
<file path=[Content_Types].xml><?xml version="1.0" encoding="utf-8"?>
<Types xmlns="http://schemas.openxmlformats.org/package/2006/content-types">
  <Default Extension="emf" ContentType="image/x-emf"/>
  <Default Extension="wmf" ContentType="image/x-wmf"/>
  <Default Extension="png" ContentType="image/png"/>
  <Default Extension="rels" ContentType="application/vnd.openxmlformats-package.relationships+xml"/>
  <Default Extension="xml" ContentType="application/xml"/>
  <Default Extension="jpeg" ContentType="image/jpeg"/>
  <Override PartName="/word/diagrams/colors2.xml" ContentType="application/vnd.openxmlformats-officedocument.drawingml.diagramColors+xml"/>
  <Override PartName="/word/diagrams/drawing3.xml" ContentType="application/vnd.ms-office.drawingml.diagramDrawing+xml"/>
  <Override PartName="/word/diagrams/quickStyle7.xml" ContentType="application/vnd.openxmlformats-officedocument.drawingml.diagramStyle+xml"/>
  <Override PartName="/word/fontTable.xml" ContentType="application/vnd.openxmlformats-officedocument.wordprocessingml.fontTable+xml"/>
  <Override PartName="/word/diagrams/colors4.xml" ContentType="application/vnd.openxmlformats-officedocument.drawingml.diagramColors+xml"/>
  <Override PartName="/word/diagrams/quickStyle3.xml" ContentType="application/vnd.openxmlformats-officedocument.drawingml.diagramStyle+xml"/>
  <Override PartName="/word/diagrams/data3.xml" ContentType="application/vnd.openxmlformats-officedocument.drawingml.diagramData+xml"/>
  <Override PartName="/word/diagrams/colors8.xml" ContentType="application/vnd.openxmlformats-officedocument.drawingml.diagramColors+xml"/>
  <Override PartName="/word/diagrams/data1.xml" ContentType="application/vnd.openxmlformats-officedocument.drawingml.diagramData+xml"/>
  <Override PartName="/word/diagrams/data4.xml" ContentType="application/vnd.openxmlformats-officedocument.drawingml.diagramData+xml"/>
  <Override PartName="/customXml/itemProps1.xml" ContentType="application/vnd.openxmlformats-officedocument.customXmlProperties+xml"/>
  <Override PartName="/word/diagrams/layout2.xml" ContentType="application/vnd.openxmlformats-officedocument.drawingml.diagramLayout+xml"/>
  <Override PartName="/word/numbering.xml" ContentType="application/vnd.openxmlformats-officedocument.wordprocessingml.numbering+xml"/>
  <Override PartName="/word/diagrams/colors6.xml" ContentType="application/vnd.openxmlformats-officedocument.drawingml.diagramColors+xml"/>
  <Override PartName="/word/diagrams/drawing1.xml" ContentType="application/vnd.ms-office.drawingml.diagramDrawing+xml"/>
  <Override PartName="/word/document.xml" ContentType="application/vnd.openxmlformats-officedocument.wordprocessingml.document.main+xml"/>
  <Override PartName="/docProps/app.xml" ContentType="application/vnd.openxmlformats-officedocument.extended-properties+xml"/>
  <Override PartName="/word/settings.xml" ContentType="application/vnd.openxmlformats-officedocument.wordprocessingml.settings+xml"/>
  <Override PartName="/word/diagrams/data2.xml" ContentType="application/vnd.openxmlformats-officedocument.drawingml.diagramData+xml"/>
  <Override PartName="/word/header1.xml" ContentType="application/vnd.openxmlformats-officedocument.wordprocessingml.header+xml"/>
  <Override PartName="/word/diagrams/drawing2.xml" ContentType="application/vnd.ms-office.drawingml.diagramDrawing+xml"/>
  <Override PartName="/word/diagrams/layout4.xml" ContentType="application/vnd.openxmlformats-officedocument.drawingml.diagramLayout+xml"/>
  <Override PartName="/word/diagrams/layout3.xml" ContentType="application/vnd.openxmlformats-officedocument.drawingml.diagramLayout+xml"/>
  <Override PartName="/word/styles.xml" ContentType="application/vnd.openxmlformats-officedocument.wordprocessingml.styles+xml"/>
  <Override PartName="/word/diagrams/layout1.xml" ContentType="application/vnd.openxmlformats-officedocument.drawingml.diagramLayout+xml"/>
  <Override PartName="/docProps/core.xml" ContentType="application/vnd.openxmlformats-package.core-properties+xml"/>
  <Override PartName="/word/diagrams/drawing4.xml" ContentType="application/vnd.ms-office.drawingml.diagramDrawing+xml"/>
  <Override PartName="/word/diagrams/quickStyle1.xml" ContentType="application/vnd.openxmlformats-officedocument.drawingml.diagramStyle+xml"/>
  <Override PartName="/word/diagrams/quickStyle5.xml" ContentType="application/vnd.openxmlformats-officedocument.drawingml.diagramStyle+xml"/>
  <Override PartName="/docProps/custom.xml" ContentType="application/vnd.openxmlformats-officedocument.custom-properties+xml"/>
  <Override PartName="/word/theme/theme1.xml" ContentType="application/vnd.openxmlformats-officedocument.theme+xml"/>
</Types>
</file>

<file path=_rels/.rels><?xml version="1.0" encoding="UTF-8"?>
<Relationships xmlns="http://schemas.openxmlformats.org/package/2006/relationships"><Relationship Id="rId2" Type="http://schemas.openxmlformats.org/package/2006/relationships/metadata/core-properties" Target="docProps/core.xml"/><Relationship Id="rId3" Type="http://schemas.openxmlformats.org/officeDocument/2006/relationships/extended-properties" Target="docProps/app.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http://schemas.openxmlformats.org/wordprocessingml/2006/main" xmlns:wp="http://schemas.openxmlformats.org/drawingml/2006/wordprocessingDrawing" xmlns:r="http://schemas.openxmlformats.org/officeDocument/2006/relationships" xmlns:v="urn:schemas-microsoft-com:vml" xmlns:w10="urn:schemas-microsoft-com:office:word" xmlns:o="urn:schemas-microsoft-com:office:office" xmlns:wp14="http://schemas.microsoft.com/office/word/2010/wordprocessingDrawing" xmlns:w14="http://schemas.microsoft.com/office/word/2010/wordml" xmlns:mc="http://schemas.openxmlformats.org/markup-compatibility/2006" xmlns:m="http://schemas.openxmlformats.org/officeDocument/2006/math" xmlns:wps="http://schemas.microsoft.com/office/word/2010/wordprocessingShape" xmlns:wpg="http://schemas.microsoft.com/office/word/2010/wordprocessingGroup" xmlns:wpi="http://schemas.microsoft.com/office/word/2010/wordprocessingInk" xmlns:wpc="http://schemas.microsoft.com/office/word/2010/wordprocessingCanvas" mc:Ignorable="w14 wp14">
  <w:body>
    <w:p>
      <w:pPr>
        <w:pStyle w:val="style0"/>
        <w:rPr>
          <w:rFonts w:ascii="Times New Roman" w:cs="Times New Roman" w:eastAsia="Times New Roman" w:hAnsi="Times New Roman"/>
          <w:snapToGrid w:val="false"/>
          <w:color w:val="000000"/>
          <w:w w:val="0"/>
          <w:sz w:val="0"/>
          <w:szCs w:val="0"/>
          <w:u w:color="000000"/>
          <w:bdr w:val="none" w:sz="0" w:space="0" w:color="000000"/>
          <w:shd w:val="clear" w:color="000000" w:fill="000000"/>
        </w:rPr>
      </w:pPr>
    </w:p>
    <w:p>
      <w:pPr>
        <w:pStyle w:val="style0"/>
        <w:rPr>
          <w:noProof/>
          <w:lang w:eastAsia="es-ES"/>
        </w:rPr>
      </w:pPr>
      <w:r>
        <w:rPr>
          <w:noProof/>
          <w:lang w:eastAsia="es-ES"/>
        </w:rPr>
        <w:drawing>
          <wp:anchor distT="0" distB="0" distL="0" distR="0" simplePos="false" relativeHeight="2" behindDoc="false" locked="false" layoutInCell="true" allowOverlap="true">
            <wp:simplePos x="0" y="0"/>
            <wp:positionH relativeFrom="column">
              <wp:posOffset>-280035</wp:posOffset>
            </wp:positionH>
            <wp:positionV relativeFrom="paragraph">
              <wp:posOffset>-61594</wp:posOffset>
            </wp:positionV>
            <wp:extent cx="5791200" cy="2581275"/>
            <wp:effectExtent l="0" t="0" r="0" b="9525"/>
            <wp:wrapTopAndBottom/>
            <wp:docPr id="1026" name="Imagen 2"/>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0" name="Imagen 2"/>
                    <pic:cNvPicPr/>
                  </pic:nvPicPr>
                  <pic:blipFill>
                    <a:blip r:embed="rId2" cstate="print"/>
                    <a:srcRect l="0" t="0" r="0" b="0"/>
                    <a:stretch/>
                  </pic:blipFill>
                  <pic:spPr>
                    <a:xfrm rot="0">
                      <a:off x="0" y="0"/>
                      <a:ext cx="5791200" cy="2581275"/>
                    </a:xfrm>
                    <a:prstGeom prst="rect"/>
                    <a:ln>
                      <a:noFill/>
                    </a:ln>
                  </pic:spPr>
                </pic:pic>
              </a:graphicData>
            </a:graphic>
            <wp14:sizeRelH relativeFrom="page">
              <wp14:pctWidth>0</wp14:pctWidth>
            </wp14:sizeRelH>
            <wp14:sizeRelV relativeFrom="page">
              <wp14:pctHeight>0</wp14:pctHeight>
            </wp14:sizeRelV>
          </wp:anchor>
        </w:drawing>
      </w:r>
      <w:r>
        <w:rPr>
          <w:rFonts w:ascii="Times New Roman" w:cs="Times New Roman" w:eastAsia="Times New Roman" w:hAnsi="Times New Roman"/>
          <w:snapToGrid w:val="false"/>
          <w:color w:val="000000"/>
          <w:w w:val="0"/>
          <w:sz w:val="0"/>
          <w:szCs w:val="0"/>
          <w:u w:color="000000"/>
          <w:bdr w:val="none" w:sz="0" w:space="0" w:color="000000"/>
          <w:shd w:val="clear" w:color="000000" w:fill="000000"/>
        </w:rPr>
        <w:t>c</w:t>
      </w:r>
      <w:r>
        <w:rPr>
          <w:rFonts w:ascii="Times New Roman" w:cs="Times New Roman" w:eastAsia="Times New Roman" w:hAnsi="Times New Roman"/>
          <w:snapToGrid w:val="false"/>
          <w:color w:val="000000"/>
          <w:w w:val="0"/>
          <w:sz w:val="0"/>
          <w:szCs w:val="0"/>
          <w:u w:color="000000"/>
          <w:bdr w:val="none" w:sz="0" w:space="0" w:color="000000"/>
          <w:shd w:val="clear" w:color="000000" w:fill="000000"/>
        </w:rPr>
        <w:t xml:space="preserve"> </w:t>
      </w:r>
      <w:r>
        <w:rPr>
          <w:noProof/>
          <w:lang w:eastAsia="es-ES"/>
        </w:rPr>
        <w:t xml:space="preserve">                                                                               </w:t>
      </w:r>
    </w:p>
    <w:p>
      <w:pPr>
        <w:pStyle w:val="style0"/>
        <w:rPr>
          <w:noProof/>
          <w:lang w:eastAsia="es-ES"/>
        </w:rPr>
      </w:pPr>
      <w:r>
        <w:rPr>
          <w:noProof/>
          <w:lang w:eastAsia="es-ES"/>
        </w:rPr>
        <mc:AlternateContent>
          <mc:Choice Requires="wps">
            <w:drawing>
              <wp:anchor distT="0" distB="0" distL="0" distR="0" simplePos="false" relativeHeight="3" behindDoc="false" locked="false" layoutInCell="true" allowOverlap="true">
                <wp:simplePos x="0" y="0"/>
                <wp:positionH relativeFrom="column">
                  <wp:posOffset>2097405</wp:posOffset>
                </wp:positionH>
                <wp:positionV relativeFrom="paragraph">
                  <wp:posOffset>271780</wp:posOffset>
                </wp:positionV>
                <wp:extent cx="3514725" cy="1962149"/>
                <wp:effectExtent l="95250" t="57150" r="104775" b="114300"/>
                <wp:wrapNone/>
                <wp:docPr id="1027" name="13 Rectángul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3514725" cy="1962149"/>
                        </a:xfrm>
                        <a:prstGeom prst="rect"/>
                        <a:solidFill>
                          <a:srgbClr val="00b050"/>
                        </a:solidFill>
                        <a:ln cmpd="sng" cap="flat" w="76200">
                          <a:solidFill>
                            <a:srgbClr val="7f7f7f"/>
                          </a:solidFill>
                          <a:prstDash val="solid"/>
                          <a:round/>
                          <a:headEnd/>
                          <a:tailEnd/>
                        </a:ln>
                        <a:effectLst>
                          <a:outerShdw ky="0" rotWithShape="false" sy="100000" dir="5400000" sx="100000" kx="0" dist="12700" blurRad="40000" algn="b">
                            <a:srgbClr val="000000">
                              <a:alpha val="35001"/>
                            </a:srgbClr>
                          </a:outerShdw>
                        </a:effectLst>
                      </wps:spPr>
                      <wps:txbx id="1027">
                        <w:txbxContent>
                          <w:p>
                            <w:pPr>
                              <w:pStyle w:val="style0"/>
                              <w:jc w:val="center"/>
                              <w:rPr>
                                <w:rFonts w:ascii="Comic Sans MS" w:hAnsi="Comic Sans MS"/>
                                <w:sz w:val="44"/>
                                <w:szCs w:val="44"/>
                              </w:rPr>
                            </w:pPr>
                            <w:r>
                              <w:rPr>
                                <w:rFonts w:ascii="Comic Sans MS" w:hAnsi="Comic Sans MS"/>
                                <w:sz w:val="44"/>
                                <w:szCs w:val="44"/>
                              </w:rPr>
                              <w:t xml:space="preserve">APRENDIZAJES CLAVE </w:t>
                            </w:r>
                            <w:r>
                              <w:rPr>
                                <w:rFonts w:ascii="Comic Sans MS" w:hAnsi="Comic Sans MS"/>
                                <w:sz w:val="44"/>
                                <w:szCs w:val="44"/>
                              </w:rPr>
                              <w:t>CUADERNILLO DE PRODUCTOS</w:t>
                            </w:r>
                            <w:r>
                              <w:rPr>
                                <w:rFonts w:ascii="Comic Sans MS" w:hAnsi="Comic Sans MS"/>
                                <w:sz w:val="44"/>
                                <w:szCs w:val="44"/>
                              </w:rPr>
                              <w:t xml:space="preserve"> </w:t>
                            </w:r>
                            <w:r>
                              <w:rPr>
                                <w:rFonts w:ascii="Comic Sans MS" w:hAnsi="Comic Sans MS"/>
                                <w:sz w:val="44"/>
                                <w:szCs w:val="44"/>
                              </w:rPr>
                              <w:t>Y  NOTAS</w:t>
                            </w:r>
                            <w:r>
                              <w:rPr>
                                <w:rFonts w:ascii="Comic Sans MS" w:hAnsi="Comic Sans MS"/>
                                <w:sz w:val="44"/>
                                <w:szCs w:val="44"/>
                              </w:rPr>
                              <w:t xml:space="preserve"> 2018</w:t>
                            </w:r>
                          </w:p>
                        </w:txbxContent>
                      </wps:txbx>
                      <wps:bodyPr lIns="91440" rIns="91440" tIns="45720" bIns="45720" vert="horz" anchor="ctr" wrap="square">
                        <a:prstTxWarp prst="textNoShape"/>
                        <a:noAutofit/>
                      </wps:bodyPr>
                    </wps:wsp>
                  </a:graphicData>
                </a:graphic>
              </wp:anchor>
            </w:drawing>
          </mc:Choice>
          <mc:Fallback>
            <w:pict>
              <v:rect id="1027" fillcolor="#00b050" stroked="t" style="position:absolute;margin-left:165.15pt;margin-top:21.4pt;width:276.75pt;height:154.5pt;z-index:3;mso-position-horizontal-relative:text;mso-position-vertical-relative:text;mso-width-relative:page;mso-height-relative:page;mso-wrap-distance-left:0.0pt;mso-wrap-distance-right:0.0pt;visibility:visible;v-text-anchor:middle;">
                <v:stroke color="#7f7f7f" weight="6.0pt"/>
                <v:fill/>
                <v:shadow on="t" color="black" offset="-4.371139E-8pt,1.0pt" opacity="22937f" origin=",0.5" type="perspective"/>
                <v:textbox inset="7.2pt,3.6pt,7.2pt,3.6pt">
                  <w:txbxContent>
                    <w:p>
                      <w:pPr>
                        <w:pStyle w:val="style0"/>
                        <w:jc w:val="center"/>
                        <w:rPr>
                          <w:rFonts w:ascii="Comic Sans MS" w:hAnsi="Comic Sans MS"/>
                          <w:sz w:val="44"/>
                          <w:szCs w:val="44"/>
                        </w:rPr>
                      </w:pPr>
                      <w:r>
                        <w:rPr>
                          <w:rFonts w:ascii="Comic Sans MS" w:hAnsi="Comic Sans MS"/>
                          <w:sz w:val="44"/>
                          <w:szCs w:val="44"/>
                        </w:rPr>
                        <w:t xml:space="preserve">APRENDIZAJES CLAVE </w:t>
                      </w:r>
                      <w:r>
                        <w:rPr>
                          <w:rFonts w:ascii="Comic Sans MS" w:hAnsi="Comic Sans MS"/>
                          <w:sz w:val="44"/>
                          <w:szCs w:val="44"/>
                        </w:rPr>
                        <w:t>CUADERNILLO DE PRODUCTOS</w:t>
                      </w:r>
                      <w:r>
                        <w:rPr>
                          <w:rFonts w:ascii="Comic Sans MS" w:hAnsi="Comic Sans MS"/>
                          <w:sz w:val="44"/>
                          <w:szCs w:val="44"/>
                        </w:rPr>
                        <w:t xml:space="preserve"> </w:t>
                      </w:r>
                      <w:r>
                        <w:rPr>
                          <w:rFonts w:ascii="Comic Sans MS" w:hAnsi="Comic Sans MS"/>
                          <w:sz w:val="44"/>
                          <w:szCs w:val="44"/>
                        </w:rPr>
                        <w:t>Y  NOTAS</w:t>
                      </w:r>
                      <w:r>
                        <w:rPr>
                          <w:rFonts w:ascii="Comic Sans MS" w:hAnsi="Comic Sans MS"/>
                          <w:sz w:val="44"/>
                          <w:szCs w:val="44"/>
                        </w:rPr>
                        <w:t xml:space="preserve"> 2018</w:t>
                      </w:r>
                    </w:p>
                  </w:txbxContent>
                </v:textbox>
              </v:rect>
            </w:pict>
          </mc:Fallback>
        </mc:AlternateContent>
      </w:r>
    </w:p>
    <w:p>
      <w:pPr>
        <w:pStyle w:val="style0"/>
        <w:rPr>
          <w:noProof/>
          <w:lang w:eastAsia="es-ES"/>
        </w:rPr>
      </w:pPr>
      <w:r>
        <w:rPr>
          <w:noProof/>
          <w:lang w:eastAsia="es-ES"/>
        </w:rPr>
        <w:drawing>
          <wp:anchor distT="0" distB="0" distL="114300" distR="114300" simplePos="false" relativeHeight="85" behindDoc="false" locked="false" layoutInCell="true" allowOverlap="true">
            <wp:simplePos x="0" y="0"/>
            <wp:positionH relativeFrom="column">
              <wp:posOffset>-232410</wp:posOffset>
            </wp:positionH>
            <wp:positionV relativeFrom="paragraph">
              <wp:posOffset>65405</wp:posOffset>
            </wp:positionV>
            <wp:extent cx="2114550" cy="3343275"/>
            <wp:effectExtent l="0" t="0" r="0" b="9525"/>
            <wp:wrapSquare wrapText="bothSides"/>
            <wp:docPr id="1028" name="Imagen 230"/>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 name="Imagen 230"/>
                    <pic:cNvPicPr/>
                  </pic:nvPicPr>
                  <pic:blipFill>
                    <a:blip r:embed="rId3" cstate="print"/>
                    <a:srcRect l="0" t="0" r="0" b="0"/>
                    <a:stretch/>
                  </pic:blipFill>
                  <pic:spPr>
                    <a:xfrm rot="0">
                      <a:off x="0" y="0"/>
                      <a:ext cx="2114550" cy="3343275"/>
                    </a:xfrm>
                    <a:prstGeom prst="rect"/>
                    <a:ln>
                      <a:noFill/>
                    </a:ln>
                  </pic:spPr>
                </pic:pic>
              </a:graphicData>
            </a:graphic>
            <wp14:sizeRelH relativeFrom="page">
              <wp14:pctWidth>0</wp14:pctWidth>
            </wp14:sizeRelH>
            <wp14:sizeRelV relativeFrom="page">
              <wp14:pctHeight>0</wp14:pctHeight>
            </wp14:sizeRelV>
          </wp:anchor>
        </w:drawing>
      </w:r>
    </w:p>
    <w:p>
      <w:pPr>
        <w:pStyle w:val="style0"/>
        <w:rPr>
          <w:noProof/>
          <w:lang w:eastAsia="es-ES"/>
        </w:rPr>
      </w:pPr>
    </w:p>
    <w:p>
      <w:pPr>
        <w:pStyle w:val="style0"/>
        <w:rPr>
          <w:noProof/>
          <w:lang w:eastAsia="es-ES"/>
        </w:rPr>
      </w:pPr>
      <w:r>
        <w:rPr>
          <w:noProof/>
          <w:lang w:eastAsia="es-ES"/>
        </w:rPr>
        <w:t xml:space="preserve">                       </w:t>
      </w:r>
    </w:p>
    <w:p>
      <w:pPr>
        <w:pStyle w:val="style0"/>
        <w:rPr>
          <w:noProof/>
          <w:lang w:eastAsia="es-ES"/>
        </w:rPr>
      </w:pPr>
    </w:p>
    <w:p>
      <w:pPr>
        <w:pStyle w:val="style0"/>
        <w:rPr>
          <w:noProof/>
          <w:lang w:eastAsia="es-ES"/>
        </w:rPr>
      </w:pPr>
    </w:p>
    <w:p>
      <w:pPr>
        <w:pStyle w:val="style0"/>
        <w:rPr>
          <w:noProof/>
          <w:lang w:eastAsia="es-ES"/>
        </w:rPr>
      </w:pPr>
    </w:p>
    <w:p>
      <w:pPr>
        <w:pStyle w:val="style0"/>
        <w:rPr>
          <w:noProof/>
          <w:lang w:eastAsia="es-ES"/>
        </w:rPr>
      </w:pPr>
    </w:p>
    <w:p>
      <w:pPr>
        <w:pStyle w:val="style0"/>
        <w:rPr>
          <w:noProof/>
          <w:lang w:eastAsia="es-ES"/>
        </w:rPr>
      </w:pPr>
    </w:p>
    <w:p>
      <w:pPr>
        <w:pStyle w:val="style0"/>
        <w:rPr>
          <w:noProof/>
          <w:lang w:eastAsia="es-ES"/>
        </w:rPr>
      </w:pPr>
    </w:p>
    <w:p>
      <w:pPr>
        <w:pStyle w:val="style0"/>
        <w:rPr>
          <w:noProof/>
          <w:lang w:eastAsia="es-ES"/>
        </w:rPr>
      </w:pPr>
    </w:p>
    <w:p>
      <w:pPr>
        <w:pStyle w:val="style0"/>
        <w:rPr>
          <w:noProof/>
          <w:lang w:eastAsia="es-ES"/>
        </w:rPr>
      </w:pPr>
    </w:p>
    <w:p>
      <w:pPr>
        <w:pStyle w:val="style0"/>
        <w:rPr>
          <w:noProof/>
          <w:lang w:eastAsia="es-ES"/>
        </w:rPr>
      </w:pPr>
      <w:r>
        <w:rPr>
          <w:noProof/>
          <w:lang w:eastAsia="es-ES"/>
        </w:rPr>
        <mc:AlternateContent>
          <mc:Choice Requires="wps">
            <w:drawing>
              <wp:anchor distT="0" distB="0" distL="0" distR="0" simplePos="false" relativeHeight="4" behindDoc="false" locked="false" layoutInCell="true" allowOverlap="true">
                <wp:simplePos x="0" y="0"/>
                <wp:positionH relativeFrom="column">
                  <wp:posOffset>-489585</wp:posOffset>
                </wp:positionH>
                <wp:positionV relativeFrom="paragraph">
                  <wp:posOffset>127000</wp:posOffset>
                </wp:positionV>
                <wp:extent cx="6000750" cy="2343150"/>
                <wp:effectExtent l="0" t="0" r="0" b="0"/>
                <wp:wrapNone/>
                <wp:docPr id="1029" name="5 Cuadro de text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6000750" cy="2343150"/>
                        </a:xfrm>
                        <a:prstGeom prst="rect"/>
                        <a:solidFill>
                          <a:srgbClr val="ffffff"/>
                        </a:solidFill>
                        <a:ln>
                          <a:noFill/>
                        </a:ln>
                      </wps:spPr>
                      <wps:txbx id="1029">
                        <w:txbxContent>
                          <w:p>
                            <w:pPr>
                              <w:pStyle w:val="style0"/>
                              <w:jc w:val="center"/>
                              <w:rPr>
                                <w:rFonts w:ascii="Goudy Stout" w:hAnsi="Goudy Stout"/>
                                <w:b/>
                                <w:caps/>
                                <w:sz w:val="48"/>
                                <w:szCs w:val="48"/>
                                <w14:reflection w14:blurRad="12700" w14:stA="50000" w14:stPos="0" w14:endA="0" w14:endPos="50000" w14:dist="5003" w14:dir="5400000" w14:fadeDir="5400000" w14:sx="100000" w14:sy="-100000" w14:kx="0" w14:ky="0" w14:algn="b" w14:rotWithShape="true"/>
                                <w14:textOutline>
                                  <w14:noFill/>
                                </w14:textOutline>
                                <w14:textFill>
                                  <w14:gradFill w14:flip="none" w14:rotWithShape="false">
                                    <w14:gsLst>
                                      <w14:gs w14:pos="0">
                                        <w14:srgbClr w14:val="81a0d1"/>
                                      </w14:gs>
                                      <w14:gs w14:pos="49000">
                                        <w14:srgbClr w14:val="5a82c0"/>
                                      </w14:gs>
                                      <w14:gs w14:pos="50000">
                                        <w14:srgbClr w14:val="3368a8"/>
                                      </w14:gs>
                                      <w14:gs w14:pos="92000">
                                        <w14:srgbClr w14:val="305d92"/>
                                      </w14:gs>
                                      <w14:gs w14:pos="100000">
                                        <w14:srgbClr w14:val="305b8e"/>
                                      </w14:gs>
                                    </w14:gsLst>
                                    <w14:lin w14:ang="5400000" w14:scaled="false"/>
                                  </w14:gradFill>
                                </w14:textFill>
                                <w14:props3d xmlns:w14="http://schemas.microsoft.com/office/word/2010/wordml" w14:extrusionH="0" w14:contourW="6350" w14:prstMaterial="metal">
                                  <w14:bevelT w14:w="127000" w14:h="31750" w14:prst="relaxedInset"/>
                                  <w14:contourClr>
                                    <w14:schemeClr w14:val="accent1">
                                      <w14:shade w14:val="75000"/>
                                    </w14:schemeClr>
                                  </w14:contourClr>
                                </w14:props3d>
                              </w:rPr>
                            </w:pPr>
                            <w:r>
                              <w:rPr>
                                <w:rFonts w:ascii="Goudy Stout" w:hAnsi="Goudy Stout"/>
                                <w:b/>
                                <w:caps/>
                                <w:sz w:val="48"/>
                                <w:szCs w:val="48"/>
                                <w14:reflection w14:blurRad="12700" w14:stA="50000" w14:stPos="0" w14:endA="0" w14:endPos="50000" w14:dist="5003" w14:dir="5400000" w14:fadeDir="5400000" w14:sx="100000" w14:sy="-100000" w14:kx="0" w14:ky="0" w14:algn="b" w14:rotWithShape="true"/>
                                <w14:textOutline>
                                  <w14:noFill/>
                                </w14:textOutline>
                                <w14:textFill>
                                  <w14:gradFill w14:flip="none" w14:rotWithShape="false">
                                    <w14:gsLst>
                                      <w14:gs w14:pos="0">
                                        <w14:srgbClr w14:val="81a0d1"/>
                                      </w14:gs>
                                      <w14:gs w14:pos="49000">
                                        <w14:srgbClr w14:val="5a82c0"/>
                                      </w14:gs>
                                      <w14:gs w14:pos="50000">
                                        <w14:srgbClr w14:val="3368a8"/>
                                      </w14:gs>
                                      <w14:gs w14:pos="92000">
                                        <w14:srgbClr w14:val="305d92"/>
                                      </w14:gs>
                                      <w14:gs w14:pos="100000">
                                        <w14:srgbClr w14:val="305b8e"/>
                                      </w14:gs>
                                    </w14:gsLst>
                                    <w14:lin w14:ang="5400000" w14:scaled="false"/>
                                  </w14:gradFill>
                                </w14:textFill>
                                <w14:props3d xmlns:w14="http://schemas.microsoft.com/office/word/2010/wordml" w14:extrusionH="0" w14:contourW="6350" w14:prstMaterial="metal">
                                  <w14:bevelT w14:w="127000" w14:h="31750" w14:prst="relaxedInset"/>
                                  <w14:contourClr>
                                    <w14:schemeClr w14:val="accent1">
                                      <w14:shade w14:val="75000"/>
                                    </w14:schemeClr>
                                  </w14:contourClr>
                                </w14:props3d>
                              </w:rPr>
                              <w:t>NIVEL PRIMARIA</w:t>
                            </w:r>
                          </w:p>
                          <w:p>
                            <w:pPr>
                              <w:pStyle w:val="style0"/>
                              <w:jc w:val="center"/>
                              <w:rPr>
                                <w:rFonts w:ascii="Goudy Stout" w:hAnsi="Goudy Stout"/>
                                <w:b/>
                                <w:caps/>
                                <w:sz w:val="48"/>
                                <w:szCs w:val="48"/>
                                <w14:reflection w14:blurRad="12700" w14:stA="50000" w14:stPos="0" w14:endA="0" w14:endPos="50000" w14:dist="5003" w14:dir="5400000" w14:fadeDir="5400000" w14:sx="100000" w14:sy="-100000" w14:kx="0" w14:ky="0" w14:algn="b" w14:rotWithShape="true"/>
                                <w14:textOutline>
                                  <w14:noFill/>
                                </w14:textOutline>
                                <w14:textFill>
                                  <w14:gradFill w14:flip="none" w14:rotWithShape="false">
                                    <w14:gsLst>
                                      <w14:gs w14:pos="0">
                                        <w14:srgbClr w14:val="81a0d1"/>
                                      </w14:gs>
                                      <w14:gs w14:pos="49000">
                                        <w14:srgbClr w14:val="5a82c0"/>
                                      </w14:gs>
                                      <w14:gs w14:pos="50000">
                                        <w14:srgbClr w14:val="3368a8"/>
                                      </w14:gs>
                                      <w14:gs w14:pos="92000">
                                        <w14:srgbClr w14:val="305d92"/>
                                      </w14:gs>
                                      <w14:gs w14:pos="100000">
                                        <w14:srgbClr w14:val="305b8e"/>
                                      </w14:gs>
                                    </w14:gsLst>
                                    <w14:lin w14:ang="5400000" w14:scaled="false"/>
                                  </w14:gradFill>
                                </w14:textFill>
                                <w14:props3d xmlns:w14="http://schemas.microsoft.com/office/word/2010/wordml" w14:extrusionH="0" w14:contourW="6350" w14:prstMaterial="metal">
                                  <w14:bevelT w14:w="127000" w14:h="31750" w14:prst="relaxedInset"/>
                                  <w14:contourClr>
                                    <w14:schemeClr w14:val="accent1">
                                      <w14:shade w14:val="75000"/>
                                    </w14:schemeClr>
                                  </w14:contourClr>
                                </w14:props3d>
                              </w:rPr>
                            </w:pPr>
                            <w:r>
                              <w:rPr>
                                <w:rFonts w:ascii="Goudy Stout" w:hAnsi="Goudy Stout"/>
                                <w:b/>
                                <w:caps/>
                                <w:sz w:val="48"/>
                                <w:szCs w:val="48"/>
                                <w14:reflection w14:blurRad="12700" w14:stA="50000" w14:stPos="0" w14:endA="0" w14:endPos="50000" w14:dist="5003" w14:dir="5400000" w14:fadeDir="5400000" w14:sx="100000" w14:sy="-100000" w14:kx="0" w14:ky="0" w14:algn="b" w14:rotWithShape="true"/>
                                <w14:textOutline>
                                  <w14:noFill/>
                                </w14:textOutline>
                                <w14:textFill>
                                  <w14:gradFill w14:flip="none" w14:rotWithShape="false">
                                    <w14:gsLst>
                                      <w14:gs w14:pos="0">
                                        <w14:srgbClr w14:val="81a0d1"/>
                                      </w14:gs>
                                      <w14:gs w14:pos="49000">
                                        <w14:srgbClr w14:val="5a82c0"/>
                                      </w14:gs>
                                      <w14:gs w14:pos="50000">
                                        <w14:srgbClr w14:val="3368a8"/>
                                      </w14:gs>
                                      <w14:gs w14:pos="92000">
                                        <w14:srgbClr w14:val="305d92"/>
                                      </w14:gs>
                                      <w14:gs w14:pos="100000">
                                        <w14:srgbClr w14:val="305b8e"/>
                                      </w14:gs>
                                    </w14:gsLst>
                                    <w14:lin w14:ang="5400000" w14:scaled="false"/>
                                  </w14:gradFill>
                                </w14:textFill>
                                <w14:props3d xmlns:w14="http://schemas.microsoft.com/office/word/2010/wordml" w14:extrusionH="0" w14:contourW="6350" w14:prstMaterial="metal">
                                  <w14:bevelT w14:w="127000" w14:h="31750" w14:prst="relaxedInset"/>
                                  <w14:contourClr>
                                    <w14:schemeClr w14:val="accent1">
                                      <w14:shade w14:val="75000"/>
                                    </w14:schemeClr>
                                  </w14:contourClr>
                                </w14:props3d>
                              </w:rPr>
                              <w:t xml:space="preserve"> primer</w:t>
                            </w:r>
                          </w:p>
                          <w:p>
                            <w:pPr>
                              <w:pStyle w:val="style0"/>
                              <w:jc w:val="center"/>
                              <w:rPr>
                                <w:rFonts w:ascii="Goudy Stout" w:hAnsi="Goudy Stout"/>
                                <w:b/>
                                <w:caps/>
                                <w:sz w:val="56"/>
                                <w:szCs w:val="56"/>
                                <w14:reflection w14:blurRad="12700" w14:stA="50000" w14:stPos="0" w14:endA="0" w14:endPos="50000" w14:dist="5003" w14:dir="5400000" w14:fadeDir="5400000" w14:sx="100000" w14:sy="-100000" w14:kx="0" w14:ky="0" w14:algn="b" w14:rotWithShape="true"/>
                                <w14:textOutline>
                                  <w14:noFill/>
                                </w14:textOutline>
                                <w14:textFill>
                                  <w14:gradFill w14:flip="none" w14:rotWithShape="false">
                                    <w14:gsLst>
                                      <w14:gs w14:pos="0">
                                        <w14:srgbClr w14:val="81a0d1"/>
                                      </w14:gs>
                                      <w14:gs w14:pos="49000">
                                        <w14:srgbClr w14:val="5a82c0"/>
                                      </w14:gs>
                                      <w14:gs w14:pos="50000">
                                        <w14:srgbClr w14:val="3368a8"/>
                                      </w14:gs>
                                      <w14:gs w14:pos="92000">
                                        <w14:srgbClr w14:val="305d92"/>
                                      </w14:gs>
                                      <w14:gs w14:pos="100000">
                                        <w14:srgbClr w14:val="305b8e"/>
                                      </w14:gs>
                                    </w14:gsLst>
                                    <w14:lin w14:ang="5400000" w14:scaled="false"/>
                                  </w14:gradFill>
                                </w14:textFill>
                                <w14:props3d xmlns:w14="http://schemas.microsoft.com/office/word/2010/wordml" w14:extrusionH="0" w14:contourW="6350" w14:prstMaterial="metal">
                                  <w14:bevelT w14:w="127000" w14:h="31750" w14:prst="relaxedInset"/>
                                  <w14:contourClr>
                                    <w14:schemeClr w14:val="accent1">
                                      <w14:shade w14:val="75000"/>
                                    </w14:schemeClr>
                                  </w14:contourClr>
                                </w14:props3d>
                              </w:rPr>
                            </w:pPr>
                            <w:r>
                              <w:rPr>
                                <w:rFonts w:ascii="Goudy Stout" w:hAnsi="Goudy Stout"/>
                                <w:b/>
                                <w:caps/>
                                <w:sz w:val="56"/>
                                <w:szCs w:val="56"/>
                                <w14:reflection w14:blurRad="12700" w14:stA="50000" w14:stPos="0" w14:endA="0" w14:endPos="50000" w14:dist="5003" w14:dir="5400000" w14:fadeDir="5400000" w14:sx="100000" w14:sy="-100000" w14:kx="0" w14:ky="0" w14:algn="b" w14:rotWithShape="true"/>
                                <w14:textOutline>
                                  <w14:noFill/>
                                </w14:textOutline>
                                <w14:textFill>
                                  <w14:gradFill w14:flip="none" w14:rotWithShape="false">
                                    <w14:gsLst>
                                      <w14:gs w14:pos="0">
                                        <w14:srgbClr w14:val="81a0d1"/>
                                      </w14:gs>
                                      <w14:gs w14:pos="49000">
                                        <w14:srgbClr w14:val="5a82c0"/>
                                      </w14:gs>
                                      <w14:gs w14:pos="50000">
                                        <w14:srgbClr w14:val="3368a8"/>
                                      </w14:gs>
                                      <w14:gs w14:pos="92000">
                                        <w14:srgbClr w14:val="305d92"/>
                                      </w14:gs>
                                      <w14:gs w14:pos="100000">
                                        <w14:srgbClr w14:val="305b8e"/>
                                      </w14:gs>
                                    </w14:gsLst>
                                    <w14:lin w14:ang="5400000" w14:scaled="false"/>
                                  </w14:gradFill>
                                </w14:textFill>
                                <w14:props3d xmlns:w14="http://schemas.microsoft.com/office/word/2010/wordml" w14:extrusionH="0" w14:contourW="6350" w14:prstMaterial="metal">
                                  <w14:bevelT w14:w="127000" w14:h="31750" w14:prst="relaxedInset"/>
                                  <w14:contourClr>
                                    <w14:schemeClr w14:val="accent1">
                                      <w14:shade w14:val="75000"/>
                                    </w14:schemeClr>
                                  </w14:contourClr>
                                </w14:props3d>
                              </w:rPr>
                              <w:t xml:space="preserve"> grado</w:t>
                            </w:r>
                          </w:p>
                        </w:txbxContent>
                      </wps:txbx>
                      <wps:bodyPr lIns="91440" rIns="91440" tIns="45720" bIns="45720" vert="horz" anchor="t" wrap="square">
                        <a:prstTxWarp prst="textNoShape"/>
                        <a:noAutofit/>
                      </wps:bodyPr>
                    </wps:wsp>
                  </a:graphicData>
                </a:graphic>
                <wp14:sizeRelH relativeFrom="margin">
                  <wp14:pctWidth>0</wp14:pctWidth>
                </wp14:sizeRelH>
                <wp14:sizeRelV relativeFrom="margin">
                  <wp14:pctHeight>0</wp14:pctHeight>
                </wp14:sizeRelV>
              </wp:anchor>
            </w:drawing>
          </mc:Choice>
          <mc:Fallback>
            <w:pict>
              <v:rect id="1029" fillcolor="white" stroked="f" style="position:absolute;margin-left:-38.55pt;margin-top:10.0pt;width:472.5pt;height:184.5pt;z-index:4;mso-position-horizontal-relative:text;mso-position-vertical-relative:text;mso-width-percent:0;mso-height-percent:0;mso-width-relative:margin;mso-height-relative:margin;mso-wrap-distance-left:0.0pt;mso-wrap-distance-right:0.0pt;visibility:visible;">
                <v:stroke on="f" weight="0.5pt"/>
                <v:fill/>
                <v:textbox inset="7.2pt,3.6pt,7.2pt,3.6pt">
                  <w:txbxContent>
                    <w:p>
                      <w:pPr>
                        <w:pStyle w:val="style0"/>
                        <w:jc w:val="center"/>
                        <w:rPr>
                          <w:rFonts w:ascii="Goudy Stout" w:hAnsi="Goudy Stout"/>
                          <w:b/>
                          <w:caps/>
                          <w:sz w:val="48"/>
                          <w:szCs w:val="48"/>
                          <w14:reflection w14:blurRad="12700" w14:stA="50000" w14:stPos="0" w14:endA="0" w14:endPos="50000" w14:dist="5003" w14:dir="5400000" w14:fadeDir="5400000" w14:sx="100000" w14:sy="-100000" w14:kx="0" w14:ky="0" w14:algn="b" w14:rotWithShape="true"/>
                          <w14:textOutline>
                            <w14:noFill/>
                          </w14:textOutline>
                          <w14:textFill>
                            <w14:gradFill w14:flip="none" w14:rotWithShape="false">
                              <w14:gsLst>
                                <w14:gs w14:pos="0">
                                  <w14:srgbClr w14:val="81a0d1"/>
                                </w14:gs>
                                <w14:gs w14:pos="49000">
                                  <w14:srgbClr w14:val="5a82c0"/>
                                </w14:gs>
                                <w14:gs w14:pos="50000">
                                  <w14:srgbClr w14:val="3368a8"/>
                                </w14:gs>
                                <w14:gs w14:pos="92000">
                                  <w14:srgbClr w14:val="305d92"/>
                                </w14:gs>
                                <w14:gs w14:pos="100000">
                                  <w14:srgbClr w14:val="305b8e"/>
                                </w14:gs>
                              </w14:gsLst>
                              <w14:lin w14:ang="5400000" w14:scaled="false"/>
                            </w14:gradFill>
                          </w14:textFill>
                          <w14:props3d xmlns:w14="http://schemas.microsoft.com/office/word/2010/wordml" w14:extrusionH="0" w14:contourW="6350" w14:prstMaterial="metal">
                            <w14:bevelT w14:w="127000" w14:h="31750" w14:prst="relaxedInset"/>
                            <w14:contourClr>
                              <w14:schemeClr w14:val="accent1">
                                <w14:shade w14:val="75000"/>
                              </w14:schemeClr>
                            </w14:contourClr>
                          </w14:props3d>
                        </w:rPr>
                      </w:pPr>
                      <w:r>
                        <w:rPr>
                          <w:rFonts w:ascii="Goudy Stout" w:hAnsi="Goudy Stout"/>
                          <w:b/>
                          <w:caps/>
                          <w:sz w:val="48"/>
                          <w:szCs w:val="48"/>
                          <w14:reflection w14:blurRad="12700" w14:stA="50000" w14:stPos="0" w14:endA="0" w14:endPos="50000" w14:dist="5003" w14:dir="5400000" w14:fadeDir="5400000" w14:sx="100000" w14:sy="-100000" w14:kx="0" w14:ky="0" w14:algn="b" w14:rotWithShape="true"/>
                          <w14:textOutline>
                            <w14:noFill/>
                          </w14:textOutline>
                          <w14:textFill>
                            <w14:gradFill w14:flip="none" w14:rotWithShape="false">
                              <w14:gsLst>
                                <w14:gs w14:pos="0">
                                  <w14:srgbClr w14:val="81a0d1"/>
                                </w14:gs>
                                <w14:gs w14:pos="49000">
                                  <w14:srgbClr w14:val="5a82c0"/>
                                </w14:gs>
                                <w14:gs w14:pos="50000">
                                  <w14:srgbClr w14:val="3368a8"/>
                                </w14:gs>
                                <w14:gs w14:pos="92000">
                                  <w14:srgbClr w14:val="305d92"/>
                                </w14:gs>
                                <w14:gs w14:pos="100000">
                                  <w14:srgbClr w14:val="305b8e"/>
                                </w14:gs>
                              </w14:gsLst>
                              <w14:lin w14:ang="5400000" w14:scaled="false"/>
                            </w14:gradFill>
                          </w14:textFill>
                          <w14:props3d xmlns:w14="http://schemas.microsoft.com/office/word/2010/wordml" w14:extrusionH="0" w14:contourW="6350" w14:prstMaterial="metal">
                            <w14:bevelT w14:w="127000" w14:h="31750" w14:prst="relaxedInset"/>
                            <w14:contourClr>
                              <w14:schemeClr w14:val="accent1">
                                <w14:shade w14:val="75000"/>
                              </w14:schemeClr>
                            </w14:contourClr>
                          </w14:props3d>
                        </w:rPr>
                        <w:t>NIVEL PRIMARIA</w:t>
                      </w:r>
                    </w:p>
                    <w:p>
                      <w:pPr>
                        <w:pStyle w:val="style0"/>
                        <w:jc w:val="center"/>
                        <w:rPr>
                          <w:rFonts w:ascii="Goudy Stout" w:hAnsi="Goudy Stout"/>
                          <w:b/>
                          <w:caps/>
                          <w:sz w:val="48"/>
                          <w:szCs w:val="48"/>
                          <w14:reflection w14:blurRad="12700" w14:stA="50000" w14:stPos="0" w14:endA="0" w14:endPos="50000" w14:dist="5003" w14:dir="5400000" w14:fadeDir="5400000" w14:sx="100000" w14:sy="-100000" w14:kx="0" w14:ky="0" w14:algn="b" w14:rotWithShape="true"/>
                          <w14:textOutline>
                            <w14:noFill/>
                          </w14:textOutline>
                          <w14:textFill>
                            <w14:gradFill w14:flip="none" w14:rotWithShape="false">
                              <w14:gsLst>
                                <w14:gs w14:pos="0">
                                  <w14:srgbClr w14:val="81a0d1"/>
                                </w14:gs>
                                <w14:gs w14:pos="49000">
                                  <w14:srgbClr w14:val="5a82c0"/>
                                </w14:gs>
                                <w14:gs w14:pos="50000">
                                  <w14:srgbClr w14:val="3368a8"/>
                                </w14:gs>
                                <w14:gs w14:pos="92000">
                                  <w14:srgbClr w14:val="305d92"/>
                                </w14:gs>
                                <w14:gs w14:pos="100000">
                                  <w14:srgbClr w14:val="305b8e"/>
                                </w14:gs>
                              </w14:gsLst>
                              <w14:lin w14:ang="5400000" w14:scaled="false"/>
                            </w14:gradFill>
                          </w14:textFill>
                          <w14:props3d xmlns:w14="http://schemas.microsoft.com/office/word/2010/wordml" w14:extrusionH="0" w14:contourW="6350" w14:prstMaterial="metal">
                            <w14:bevelT w14:w="127000" w14:h="31750" w14:prst="relaxedInset"/>
                            <w14:contourClr>
                              <w14:schemeClr w14:val="accent1">
                                <w14:shade w14:val="75000"/>
                              </w14:schemeClr>
                            </w14:contourClr>
                          </w14:props3d>
                        </w:rPr>
                      </w:pPr>
                      <w:r>
                        <w:rPr>
                          <w:rFonts w:ascii="Goudy Stout" w:hAnsi="Goudy Stout"/>
                          <w:b/>
                          <w:caps/>
                          <w:sz w:val="48"/>
                          <w:szCs w:val="48"/>
                          <w14:reflection w14:blurRad="12700" w14:stA="50000" w14:stPos="0" w14:endA="0" w14:endPos="50000" w14:dist="5003" w14:dir="5400000" w14:fadeDir="5400000" w14:sx="100000" w14:sy="-100000" w14:kx="0" w14:ky="0" w14:algn="b" w14:rotWithShape="true"/>
                          <w14:textOutline>
                            <w14:noFill/>
                          </w14:textOutline>
                          <w14:textFill>
                            <w14:gradFill w14:flip="none" w14:rotWithShape="false">
                              <w14:gsLst>
                                <w14:gs w14:pos="0">
                                  <w14:srgbClr w14:val="81a0d1"/>
                                </w14:gs>
                                <w14:gs w14:pos="49000">
                                  <w14:srgbClr w14:val="5a82c0"/>
                                </w14:gs>
                                <w14:gs w14:pos="50000">
                                  <w14:srgbClr w14:val="3368a8"/>
                                </w14:gs>
                                <w14:gs w14:pos="92000">
                                  <w14:srgbClr w14:val="305d92"/>
                                </w14:gs>
                                <w14:gs w14:pos="100000">
                                  <w14:srgbClr w14:val="305b8e"/>
                                </w14:gs>
                              </w14:gsLst>
                              <w14:lin w14:ang="5400000" w14:scaled="false"/>
                            </w14:gradFill>
                          </w14:textFill>
                          <w14:props3d xmlns:w14="http://schemas.microsoft.com/office/word/2010/wordml" w14:extrusionH="0" w14:contourW="6350" w14:prstMaterial="metal">
                            <w14:bevelT w14:w="127000" w14:h="31750" w14:prst="relaxedInset"/>
                            <w14:contourClr>
                              <w14:schemeClr w14:val="accent1">
                                <w14:shade w14:val="75000"/>
                              </w14:schemeClr>
                            </w14:contourClr>
                          </w14:props3d>
                        </w:rPr>
                        <w:t xml:space="preserve"> primer</w:t>
                      </w:r>
                    </w:p>
                    <w:p>
                      <w:pPr>
                        <w:pStyle w:val="style0"/>
                        <w:jc w:val="center"/>
                        <w:rPr>
                          <w:rFonts w:ascii="Goudy Stout" w:hAnsi="Goudy Stout"/>
                          <w:b/>
                          <w:caps/>
                          <w:sz w:val="56"/>
                          <w:szCs w:val="56"/>
                          <w14:reflection w14:blurRad="12700" w14:stA="50000" w14:stPos="0" w14:endA="0" w14:endPos="50000" w14:dist="5003" w14:dir="5400000" w14:fadeDir="5400000" w14:sx="100000" w14:sy="-100000" w14:kx="0" w14:ky="0" w14:algn="b" w14:rotWithShape="true"/>
                          <w14:textOutline>
                            <w14:noFill/>
                          </w14:textOutline>
                          <w14:textFill>
                            <w14:gradFill w14:flip="none" w14:rotWithShape="false">
                              <w14:gsLst>
                                <w14:gs w14:pos="0">
                                  <w14:srgbClr w14:val="81a0d1"/>
                                </w14:gs>
                                <w14:gs w14:pos="49000">
                                  <w14:srgbClr w14:val="5a82c0"/>
                                </w14:gs>
                                <w14:gs w14:pos="50000">
                                  <w14:srgbClr w14:val="3368a8"/>
                                </w14:gs>
                                <w14:gs w14:pos="92000">
                                  <w14:srgbClr w14:val="305d92"/>
                                </w14:gs>
                                <w14:gs w14:pos="100000">
                                  <w14:srgbClr w14:val="305b8e"/>
                                </w14:gs>
                              </w14:gsLst>
                              <w14:lin w14:ang="5400000" w14:scaled="false"/>
                            </w14:gradFill>
                          </w14:textFill>
                          <w14:props3d xmlns:w14="http://schemas.microsoft.com/office/word/2010/wordml" w14:extrusionH="0" w14:contourW="6350" w14:prstMaterial="metal">
                            <w14:bevelT w14:w="127000" w14:h="31750" w14:prst="relaxedInset"/>
                            <w14:contourClr>
                              <w14:schemeClr w14:val="accent1">
                                <w14:shade w14:val="75000"/>
                              </w14:schemeClr>
                            </w14:contourClr>
                          </w14:props3d>
                        </w:rPr>
                      </w:pPr>
                      <w:r>
                        <w:rPr>
                          <w:rFonts w:ascii="Goudy Stout" w:hAnsi="Goudy Stout"/>
                          <w:b/>
                          <w:caps/>
                          <w:sz w:val="56"/>
                          <w:szCs w:val="56"/>
                          <w14:reflection w14:blurRad="12700" w14:stA="50000" w14:stPos="0" w14:endA="0" w14:endPos="50000" w14:dist="5003" w14:dir="5400000" w14:fadeDir="5400000" w14:sx="100000" w14:sy="-100000" w14:kx="0" w14:ky="0" w14:algn="b" w14:rotWithShape="true"/>
                          <w14:textOutline>
                            <w14:noFill/>
                          </w14:textOutline>
                          <w14:textFill>
                            <w14:gradFill w14:flip="none" w14:rotWithShape="false">
                              <w14:gsLst>
                                <w14:gs w14:pos="0">
                                  <w14:srgbClr w14:val="81a0d1"/>
                                </w14:gs>
                                <w14:gs w14:pos="49000">
                                  <w14:srgbClr w14:val="5a82c0"/>
                                </w14:gs>
                                <w14:gs w14:pos="50000">
                                  <w14:srgbClr w14:val="3368a8"/>
                                </w14:gs>
                                <w14:gs w14:pos="92000">
                                  <w14:srgbClr w14:val="305d92"/>
                                </w14:gs>
                                <w14:gs w14:pos="100000">
                                  <w14:srgbClr w14:val="305b8e"/>
                                </w14:gs>
                              </w14:gsLst>
                              <w14:lin w14:ang="5400000" w14:scaled="false"/>
                            </w14:gradFill>
                          </w14:textFill>
                          <w14:props3d xmlns:w14="http://schemas.microsoft.com/office/word/2010/wordml" w14:extrusionH="0" w14:contourW="6350" w14:prstMaterial="metal">
                            <w14:bevelT w14:w="127000" w14:h="31750" w14:prst="relaxedInset"/>
                            <w14:contourClr>
                              <w14:schemeClr w14:val="accent1">
                                <w14:shade w14:val="75000"/>
                              </w14:schemeClr>
                            </w14:contourClr>
                          </w14:props3d>
                        </w:rPr>
                        <w:t xml:space="preserve"> grado</w:t>
                      </w:r>
                    </w:p>
                  </w:txbxContent>
                </v:textbox>
              </v:rect>
            </w:pict>
          </mc:Fallback>
        </mc:AlternateContent>
      </w:r>
    </w:p>
    <w:p>
      <w:pPr>
        <w:pStyle w:val="style0"/>
        <w:rPr>
          <w:noProof/>
          <w:lang w:eastAsia="es-ES"/>
        </w:rPr>
      </w:pPr>
    </w:p>
    <w:p>
      <w:pPr>
        <w:pStyle w:val="style0"/>
        <w:rPr>
          <w:noProof/>
          <w:lang w:eastAsia="es-ES"/>
        </w:rPr>
      </w:pPr>
      <w:r>
        <w:rPr>
          <w:noProof/>
          <w:lang w:eastAsia="es-ES"/>
        </w:rPr>
        <w:t xml:space="preserve">                                             </w:t>
      </w:r>
    </w:p>
    <w:p>
      <w:pPr>
        <w:pStyle w:val="style0"/>
        <w:rPr>
          <w:noProof/>
          <w:lang w:eastAsia="es-ES"/>
        </w:rPr>
      </w:pPr>
    </w:p>
    <w:p>
      <w:pPr>
        <w:pStyle w:val="style0"/>
        <w:rPr>
          <w:noProof/>
          <w:lang w:eastAsia="es-ES"/>
        </w:rPr>
      </w:pPr>
    </w:p>
    <w:p>
      <w:pPr>
        <w:pStyle w:val="style0"/>
        <w:rPr>
          <w:noProof/>
          <w:lang w:eastAsia="es-ES"/>
        </w:rPr>
      </w:pPr>
    </w:p>
    <w:p>
      <w:pPr>
        <w:pStyle w:val="style0"/>
        <w:rPr>
          <w:noProof/>
          <w:lang w:eastAsia="es-ES"/>
        </w:rPr>
      </w:pPr>
    </w:p>
    <w:p>
      <w:pPr>
        <w:pStyle w:val="style0"/>
        <w:jc w:val="center"/>
        <w:rPr>
          <w:rFonts w:ascii="Arial BoldMT" w:cs="Arial BoldMT" w:hAnsi="Arial BoldMT"/>
          <w:color w:val="323232"/>
          <w:sz w:val="45"/>
          <w:szCs w:val="45"/>
        </w:rPr>
      </w:pPr>
      <w:r>
        <w:rPr>
          <w:noProof/>
          <w:lang w:eastAsia="es-ES"/>
        </w:rPr>
        <mc:AlternateContent>
          <mc:Choice Requires="wps">
            <w:drawing>
              <wp:anchor distT="0" distB="0" distL="0" distR="0" simplePos="false" relativeHeight="6" behindDoc="false" locked="false" layoutInCell="true" allowOverlap="true">
                <wp:simplePos x="0" y="0"/>
                <wp:positionH relativeFrom="column">
                  <wp:posOffset>-184785</wp:posOffset>
                </wp:positionH>
                <wp:positionV relativeFrom="paragraph">
                  <wp:posOffset>709930</wp:posOffset>
                </wp:positionV>
                <wp:extent cx="3733800" cy="2457450"/>
                <wp:effectExtent l="0" t="0" r="19050" b="19050"/>
                <wp:wrapNone/>
                <wp:docPr id="1030" name="19 Cuadro de text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3733800" cy="2457450"/>
                        </a:xfrm>
                        <a:prstGeom prst="rect"/>
                        <a:solidFill>
                          <a:srgbClr val="ffffff"/>
                        </a:solidFill>
                        <a:ln cmpd="sng" cap="flat" w="6350">
                          <a:solidFill>
                            <a:srgbClr val="000000"/>
                          </a:solidFill>
                          <a:prstDash val="solid"/>
                          <a:round/>
                          <a:headEnd/>
                          <a:tailEnd/>
                        </a:ln>
                      </wps:spPr>
                      <wps:txbx id="1030">
                        <w:txbxContent>
                          <w:p>
                            <w:pPr>
                              <w:pStyle w:val="style0"/>
                              <w:widowControl w:val="false"/>
                              <w:autoSpaceDE w:val="false"/>
                              <w:autoSpaceDN w:val="false"/>
                              <w:adjustRightInd w:val="false"/>
                              <w:snapToGrid w:val="false"/>
                              <w:spacing w:after="0" w:lineRule="auto" w:line="240"/>
                              <w:rPr>
                                <w:rFonts w:ascii="Comic Sans MS" w:hAnsi="Comic Sans MS"/>
                              </w:rPr>
                            </w:pPr>
                            <w:r>
                              <w:rPr>
                                <w:rFonts w:ascii="Comic Sans MS" w:cs="Arial BoldMT" w:hAnsi="Comic Sans MS"/>
                                <w:color w:val="323232"/>
                              </w:rPr>
                              <w:t>1.- ¿Para qué se aprende?</w:t>
                            </w:r>
                          </w:p>
                          <w:p>
                            <w:pPr>
                              <w:pStyle w:val="style0"/>
                              <w:widowControl w:val="false"/>
                              <w:autoSpaceDE w:val="false"/>
                              <w:autoSpaceDN w:val="false"/>
                              <w:adjustRightInd w:val="false"/>
                              <w:snapToGrid w:val="false"/>
                              <w:spacing w:after="0" w:lineRule="auto" w:line="240"/>
                              <w:jc w:val="both"/>
                              <w:rPr>
                                <w:rFonts w:ascii="Times New Roman" w:hAnsi="Times New Roman"/>
                                <w:sz w:val="24"/>
                                <w:szCs w:val="24"/>
                              </w:rPr>
                            </w:pPr>
                            <w:r>
                              <w:rPr>
                                <w:rFonts w:ascii="Comic Sans MS" w:cs="Arial" w:hAnsi="Comic Sans MS"/>
                                <w:color w:val="535353"/>
                              </w:rPr>
                              <w:t>Responde brevemente a la pregunta y sitúa tu respuesta en el contexto de tu labor educativa</w:t>
                            </w:r>
                            <w:r>
                              <w:rPr>
                                <w:rFonts w:ascii="Arial" w:cs="Arial" w:hAnsi="Arial"/>
                                <w:color w:val="535353"/>
                                <w:sz w:val="15"/>
                                <w:szCs w:val="15"/>
                              </w:rPr>
                              <w:t>.</w:t>
                            </w:r>
                          </w:p>
                          <w:p>
                            <w:pPr>
                              <w:pStyle w:val="style0"/>
                              <w:jc w:val="both"/>
                              <w:rPr>
                                <w:rFonts w:ascii="Arial" w:cs="Arial" w:hAnsi="Arial"/>
                              </w:rPr>
                            </w:pPr>
                            <w:r>
                              <w:rPr>
                                <w:rFonts w:ascii="Arial" w:cs="Arial" w:hAnsi="Arial"/>
                                <w:b/>
                                <w:bCs/>
                              </w:rPr>
                              <w:t xml:space="preserve">Para </w:t>
                            </w:r>
                            <w:r>
                              <w:rPr>
                                <w:rFonts w:ascii="Arial" w:cs="Arial" w:hAnsi="Arial"/>
                                <w:b/>
                                <w:bCs/>
                              </w:rPr>
                              <w:t>formar ciudadanos libres, participativos, responsables e informados, capaces de ejercer y defender sus derechos, que participen activamente en la vida social, económica y política de México. Es decir, personas que tengan la motivación y capacidad de lograr su desarrollo personal, laboral y familiar, dispuestas a mejorar su entorno social y natural, así como a continuar aprendiendo a lo largo de la vida, en un mundo complejo que vive cambios vertiginosos.</w:t>
                            </w:r>
                          </w:p>
                        </w:txbxContent>
                      </wps:txbx>
                      <wps:bodyPr lIns="91440" rIns="91440" tIns="45720" bIns="45720" vert="horz" anchor="t" wrap="square">
                        <a:prstTxWarp prst="textNoShape"/>
                        <a:noAutofit/>
                      </wps:bodyPr>
                    </wps:wsp>
                  </a:graphicData>
                </a:graphic>
                <wp14:sizeRelH relativeFrom="margin">
                  <wp14:pctWidth>0</wp14:pctWidth>
                </wp14:sizeRelH>
                <wp14:sizeRelV relativeFrom="margin">
                  <wp14:pctHeight>0</wp14:pctHeight>
                </wp14:sizeRelV>
              </wp:anchor>
            </w:drawing>
          </mc:Choice>
          <mc:Fallback>
            <w:pict>
              <v:rect id="1030" fillcolor="white" stroked="t" style="position:absolute;margin-left:-14.55pt;margin-top:55.9pt;width:294.0pt;height:193.5pt;z-index:6;mso-position-horizontal-relative:text;mso-position-vertical-relative:text;mso-width-percent:0;mso-height-percent:0;mso-width-relative:margin;mso-height-relative:margin;mso-wrap-distance-left:0.0pt;mso-wrap-distance-right:0.0pt;visibility:visible;">
                <v:stroke weight="0.5pt"/>
                <v:fill/>
                <v:textbox inset="7.2pt,3.6pt,7.2pt,3.6pt">
                  <w:txbxContent>
                    <w:p>
                      <w:pPr>
                        <w:pStyle w:val="style0"/>
                        <w:widowControl w:val="false"/>
                        <w:autoSpaceDE w:val="false"/>
                        <w:autoSpaceDN w:val="false"/>
                        <w:adjustRightInd w:val="false"/>
                        <w:snapToGrid w:val="false"/>
                        <w:spacing w:after="0" w:lineRule="auto" w:line="240"/>
                        <w:rPr>
                          <w:rFonts w:ascii="Comic Sans MS" w:hAnsi="Comic Sans MS"/>
                        </w:rPr>
                      </w:pPr>
                      <w:r>
                        <w:rPr>
                          <w:rFonts w:ascii="Comic Sans MS" w:cs="Arial BoldMT" w:hAnsi="Comic Sans MS"/>
                          <w:color w:val="323232"/>
                        </w:rPr>
                        <w:t>1.- ¿Para qué se aprende?</w:t>
                      </w:r>
                    </w:p>
                    <w:p>
                      <w:pPr>
                        <w:pStyle w:val="style0"/>
                        <w:widowControl w:val="false"/>
                        <w:autoSpaceDE w:val="false"/>
                        <w:autoSpaceDN w:val="false"/>
                        <w:adjustRightInd w:val="false"/>
                        <w:snapToGrid w:val="false"/>
                        <w:spacing w:after="0" w:lineRule="auto" w:line="240"/>
                        <w:jc w:val="both"/>
                        <w:rPr>
                          <w:rFonts w:ascii="Times New Roman" w:hAnsi="Times New Roman"/>
                          <w:sz w:val="24"/>
                          <w:szCs w:val="24"/>
                        </w:rPr>
                      </w:pPr>
                      <w:r>
                        <w:rPr>
                          <w:rFonts w:ascii="Comic Sans MS" w:cs="Arial" w:hAnsi="Comic Sans MS"/>
                          <w:color w:val="535353"/>
                        </w:rPr>
                        <w:t>Responde brevemente a la pregunta y sitúa tu respuesta en el contexto de tu labor educativa</w:t>
                      </w:r>
                      <w:r>
                        <w:rPr>
                          <w:rFonts w:ascii="Arial" w:cs="Arial" w:hAnsi="Arial"/>
                          <w:color w:val="535353"/>
                          <w:sz w:val="15"/>
                          <w:szCs w:val="15"/>
                        </w:rPr>
                        <w:t>.</w:t>
                      </w:r>
                    </w:p>
                    <w:p>
                      <w:pPr>
                        <w:pStyle w:val="style0"/>
                        <w:jc w:val="both"/>
                        <w:rPr>
                          <w:rFonts w:ascii="Arial" w:cs="Arial" w:hAnsi="Arial"/>
                        </w:rPr>
                      </w:pPr>
                      <w:r>
                        <w:rPr>
                          <w:rFonts w:ascii="Arial" w:cs="Arial" w:hAnsi="Arial"/>
                          <w:b/>
                          <w:bCs/>
                        </w:rPr>
                        <w:t xml:space="preserve">Para </w:t>
                      </w:r>
                      <w:r>
                        <w:rPr>
                          <w:rFonts w:ascii="Arial" w:cs="Arial" w:hAnsi="Arial"/>
                          <w:b/>
                          <w:bCs/>
                        </w:rPr>
                        <w:t>formar ciudadanos libres, participativos, responsables e informados, capaces de ejercer y defender sus derechos, que participen activamente en la vida social, económica y política de México. Es decir, personas que tengan la motivación y capacidad de lograr su desarrollo personal, laboral y familiar, dispuestas a mejorar su entorno social y natural, así como a continuar aprendiendo a lo largo de la vida, en un mundo complejo que vive cambios vertiginosos.</w:t>
                      </w:r>
                    </w:p>
                  </w:txbxContent>
                </v:textbox>
              </v:rect>
            </w:pict>
          </mc:Fallback>
        </mc:AlternateContent>
      </w:r>
      <w:r>
        <w:rPr>
          <w:noProof/>
          <w:lang w:eastAsia="es-ES"/>
        </w:rPr>
        <mc:AlternateContent>
          <mc:Choice Requires="wps">
            <w:drawing>
              <wp:anchor distT="0" distB="0" distL="114300" distR="114300" simplePos="false" relativeHeight="5" behindDoc="false" locked="false" layoutInCell="true" allowOverlap="true">
                <wp:simplePos x="0" y="0"/>
                <wp:positionH relativeFrom="column">
                  <wp:posOffset>-3810</wp:posOffset>
                </wp:positionH>
                <wp:positionV relativeFrom="paragraph">
                  <wp:posOffset>-128269</wp:posOffset>
                </wp:positionV>
                <wp:extent cx="5553075" cy="600075"/>
                <wp:effectExtent l="0" t="0" r="0" b="9525"/>
                <wp:wrapSquare wrapText="bothSides"/>
                <wp:docPr id="1031" name="1 Cuadro de text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5553075" cy="600075"/>
                        </a:xfrm>
                        <a:prstGeom prst="rect"/>
                        <a:ln>
                          <a:noFill/>
                        </a:ln>
                      </wps:spPr>
                      <wps:txbx id="1031">
                        <w:txbxContent>
                          <w:p>
                            <w:pPr>
                              <w:pStyle w:val="style0"/>
                              <w:jc w:val="center"/>
                              <w:rPr>
                                <w:b/>
                                <w:noProof/>
                                <w:sz w:val="56"/>
                                <w:szCs w:val="56"/>
                                <w14:shadow w14:ky="0" w14:sx="100000" w14:algn="tl" w14:blurRad="55003" w14:dir="5400000" w14:sy="100000" w14:dist="50800" w14:kx="0">
                                  <w14:srgbClr w14:val="000000">
                                    <w14:alpha w14:val="67000"/>
                                  </w14:srgbClr>
                                </w14:shadow>
                                <w14:textOutline w14:w="8890" w14:cap="flat" w14:cmpd="sng">
                                  <w14:solidFill>
                                    <w14:srgbClr w14:val="fcfcfd"/>
                                  </w14:solidFill>
                                  <w14:prstDash w14:val="solid"/>
                                  <w14:miter/>
                                </w14:textOutline>
                                <w14:textFill>
                                  <w14:gradFill w14:flip="none" w14:rotWithShape="false">
                                    <w14:gsLst>
                                      <w14:gs w14:pos="0">
                                        <w14:srgbClr w14:val="85b1ff"/>
                                      </w14:gs>
                                      <w14:gs w14:pos="10000">
                                        <w14:srgbClr w14:val="85b1ff"/>
                                      </w14:gs>
                                      <w14:gs w14:pos="90000">
                                        <w14:srgbClr w14:val="385e8a"/>
                                      </w14:gs>
                                      <w14:gs w14:pos="100000">
                                        <w14:srgbClr w14:val="385e8a"/>
                                      </w14:gs>
                                    </w14:gsLst>
                                    <w14:lin w14:ang="5400000" w14:scaled="false"/>
                                  </w14:gradFill>
                                </w14:textFill>
                              </w:rPr>
                            </w:pPr>
                            <w:r>
                              <w:rPr>
                                <w:rFonts w:ascii="Arial BoldMT" w:cs="Arial BoldMT" w:hAnsi="Arial BoldMT"/>
                                <w:b/>
                                <w:color w:val="323232"/>
                                <w:sz w:val="56"/>
                                <w:szCs w:val="56"/>
                                <w14:shadow w14:ky="0" w14:sx="100000" w14:algn="tl" w14:blurRad="55003" w14:dir="5400000" w14:sy="100000" w14:dist="50800" w14:kx="0">
                                  <w14:srgbClr w14:val="000000">
                                    <w14:alpha w14:val="67000"/>
                                  </w14:srgbClr>
                                </w14:shadow>
                                <w14:textOutline w14:w="8890" w14:cap="flat" w14:cmpd="sng">
                                  <w14:solidFill>
                                    <w14:srgbClr w14:val="fcfcfd"/>
                                  </w14:solidFill>
                                  <w14:prstDash w14:val="solid"/>
                                  <w14:miter/>
                                </w14:textOutline>
                                <w14:textFill>
                                  <w14:gradFill w14:flip="none" w14:rotWithShape="false">
                                    <w14:gsLst>
                                      <w14:gs w14:pos="0">
                                        <w14:srgbClr w14:val="85b1ff"/>
                                      </w14:gs>
                                      <w14:gs w14:pos="10000">
                                        <w14:srgbClr w14:val="85b1ff"/>
                                      </w14:gs>
                                      <w14:gs w14:pos="90000">
                                        <w14:srgbClr w14:val="385e8a"/>
                                      </w14:gs>
                                      <w14:gs w14:pos="100000">
                                        <w14:srgbClr w14:val="385e8a"/>
                                      </w14:gs>
                                    </w14:gsLst>
                                    <w14:lin w14:ang="5400000" w14:scaled="false"/>
                                  </w14:gradFill>
                                </w14:textFill>
                              </w:rPr>
                              <w:t>APRENDIZAJES CLAVE</w:t>
                            </w:r>
                          </w:p>
                        </w:txbxContent>
                      </wps:txbx>
                      <wps:bodyPr lIns="91440" rIns="91440" tIns="45720" bIns="45720" vert="horz" anchor="t" wrap="square">
                        <a:prstTxWarp prst="textNoShape"/>
                        <a:noAutofit/>
                      </wps:bodyPr>
                    </wps:wsp>
                  </a:graphicData>
                </a:graphic>
                <wp14:sizeRelH relativeFrom="margin">
                  <wp14:pctWidth>0</wp14:pctWidth>
                </wp14:sizeRelH>
                <wp14:sizeRelV relativeFrom="margin">
                  <wp14:pctHeight>0</wp14:pctHeight>
                </wp14:sizeRelV>
              </wp:anchor>
            </w:drawing>
          </mc:Choice>
          <mc:Fallback>
            <w:pict>
              <v:rect id="1031" filled="f" stroked="f" style="position:absolute;margin-left:-0.3pt;margin-top:-10.1pt;width:437.25pt;height:47.25pt;z-index:5;mso-position-horizontal-relative:text;mso-position-vertical-relative:text;mso-width-percent:0;mso-height-percent:0;mso-width-relative:margin;mso-height-relative:margin;visibility:visible;">
                <v:stroke on="f"/>
                <w10:wrap type="square"/>
                <v:fill/>
                <v:textbox inset="7.2pt,3.6pt,7.2pt,3.6pt">
                  <w:txbxContent>
                    <w:p>
                      <w:pPr>
                        <w:pStyle w:val="style0"/>
                        <w:jc w:val="center"/>
                        <w:rPr>
                          <w:b/>
                          <w:noProof/>
                          <w:sz w:val="56"/>
                          <w:szCs w:val="56"/>
                          <w14:shadow w14:ky="0" w14:sx="100000" w14:algn="tl" w14:blurRad="55003" w14:dir="5400000" w14:sy="100000" w14:dist="50800" w14:kx="0">
                            <w14:srgbClr w14:val="000000">
                              <w14:alpha w14:val="67000"/>
                            </w14:srgbClr>
                          </w14:shadow>
                          <w14:textOutline w14:w="8890" w14:cap="flat" w14:cmpd="sng">
                            <w14:solidFill>
                              <w14:srgbClr w14:val="fcfcfd"/>
                            </w14:solidFill>
                            <w14:prstDash w14:val="solid"/>
                            <w14:miter/>
                          </w14:textOutline>
                          <w14:textFill>
                            <w14:gradFill w14:flip="none" w14:rotWithShape="false">
                              <w14:gsLst>
                                <w14:gs w14:pos="0">
                                  <w14:srgbClr w14:val="85b1ff"/>
                                </w14:gs>
                                <w14:gs w14:pos="10000">
                                  <w14:srgbClr w14:val="85b1ff"/>
                                </w14:gs>
                                <w14:gs w14:pos="90000">
                                  <w14:srgbClr w14:val="385e8a"/>
                                </w14:gs>
                                <w14:gs w14:pos="100000">
                                  <w14:srgbClr w14:val="385e8a"/>
                                </w14:gs>
                              </w14:gsLst>
                              <w14:lin w14:ang="5400000" w14:scaled="false"/>
                            </w14:gradFill>
                          </w14:textFill>
                        </w:rPr>
                      </w:pPr>
                      <w:r>
                        <w:rPr>
                          <w:rFonts w:ascii="Arial BoldMT" w:cs="Arial BoldMT" w:hAnsi="Arial BoldMT"/>
                          <w:b/>
                          <w:color w:val="323232"/>
                          <w:sz w:val="56"/>
                          <w:szCs w:val="56"/>
                          <w14:shadow w14:ky="0" w14:sx="100000" w14:algn="tl" w14:blurRad="55003" w14:dir="5400000" w14:sy="100000" w14:dist="50800" w14:kx="0">
                            <w14:srgbClr w14:val="000000">
                              <w14:alpha w14:val="67000"/>
                            </w14:srgbClr>
                          </w14:shadow>
                          <w14:textOutline w14:w="8890" w14:cap="flat" w14:cmpd="sng">
                            <w14:solidFill>
                              <w14:srgbClr w14:val="fcfcfd"/>
                            </w14:solidFill>
                            <w14:prstDash w14:val="solid"/>
                            <w14:miter/>
                          </w14:textOutline>
                          <w14:textFill>
                            <w14:gradFill w14:flip="none" w14:rotWithShape="false">
                              <w14:gsLst>
                                <w14:gs w14:pos="0">
                                  <w14:srgbClr w14:val="85b1ff"/>
                                </w14:gs>
                                <w14:gs w14:pos="10000">
                                  <w14:srgbClr w14:val="85b1ff"/>
                                </w14:gs>
                                <w14:gs w14:pos="90000">
                                  <w14:srgbClr w14:val="385e8a"/>
                                </w14:gs>
                                <w14:gs w14:pos="100000">
                                  <w14:srgbClr w14:val="385e8a"/>
                                </w14:gs>
                              </w14:gsLst>
                              <w14:lin w14:ang="5400000" w14:scaled="false"/>
                            </w14:gradFill>
                          </w14:textFill>
                        </w:rPr>
                        <w:t>APRENDIZAJES CLAVE</w:t>
                      </w:r>
                    </w:p>
                  </w:txbxContent>
                </v:textbox>
              </v:rect>
            </w:pict>
          </mc:Fallback>
        </mc:AlternateContent>
      </w:r>
      <w:r>
        <w:rPr>
          <w:noProof/>
          <w:lang w:eastAsia="es-ES"/>
        </w:rPr>
        <w:drawing>
          <wp:anchor distT="0" distB="0" distL="114300" distR="114300" simplePos="false" relativeHeight="86" behindDoc="false" locked="false" layoutInCell="true" allowOverlap="true">
            <wp:simplePos x="0" y="0"/>
            <wp:positionH relativeFrom="column">
              <wp:posOffset>3910965</wp:posOffset>
            </wp:positionH>
            <wp:positionV relativeFrom="paragraph">
              <wp:posOffset>424180</wp:posOffset>
            </wp:positionV>
            <wp:extent cx="1762125" cy="2667000"/>
            <wp:effectExtent l="0" t="0" r="9525" b="0"/>
            <wp:wrapSquare wrapText="bothSides"/>
            <wp:docPr id="1032" name="Imagen 23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 name="Imagen 231"/>
                    <pic:cNvPicPr/>
                  </pic:nvPicPr>
                  <pic:blipFill>
                    <a:blip r:embed="rId4" cstate="print"/>
                    <a:srcRect l="0" t="0" r="0" b="0"/>
                    <a:stretch/>
                  </pic:blipFill>
                  <pic:spPr>
                    <a:xfrm rot="0">
                      <a:off x="0" y="0"/>
                      <a:ext cx="1762125" cy="2667000"/>
                    </a:xfrm>
                    <a:prstGeom prst="rect"/>
                    <a:ln>
                      <a:noFill/>
                    </a:ln>
                  </pic:spPr>
                </pic:pic>
              </a:graphicData>
            </a:graphic>
            <wp14:sizeRelH relativeFrom="page">
              <wp14:pctWidth>0</wp14:pctWidth>
            </wp14:sizeRelH>
            <wp14:sizeRelV relativeFrom="page">
              <wp14:pctHeight>0</wp14:pctHeight>
            </wp14:sizeRelV>
          </wp:anchor>
        </w:drawing>
      </w:r>
    </w:p>
    <w:p>
      <w:pPr>
        <w:pStyle w:val="style0"/>
        <w:rPr/>
      </w:pPr>
    </w:p>
    <w:p>
      <w:pPr>
        <w:pStyle w:val="style0"/>
        <w:rPr/>
      </w:pPr>
    </w:p>
    <w:p>
      <w:pPr>
        <w:pStyle w:val="style0"/>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2"/>
        <w:jc w:val="center"/>
        <w:rPr/>
      </w:pPr>
      <w:r>
        <w:t>Pilares de la Educación</w:t>
      </w:r>
    </w:p>
    <w:p>
      <w:pPr>
        <w:pStyle w:val="style0"/>
        <w:rPr>
          <w:rFonts w:ascii="Comic Sans MS" w:hAnsi="Comic Sans MS"/>
        </w:rPr>
      </w:pPr>
    </w:p>
    <w:p>
      <w:pPr>
        <w:pStyle w:val="style0"/>
        <w:rPr>
          <w:rFonts w:ascii="Comic Sans MS" w:hAnsi="Comic Sans MS"/>
        </w:rPr>
      </w:pPr>
      <w:r>
        <w:rPr>
          <w:rFonts w:ascii="Comic Sans MS" w:hAnsi="Comic Sans MS"/>
          <w:noProof/>
          <w:lang w:eastAsia="es-ES"/>
        </w:rPr>
        <mc:AlternateContent>
          <mc:Choice Requires="wps">
            <w:drawing>
              <wp:anchor distT="0" distB="0" distL="0" distR="0" simplePos="false" relativeHeight="88" behindDoc="false" locked="false" layoutInCell="true" allowOverlap="true">
                <wp:simplePos x="0" y="0"/>
                <wp:positionH relativeFrom="column">
                  <wp:posOffset>1748789</wp:posOffset>
                </wp:positionH>
                <wp:positionV relativeFrom="paragraph">
                  <wp:posOffset>-3810</wp:posOffset>
                </wp:positionV>
                <wp:extent cx="3924299" cy="5019675"/>
                <wp:effectExtent l="57150" t="38100" r="76200" b="104775"/>
                <wp:wrapNone/>
                <wp:docPr id="1033" name="280 Rectángulo redondead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3924299" cy="5019675"/>
                        </a:xfrm>
                        <a:prstGeom prst="roundRect"/>
                        <a:gradFill flip="none" rotWithShape="true">
                          <a:gsLst>
                            <a:gs pos="0">
                              <a:srgbClr val="ffa19d"/>
                            </a:gs>
                            <a:gs pos="35000">
                              <a:srgbClr val="ffbcbc"/>
                            </a:gs>
                            <a:gs pos="100000">
                              <a:srgbClr val="ffe2e2"/>
                            </a:gs>
                          </a:gsLst>
                          <a:lin ang="16200000" scaled="true"/>
                        </a:gradFill>
                        <a:ln cmpd="sng" cap="flat" w="9525">
                          <a:solidFill>
                            <a:srgbClr val="bd4b48"/>
                          </a:solidFill>
                          <a:prstDash val="solid"/>
                          <a:round/>
                          <a:headEnd/>
                          <a:tailEnd/>
                        </a:ln>
                        <a:effectLst>
                          <a:outerShdw ky="0" rotWithShape="false" sy="100000" dir="5400000" sx="100000" kx="0" dist="12700" blurRad="40000" algn="b">
                            <a:srgbClr val="000000">
                              <a:alpha val="38000"/>
                            </a:srgbClr>
                          </a:outerShdw>
                        </a:effectLst>
                      </wps:spPr>
                      <wps:txbx id="1033">
                        <w:txbxContent>
                          <w:p>
                            <w:pPr>
                              <w:pStyle w:val="style0"/>
                              <w:spacing w:after="0" w:lineRule="auto" w:line="240"/>
                              <w:jc w:val="both"/>
                              <w:rPr>
                                <w:rFonts w:ascii="Comic Sans MS" w:hAnsi="Comic Sans MS"/>
                                <w:b/>
                              </w:rPr>
                            </w:pPr>
                            <w:r>
                              <w:rPr>
                                <w:rFonts w:ascii="Comic Sans MS" w:hAnsi="Comic Sans MS"/>
                                <w:b/>
                              </w:rPr>
                              <w:t>PRIMERO</w:t>
                            </w:r>
                          </w:p>
                          <w:p>
                            <w:pPr>
                              <w:pStyle w:val="style0"/>
                              <w:spacing w:after="0" w:lineRule="auto" w:line="240"/>
                              <w:jc w:val="both"/>
                              <w:rPr>
                                <w:rFonts w:ascii="Comic Sans MS" w:hAnsi="Comic Sans MS"/>
                              </w:rPr>
                            </w:pPr>
                            <w:r>
                              <w:rPr>
                                <w:rFonts w:ascii="Comic Sans MS" w:hAnsi="Comic Sans MS"/>
                              </w:rPr>
                              <w:t xml:space="preserve">Que los niños </w:t>
                            </w:r>
                            <w:r>
                              <w:rPr>
                                <w:rFonts w:ascii="Comic Sans MS" w:hAnsi="Comic Sans MS"/>
                                <w:b/>
                              </w:rPr>
                              <w:t>aprendan a aprender,</w:t>
                            </w:r>
                            <w:r>
                              <w:rPr>
                                <w:rFonts w:ascii="Comic Sans MS" w:hAnsi="Comic Sans MS"/>
                              </w:rPr>
                              <w:t xml:space="preserve"> en lugar de memorizar, a través de un nuevo enfoque pedagógico.</w:t>
                            </w:r>
                          </w:p>
                          <w:p>
                            <w:pPr>
                              <w:pStyle w:val="style0"/>
                              <w:spacing w:after="0" w:lineRule="auto" w:line="240"/>
                              <w:jc w:val="both"/>
                              <w:rPr>
                                <w:rFonts w:ascii="Comic Sans MS" w:hAnsi="Comic Sans MS"/>
                              </w:rPr>
                            </w:pPr>
                          </w:p>
                          <w:p>
                            <w:pPr>
                              <w:pStyle w:val="style0"/>
                              <w:spacing w:after="0" w:lineRule="auto" w:line="240"/>
                              <w:jc w:val="both"/>
                              <w:rPr>
                                <w:rFonts w:ascii="Comic Sans MS" w:hAnsi="Comic Sans MS"/>
                                <w:b/>
                              </w:rPr>
                            </w:pPr>
                            <w:r>
                              <w:rPr>
                                <w:rFonts w:ascii="Comic Sans MS" w:hAnsi="Comic Sans MS"/>
                                <w:b/>
                              </w:rPr>
                              <w:t>SEGUNDO</w:t>
                            </w:r>
                          </w:p>
                          <w:p>
                            <w:pPr>
                              <w:pStyle w:val="style0"/>
                              <w:spacing w:after="0" w:lineRule="auto" w:line="240"/>
                              <w:jc w:val="both"/>
                              <w:rPr>
                                <w:rFonts w:ascii="Comic Sans MS" w:hAnsi="Comic Sans MS"/>
                              </w:rPr>
                            </w:pPr>
                            <w:r>
                              <w:rPr>
                                <w:rFonts w:ascii="Comic Sans MS" w:hAnsi="Comic Sans MS"/>
                              </w:rPr>
                              <w:t xml:space="preserve">Pone a la </w:t>
                            </w:r>
                            <w:r>
                              <w:rPr>
                                <w:rFonts w:ascii="Comic Sans MS" w:hAnsi="Comic Sans MS"/>
                                <w:b/>
                              </w:rPr>
                              <w:t>escuela en el centro</w:t>
                            </w:r>
                            <w:r>
                              <w:rPr>
                                <w:rFonts w:ascii="Comic Sans MS" w:hAnsi="Comic Sans MS"/>
                              </w:rPr>
                              <w:t xml:space="preserve"> de la transformación educativa.</w:t>
                            </w:r>
                          </w:p>
                          <w:p>
                            <w:pPr>
                              <w:pStyle w:val="style0"/>
                              <w:spacing w:after="0" w:lineRule="auto" w:line="240"/>
                              <w:jc w:val="both"/>
                              <w:rPr>
                                <w:rFonts w:ascii="Comic Sans MS" w:hAnsi="Comic Sans MS"/>
                                <w:b/>
                                <w:bCs/>
                              </w:rPr>
                            </w:pPr>
                          </w:p>
                          <w:p>
                            <w:pPr>
                              <w:pStyle w:val="style0"/>
                              <w:spacing w:after="0" w:lineRule="auto" w:line="240"/>
                              <w:jc w:val="both"/>
                              <w:rPr>
                                <w:rFonts w:ascii="Comic Sans MS" w:hAnsi="Comic Sans MS"/>
                              </w:rPr>
                            </w:pPr>
                            <w:r>
                              <w:rPr>
                                <w:rFonts w:ascii="Comic Sans MS" w:hAnsi="Comic Sans MS"/>
                                <w:b/>
                                <w:bCs/>
                              </w:rPr>
                              <w:t>TERCERO</w:t>
                            </w:r>
                          </w:p>
                          <w:p>
                            <w:pPr>
                              <w:pStyle w:val="style0"/>
                              <w:spacing w:after="0" w:lineRule="auto" w:line="240"/>
                              <w:jc w:val="both"/>
                              <w:rPr>
                                <w:rFonts w:ascii="Comic Sans MS" w:hAnsi="Comic Sans MS"/>
                              </w:rPr>
                            </w:pPr>
                            <w:r>
                              <w:rPr>
                                <w:rFonts w:ascii="Comic Sans MS" w:hAnsi="Comic Sans MS"/>
                              </w:rPr>
                              <w:t>El Nuevo Modelo asegura la </w:t>
                            </w:r>
                            <w:r>
                              <w:rPr>
                                <w:rFonts w:ascii="Comic Sans MS" w:hAnsi="Comic Sans MS"/>
                                <w:b/>
                                <w:bCs/>
                              </w:rPr>
                              <w:t>equidad </w:t>
                            </w:r>
                            <w:r>
                              <w:rPr>
                                <w:rFonts w:ascii="Comic Sans MS" w:hAnsi="Comic Sans MS"/>
                              </w:rPr>
                              <w:t>y la </w:t>
                            </w:r>
                            <w:r>
                              <w:rPr>
                                <w:rFonts w:ascii="Comic Sans MS" w:hAnsi="Comic Sans MS"/>
                                <w:b/>
                                <w:bCs/>
                              </w:rPr>
                              <w:t>inclusión </w:t>
                            </w:r>
                            <w:r>
                              <w:rPr>
                                <w:rFonts w:ascii="Comic Sans MS" w:hAnsi="Comic Sans MS"/>
                              </w:rPr>
                              <w:t>en el Sistema Educativo Nacional.  </w:t>
                            </w:r>
                          </w:p>
                          <w:p>
                            <w:pPr>
                              <w:pStyle w:val="style0"/>
                              <w:spacing w:after="0" w:lineRule="auto" w:line="240"/>
                              <w:jc w:val="both"/>
                              <w:rPr>
                                <w:rFonts w:ascii="Comic Sans MS" w:hAnsi="Comic Sans MS"/>
                              </w:rPr>
                            </w:pPr>
                          </w:p>
                          <w:p>
                            <w:pPr>
                              <w:pStyle w:val="style0"/>
                              <w:spacing w:after="0" w:lineRule="auto" w:line="240"/>
                              <w:jc w:val="both"/>
                              <w:rPr>
                                <w:rFonts w:ascii="Comic Sans MS" w:hAnsi="Comic Sans MS"/>
                              </w:rPr>
                            </w:pPr>
                            <w:r>
                              <w:rPr>
                                <w:rFonts w:ascii="Comic Sans MS" w:hAnsi="Comic Sans MS"/>
                                <w:b/>
                                <w:bCs/>
                              </w:rPr>
                              <w:t>CUARTO</w:t>
                            </w:r>
                          </w:p>
                          <w:p>
                            <w:pPr>
                              <w:pStyle w:val="style0"/>
                              <w:spacing w:after="0" w:lineRule="auto" w:line="240"/>
                              <w:jc w:val="both"/>
                              <w:rPr>
                                <w:rFonts w:ascii="Comic Sans MS" w:hAnsi="Comic Sans MS"/>
                              </w:rPr>
                            </w:pPr>
                            <w:r>
                              <w:rPr>
                                <w:rFonts w:ascii="Comic Sans MS" w:hAnsi="Comic Sans MS"/>
                              </w:rPr>
                              <w:t>El Nuevo Modelo le da la más alta prioridad a la </w:t>
                            </w:r>
                            <w:r>
                              <w:rPr>
                                <w:rFonts w:ascii="Comic Sans MS" w:hAnsi="Comic Sans MS"/>
                                <w:b/>
                                <w:bCs/>
                              </w:rPr>
                              <w:t>participación de todos los actores involucrados </w:t>
                            </w:r>
                            <w:r>
                              <w:rPr>
                                <w:rFonts w:ascii="Comic Sans MS" w:hAnsi="Comic Sans MS"/>
                              </w:rPr>
                              <w:t xml:space="preserve">en la educación de </w:t>
                            </w:r>
                            <w:r>
                              <w:rPr>
                                <w:rFonts w:ascii="Comic Sans MS" w:hAnsi="Comic Sans MS"/>
                              </w:rPr>
                              <w:t xml:space="preserve"> niñas y niños.</w:t>
                            </w:r>
                          </w:p>
                          <w:p>
                            <w:pPr>
                              <w:pStyle w:val="style0"/>
                              <w:spacing w:after="0" w:lineRule="auto" w:line="240"/>
                              <w:jc w:val="both"/>
                              <w:rPr>
                                <w:rFonts w:ascii="Comic Sans MS" w:hAnsi="Comic Sans MS"/>
                                <w:b/>
                                <w:bCs/>
                              </w:rPr>
                            </w:pPr>
                          </w:p>
                          <w:p>
                            <w:pPr>
                              <w:pStyle w:val="style0"/>
                              <w:spacing w:after="0" w:lineRule="auto" w:line="240"/>
                              <w:jc w:val="both"/>
                              <w:rPr>
                                <w:rFonts w:ascii="Comic Sans MS" w:hAnsi="Comic Sans MS"/>
                              </w:rPr>
                            </w:pPr>
                            <w:r>
                              <w:rPr>
                                <w:rFonts w:ascii="Comic Sans MS" w:hAnsi="Comic Sans MS"/>
                                <w:b/>
                                <w:bCs/>
                              </w:rPr>
                              <w:t>QUINTO</w:t>
                            </w:r>
                          </w:p>
                          <w:p>
                            <w:pPr>
                              <w:pStyle w:val="style0"/>
                              <w:spacing w:after="0" w:lineRule="auto" w:line="240"/>
                              <w:jc w:val="both"/>
                              <w:rPr>
                                <w:rFonts w:ascii="Comic Sans MS" w:hAnsi="Comic Sans MS"/>
                              </w:rPr>
                            </w:pPr>
                            <w:r>
                              <w:rPr>
                                <w:rFonts w:ascii="Comic Sans MS" w:hAnsi="Comic Sans MS"/>
                              </w:rPr>
                              <w:t>El Nuevo Modelo</w:t>
                            </w:r>
                            <w:r>
                              <w:rPr>
                                <w:rFonts w:ascii="Comic Sans MS" w:hAnsi="Comic Sans MS"/>
                                <w:b/>
                                <w:bCs/>
                              </w:rPr>
                              <w:t> fortalece la formación y el desarrollo profesional docente.</w:t>
                            </w:r>
                          </w:p>
                          <w:p>
                            <w:pPr>
                              <w:pStyle w:val="style0"/>
                              <w:spacing w:after="0" w:lineRule="auto" w:line="240"/>
                              <w:jc w:val="both"/>
                              <w:rPr>
                                <w:rFonts w:ascii="Comic Sans MS" w:hAnsi="Comic Sans MS"/>
                              </w:rPr>
                            </w:pPr>
                          </w:p>
                        </w:txbxContent>
                      </wps:txbx>
                      <wps:bodyPr lIns="91440" rIns="91440" tIns="45720" bIns="45720" vert="horz" anchor="ctr" wrap="square">
                        <a:prstTxWarp prst="textNoShape"/>
                        <a:noAutofit/>
                      </wps:bodyPr>
                    </wps:wsp>
                  </a:graphicData>
                </a:graphic>
                <wp14:sizeRelH relativeFrom="margin">
                  <wp14:pctWidth>0</wp14:pctWidth>
                </wp14:sizeRelH>
                <wp14:sizeRelV relativeFrom="margin">
                  <wp14:pctHeight>0</wp14:pctHeight>
                </wp14:sizeRelV>
              </wp:anchor>
            </w:drawing>
          </mc:Choice>
          <mc:Fallback>
            <w:pict>
              <v:roundrect id="1033" arcsize="0.16666667," stroked="t" style="position:absolute;margin-left:137.7pt;margin-top:-0.3pt;width:309.0pt;height:395.25pt;z-index:88;mso-position-horizontal-relative:text;mso-position-vertical-relative:text;mso-width-percent:0;mso-height-percent:0;mso-width-relative:margin;mso-height-relative:margin;mso-wrap-distance-left:0.0pt;mso-wrap-distance-right:0.0pt;visibility:visible;v-text-anchor:middle;">
                <v:stroke color="#bd4b48"/>
                <v:fill rotate="true" method="any" colors="0f #ffa19d;22937f #ffbcbc;1 #ffe2e2;" color="#ffa19d" focus="100%" color2="#ffe2e2" type="gradient" angle="180"/>
                <v:shadow on="t" color="black" offset="-4.371139E-8pt,1.0pt" opacity="38%" origin=",0.5" type="perspective"/>
                <v:textbox inset="7.2pt,3.6pt,7.2pt,3.6pt">
                  <w:txbxContent>
                    <w:p>
                      <w:pPr>
                        <w:pStyle w:val="style0"/>
                        <w:spacing w:after="0" w:lineRule="auto" w:line="240"/>
                        <w:jc w:val="both"/>
                        <w:rPr>
                          <w:rFonts w:ascii="Comic Sans MS" w:hAnsi="Comic Sans MS"/>
                          <w:b/>
                        </w:rPr>
                      </w:pPr>
                      <w:r>
                        <w:rPr>
                          <w:rFonts w:ascii="Comic Sans MS" w:hAnsi="Comic Sans MS"/>
                          <w:b/>
                        </w:rPr>
                        <w:t>PRIMERO</w:t>
                      </w:r>
                    </w:p>
                    <w:p>
                      <w:pPr>
                        <w:pStyle w:val="style0"/>
                        <w:spacing w:after="0" w:lineRule="auto" w:line="240"/>
                        <w:jc w:val="both"/>
                        <w:rPr>
                          <w:rFonts w:ascii="Comic Sans MS" w:hAnsi="Comic Sans MS"/>
                        </w:rPr>
                      </w:pPr>
                      <w:r>
                        <w:rPr>
                          <w:rFonts w:ascii="Comic Sans MS" w:hAnsi="Comic Sans MS"/>
                        </w:rPr>
                        <w:t xml:space="preserve">Que los niños </w:t>
                      </w:r>
                      <w:r>
                        <w:rPr>
                          <w:rFonts w:ascii="Comic Sans MS" w:hAnsi="Comic Sans MS"/>
                          <w:b/>
                        </w:rPr>
                        <w:t>aprendan a aprender,</w:t>
                      </w:r>
                      <w:r>
                        <w:rPr>
                          <w:rFonts w:ascii="Comic Sans MS" w:hAnsi="Comic Sans MS"/>
                        </w:rPr>
                        <w:t xml:space="preserve"> en lugar de memorizar, a través de un nuevo enfoque pedagógico.</w:t>
                      </w:r>
                    </w:p>
                    <w:p>
                      <w:pPr>
                        <w:pStyle w:val="style0"/>
                        <w:spacing w:after="0" w:lineRule="auto" w:line="240"/>
                        <w:jc w:val="both"/>
                        <w:rPr>
                          <w:rFonts w:ascii="Comic Sans MS" w:hAnsi="Comic Sans MS"/>
                        </w:rPr>
                      </w:pPr>
                    </w:p>
                    <w:p>
                      <w:pPr>
                        <w:pStyle w:val="style0"/>
                        <w:spacing w:after="0" w:lineRule="auto" w:line="240"/>
                        <w:jc w:val="both"/>
                        <w:rPr>
                          <w:rFonts w:ascii="Comic Sans MS" w:hAnsi="Comic Sans MS"/>
                          <w:b/>
                        </w:rPr>
                      </w:pPr>
                      <w:r>
                        <w:rPr>
                          <w:rFonts w:ascii="Comic Sans MS" w:hAnsi="Comic Sans MS"/>
                          <w:b/>
                        </w:rPr>
                        <w:t>SEGUNDO</w:t>
                      </w:r>
                    </w:p>
                    <w:p>
                      <w:pPr>
                        <w:pStyle w:val="style0"/>
                        <w:spacing w:after="0" w:lineRule="auto" w:line="240"/>
                        <w:jc w:val="both"/>
                        <w:rPr>
                          <w:rFonts w:ascii="Comic Sans MS" w:hAnsi="Comic Sans MS"/>
                        </w:rPr>
                      </w:pPr>
                      <w:r>
                        <w:rPr>
                          <w:rFonts w:ascii="Comic Sans MS" w:hAnsi="Comic Sans MS"/>
                        </w:rPr>
                        <w:t xml:space="preserve">Pone a la </w:t>
                      </w:r>
                      <w:r>
                        <w:rPr>
                          <w:rFonts w:ascii="Comic Sans MS" w:hAnsi="Comic Sans MS"/>
                          <w:b/>
                        </w:rPr>
                        <w:t>escuela en el centro</w:t>
                      </w:r>
                      <w:r>
                        <w:rPr>
                          <w:rFonts w:ascii="Comic Sans MS" w:hAnsi="Comic Sans MS"/>
                        </w:rPr>
                        <w:t xml:space="preserve"> de la transformación educativa.</w:t>
                      </w:r>
                    </w:p>
                    <w:p>
                      <w:pPr>
                        <w:pStyle w:val="style0"/>
                        <w:spacing w:after="0" w:lineRule="auto" w:line="240"/>
                        <w:jc w:val="both"/>
                        <w:rPr>
                          <w:rFonts w:ascii="Comic Sans MS" w:hAnsi="Comic Sans MS"/>
                          <w:b/>
                          <w:bCs/>
                        </w:rPr>
                      </w:pPr>
                    </w:p>
                    <w:p>
                      <w:pPr>
                        <w:pStyle w:val="style0"/>
                        <w:spacing w:after="0" w:lineRule="auto" w:line="240"/>
                        <w:jc w:val="both"/>
                        <w:rPr>
                          <w:rFonts w:ascii="Comic Sans MS" w:hAnsi="Comic Sans MS"/>
                        </w:rPr>
                      </w:pPr>
                      <w:r>
                        <w:rPr>
                          <w:rFonts w:ascii="Comic Sans MS" w:hAnsi="Comic Sans MS"/>
                          <w:b/>
                          <w:bCs/>
                        </w:rPr>
                        <w:t>TERCERO</w:t>
                      </w:r>
                    </w:p>
                    <w:p>
                      <w:pPr>
                        <w:pStyle w:val="style0"/>
                        <w:spacing w:after="0" w:lineRule="auto" w:line="240"/>
                        <w:jc w:val="both"/>
                        <w:rPr>
                          <w:rFonts w:ascii="Comic Sans MS" w:hAnsi="Comic Sans MS"/>
                        </w:rPr>
                      </w:pPr>
                      <w:r>
                        <w:rPr>
                          <w:rFonts w:ascii="Comic Sans MS" w:hAnsi="Comic Sans MS"/>
                        </w:rPr>
                        <w:t>El Nuevo Modelo asegura la </w:t>
                      </w:r>
                      <w:r>
                        <w:rPr>
                          <w:rFonts w:ascii="Comic Sans MS" w:hAnsi="Comic Sans MS"/>
                          <w:b/>
                          <w:bCs/>
                        </w:rPr>
                        <w:t>equidad </w:t>
                      </w:r>
                      <w:r>
                        <w:rPr>
                          <w:rFonts w:ascii="Comic Sans MS" w:hAnsi="Comic Sans MS"/>
                        </w:rPr>
                        <w:t>y la </w:t>
                      </w:r>
                      <w:r>
                        <w:rPr>
                          <w:rFonts w:ascii="Comic Sans MS" w:hAnsi="Comic Sans MS"/>
                          <w:b/>
                          <w:bCs/>
                        </w:rPr>
                        <w:t>inclusión </w:t>
                      </w:r>
                      <w:r>
                        <w:rPr>
                          <w:rFonts w:ascii="Comic Sans MS" w:hAnsi="Comic Sans MS"/>
                        </w:rPr>
                        <w:t>en el Sistema Educativo Nacional.  </w:t>
                      </w:r>
                    </w:p>
                    <w:p>
                      <w:pPr>
                        <w:pStyle w:val="style0"/>
                        <w:spacing w:after="0" w:lineRule="auto" w:line="240"/>
                        <w:jc w:val="both"/>
                        <w:rPr>
                          <w:rFonts w:ascii="Comic Sans MS" w:hAnsi="Comic Sans MS"/>
                        </w:rPr>
                      </w:pPr>
                    </w:p>
                    <w:p>
                      <w:pPr>
                        <w:pStyle w:val="style0"/>
                        <w:spacing w:after="0" w:lineRule="auto" w:line="240"/>
                        <w:jc w:val="both"/>
                        <w:rPr>
                          <w:rFonts w:ascii="Comic Sans MS" w:hAnsi="Comic Sans MS"/>
                        </w:rPr>
                      </w:pPr>
                      <w:r>
                        <w:rPr>
                          <w:rFonts w:ascii="Comic Sans MS" w:hAnsi="Comic Sans MS"/>
                          <w:b/>
                          <w:bCs/>
                        </w:rPr>
                        <w:t>CUARTO</w:t>
                      </w:r>
                    </w:p>
                    <w:p>
                      <w:pPr>
                        <w:pStyle w:val="style0"/>
                        <w:spacing w:after="0" w:lineRule="auto" w:line="240"/>
                        <w:jc w:val="both"/>
                        <w:rPr>
                          <w:rFonts w:ascii="Comic Sans MS" w:hAnsi="Comic Sans MS"/>
                        </w:rPr>
                      </w:pPr>
                      <w:r>
                        <w:rPr>
                          <w:rFonts w:ascii="Comic Sans MS" w:hAnsi="Comic Sans MS"/>
                        </w:rPr>
                        <w:t>El Nuevo Modelo le da la más alta prioridad a la </w:t>
                      </w:r>
                      <w:r>
                        <w:rPr>
                          <w:rFonts w:ascii="Comic Sans MS" w:hAnsi="Comic Sans MS"/>
                          <w:b/>
                          <w:bCs/>
                        </w:rPr>
                        <w:t>participación de todos los actores involucrados </w:t>
                      </w:r>
                      <w:r>
                        <w:rPr>
                          <w:rFonts w:ascii="Comic Sans MS" w:hAnsi="Comic Sans MS"/>
                        </w:rPr>
                        <w:t xml:space="preserve">en la educación de </w:t>
                      </w:r>
                      <w:r>
                        <w:rPr>
                          <w:rFonts w:ascii="Comic Sans MS" w:hAnsi="Comic Sans MS"/>
                        </w:rPr>
                        <w:t xml:space="preserve"> niñas y niños.</w:t>
                      </w:r>
                    </w:p>
                    <w:p>
                      <w:pPr>
                        <w:pStyle w:val="style0"/>
                        <w:spacing w:after="0" w:lineRule="auto" w:line="240"/>
                        <w:jc w:val="both"/>
                        <w:rPr>
                          <w:rFonts w:ascii="Comic Sans MS" w:hAnsi="Comic Sans MS"/>
                          <w:b/>
                          <w:bCs/>
                        </w:rPr>
                      </w:pPr>
                    </w:p>
                    <w:p>
                      <w:pPr>
                        <w:pStyle w:val="style0"/>
                        <w:spacing w:after="0" w:lineRule="auto" w:line="240"/>
                        <w:jc w:val="both"/>
                        <w:rPr>
                          <w:rFonts w:ascii="Comic Sans MS" w:hAnsi="Comic Sans MS"/>
                        </w:rPr>
                      </w:pPr>
                      <w:r>
                        <w:rPr>
                          <w:rFonts w:ascii="Comic Sans MS" w:hAnsi="Comic Sans MS"/>
                          <w:b/>
                          <w:bCs/>
                        </w:rPr>
                        <w:t>QUINTO</w:t>
                      </w:r>
                    </w:p>
                    <w:p>
                      <w:pPr>
                        <w:pStyle w:val="style0"/>
                        <w:spacing w:after="0" w:lineRule="auto" w:line="240"/>
                        <w:jc w:val="both"/>
                        <w:rPr>
                          <w:rFonts w:ascii="Comic Sans MS" w:hAnsi="Comic Sans MS"/>
                        </w:rPr>
                      </w:pPr>
                      <w:r>
                        <w:rPr>
                          <w:rFonts w:ascii="Comic Sans MS" w:hAnsi="Comic Sans MS"/>
                        </w:rPr>
                        <w:t>El Nuevo Modelo</w:t>
                      </w:r>
                      <w:r>
                        <w:rPr>
                          <w:rFonts w:ascii="Comic Sans MS" w:hAnsi="Comic Sans MS"/>
                          <w:b/>
                          <w:bCs/>
                        </w:rPr>
                        <w:t> fortalece la formación y el desarrollo profesional docente.</w:t>
                      </w:r>
                    </w:p>
                    <w:p>
                      <w:pPr>
                        <w:pStyle w:val="style0"/>
                        <w:spacing w:after="0" w:lineRule="auto" w:line="240"/>
                        <w:jc w:val="both"/>
                        <w:rPr>
                          <w:rFonts w:ascii="Comic Sans MS" w:hAnsi="Comic Sans MS"/>
                        </w:rPr>
                      </w:pPr>
                    </w:p>
                  </w:txbxContent>
                </v:textbox>
              </v:roundrect>
            </w:pict>
          </mc:Fallback>
        </mc:AlternateContent>
      </w:r>
    </w:p>
    <w:p>
      <w:pPr>
        <w:pStyle w:val="style0"/>
        <w:rPr>
          <w:rFonts w:ascii="Comic Sans MS" w:hAnsi="Comic Sans MS"/>
        </w:rPr>
      </w:pPr>
      <w:r>
        <w:rPr>
          <w:rFonts w:ascii="Comic Sans MS" w:hAnsi="Comic Sans MS"/>
          <w:noProof/>
          <w:lang w:eastAsia="es-ES"/>
        </w:rPr>
        <w:drawing>
          <wp:anchor distT="0" distB="0" distL="114300" distR="114300" simplePos="false" relativeHeight="87" behindDoc="false" locked="false" layoutInCell="true" allowOverlap="true">
            <wp:simplePos x="0" y="0"/>
            <wp:positionH relativeFrom="column">
              <wp:posOffset>-346710</wp:posOffset>
            </wp:positionH>
            <wp:positionV relativeFrom="paragraph">
              <wp:posOffset>229869</wp:posOffset>
            </wp:positionV>
            <wp:extent cx="1838325" cy="2924175"/>
            <wp:effectExtent l="0" t="0" r="9525" b="9525"/>
            <wp:wrapSquare wrapText="bothSides"/>
            <wp:docPr id="1034" name="Imagen 276"/>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 name="Imagen 276"/>
                    <pic:cNvPicPr/>
                  </pic:nvPicPr>
                  <pic:blipFill>
                    <a:blip r:embed="rId5" cstate="print"/>
                    <a:srcRect l="0" t="0" r="0" b="0"/>
                    <a:stretch/>
                  </pic:blipFill>
                  <pic:spPr>
                    <a:xfrm rot="0">
                      <a:off x="0" y="0"/>
                      <a:ext cx="1838325" cy="2924175"/>
                    </a:xfrm>
                    <a:prstGeom prst="rect"/>
                    <a:ln>
                      <a:noFill/>
                    </a:ln>
                  </pic:spPr>
                </pic:pic>
              </a:graphicData>
            </a:graphic>
            <wp14:sizeRelH relativeFrom="page">
              <wp14:pctWidth>0</wp14:pctWidth>
            </wp14:sizeRelH>
            <wp14:sizeRelV relativeFrom="page">
              <wp14:pctHeight>0</wp14:pctHeight>
            </wp14:sizeRelV>
          </wp:anchor>
        </w:drawing>
      </w:r>
      <w:r>
        <w:rPr>
          <w:rFonts w:ascii="Comic Sans MS" w:hAnsi="Comic Sans MS"/>
          <w:noProof/>
          <w:lang w:eastAsia="es-ES"/>
        </w:rPr>
      </w:r>
      <w:r>
        <w:rPr>
          <w:rFonts w:ascii="Comic Sans MS" w:hAnsi="Comic Sans MS"/>
          <w:noProof/>
          <w:lang w:eastAsia="es-ES"/>
        </w:rPr>
      </w:r>
      <w:r>
        <w:rPr>
          <w:rFonts w:ascii="Comic Sans MS" w:hAnsi="Comic Sans MS"/>
          <w:noProof/>
          <w:lang w:eastAsia="es-ES"/>
        </w:rPr>
      </w:r>
      <w:r>
        <w:rPr>
          <w:rFonts w:ascii="Comic Sans MS" w:hAnsi="Comic Sans MS"/>
          <w:noProof/>
          <w:lang w:eastAsia="es-ES"/>
        </w:rPr>
        <mc:AlternateContent>
          <mc:Choice Requires="wpc">
            <w:drawing>
              <wp:inline distT="0" distB="0" distR="0" distL="0">
                <wp:extent cx="5400040" cy="3150235"/>
                <wp:effectExtent l="0" t="0" r="0" b="0"/>
                <wp:docPr id="1035" name="Lienzo 279"/>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Canvas">
                    <wpc:wpc>
                      <wpc:bg/>
                      <wpc:whole/>
                    </wpc:wpc>
                  </a:graphicData>
                </a:graphic>
              </wp:inline>
            </w:drawing>
          </mc:Choice>
          <mc:Fallback>
            <w:pict>
              <v:group id="1035" filled="f" stroked="f" style="margin-left:0.0pt;margin-top:0.0pt;width:425.2pt;height:248.05pt;mso-wrap-distance-left:0.0pt;mso-wrap-distance-right:0.0pt;visibility:visible;" coordsize="5400040,3150235" editas="canvas">
                <v:shape id="1036" type="#_x0000_t75" filled="f" stroked="f" style="position:absolute;left:0;top:0;width:5400040;height:3150235;z-index:2;mso-position-horizontal-relative:page;mso-position-vertical-relative:page;mso-width-relative:page;mso-height-relative:page;visibility:visible;">
                  <w10:wrap type="square"/>
                  <v:fill/>
                </v:shape>
                <w10:anchorlock/>
                <v:fill rotate="true"/>
              </v:group>
            </w:pict>
          </mc:Fallback>
        </mc:AlternateContent>
      </w:r>
      <w:r>
        <w:rPr>
          <w:rFonts w:ascii="Comic Sans MS" w:hAnsi="Comic Sans MS"/>
          <w:noProof/>
          <w:lang w:eastAsia="es-ES"/>
        </w:rPr>
      </w:r>
      <w:r>
        <w:rPr>
          <w:rFonts w:ascii="Comic Sans MS" w:hAnsi="Comic Sans MS"/>
          <w:noProof/>
          <w:lang w:eastAsia="es-ES"/>
        </w:rPr>
      </w: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r>
        <w:rPr>
          <w:rFonts w:ascii="Comic Sans MS" w:hAnsi="Comic Sans MS"/>
        </w:rPr>
        <w:t>T E SUGERIMOS BUSCAR POR INTERNET</w:t>
      </w:r>
      <w:r>
        <w:rPr>
          <w:rFonts w:ascii="Comic Sans MS" w:hAnsi="Comic Sans MS"/>
        </w:rPr>
        <w:t xml:space="preserve"> EL VIDEO “LOS CINCO PILARES DE LA EDUCACION” Y POSTERIORMENTE COMPLETAR EL SIGUIENTE CUADRO.</w:t>
      </w:r>
    </w:p>
    <w:tbl>
      <w:tblPr>
        <w:tblStyle w:val="style154"/>
        <w:tblW w:w="9215" w:type="dxa"/>
        <w:tblInd w:w="-318" w:type="dxa"/>
        <w:tblLook w:val="04A0" w:firstRow="1" w:lastRow="0" w:firstColumn="1" w:lastColumn="0" w:noHBand="0" w:noVBand="1"/>
      </w:tblPr>
      <w:tblGrid>
        <w:gridCol w:w="2978"/>
        <w:gridCol w:w="3102"/>
        <w:gridCol w:w="3135"/>
      </w:tblGrid>
      <w:tr>
        <w:trPr/>
        <w:tc>
          <w:tcPr>
            <w:tcW w:w="2978" w:type="dxa"/>
            <w:tcBorders/>
            <w:shd w:val="clear" w:color="auto" w:fill="b2a1c7"/>
          </w:tcPr>
          <w:p>
            <w:pPr>
              <w:pStyle w:val="style0"/>
              <w:widowControl w:val="false"/>
              <w:autoSpaceDE w:val="false"/>
              <w:autoSpaceDN w:val="false"/>
              <w:adjustRightInd w:val="false"/>
              <w:snapToGrid w:val="false"/>
              <w:jc w:val="center"/>
              <w:rPr>
                <w:rFonts w:ascii="Comic Sans MS" w:cs="Times New Roman" w:eastAsia="Times New Roman" w:hAnsi="Comic Sans MS"/>
                <w:color w:val="000000"/>
                <w:sz w:val="20"/>
                <w:szCs w:val="20"/>
                <w:highlight w:val="yellow"/>
                <w:lang w:eastAsia="es-ES"/>
              </w:rPr>
            </w:pPr>
            <w:r>
              <w:rPr>
                <w:rFonts w:ascii="Comic Sans MS" w:cs="Arial BoldMT" w:eastAsia="Times New Roman" w:hAnsi="Comic Sans MS"/>
                <w:color w:val="000000"/>
                <w:sz w:val="20"/>
                <w:szCs w:val="20"/>
                <w:highlight w:val="yellow"/>
                <w:lang w:eastAsia="es-ES"/>
              </w:rPr>
              <w:t xml:space="preserve">CON QUE IDEAS </w:t>
            </w:r>
            <w:r>
              <w:rPr>
                <w:rFonts w:ascii="Comic Sans MS" w:cs="Arial BoldMT" w:eastAsia="Times New Roman" w:hAnsi="Comic Sans MS"/>
                <w:color w:val="000000"/>
                <w:sz w:val="20"/>
                <w:szCs w:val="20"/>
                <w:highlight w:val="yellow"/>
                <w:lang w:eastAsia="es-ES"/>
              </w:rPr>
              <w:t xml:space="preserve"> ME</w:t>
            </w:r>
          </w:p>
          <w:p>
            <w:pPr>
              <w:pStyle w:val="style0"/>
              <w:jc w:val="center"/>
              <w:rPr>
                <w:rFonts w:ascii="Comic Sans MS" w:hAnsi="Comic Sans MS"/>
                <w:color w:val="000000"/>
                <w:sz w:val="20"/>
                <w:szCs w:val="20"/>
                <w:highlight w:val="yellow"/>
              </w:rPr>
            </w:pPr>
            <w:r>
              <w:rPr>
                <w:rFonts w:ascii="Comic Sans MS" w:cs="Arial BoldMT" w:eastAsia="Times New Roman" w:hAnsi="Comic Sans MS"/>
                <w:color w:val="000000"/>
                <w:sz w:val="20"/>
                <w:szCs w:val="20"/>
                <w:highlight w:val="yellow"/>
                <w:lang w:eastAsia="es-ES"/>
              </w:rPr>
              <w:t>IDENTIFICO</w:t>
            </w:r>
          </w:p>
        </w:tc>
        <w:tc>
          <w:tcPr>
            <w:tcW w:w="3102" w:type="dxa"/>
            <w:tcBorders/>
            <w:shd w:val="clear" w:color="auto" w:fill="b2a1c7"/>
          </w:tcPr>
          <w:p>
            <w:pPr>
              <w:pStyle w:val="style0"/>
              <w:widowControl w:val="false"/>
              <w:autoSpaceDE w:val="false"/>
              <w:autoSpaceDN w:val="false"/>
              <w:adjustRightInd w:val="false"/>
              <w:snapToGrid w:val="false"/>
              <w:jc w:val="center"/>
              <w:rPr>
                <w:rFonts w:ascii="Comic Sans MS" w:cs="Times New Roman" w:eastAsia="Times New Roman" w:hAnsi="Comic Sans MS"/>
                <w:color w:val="000000"/>
                <w:sz w:val="20"/>
                <w:szCs w:val="20"/>
                <w:highlight w:val="yellow"/>
                <w:lang w:eastAsia="es-ES"/>
              </w:rPr>
            </w:pPr>
            <w:r>
              <w:rPr>
                <w:rFonts w:ascii="Comic Sans MS" w:cs="Arial BoldMT" w:eastAsia="Times New Roman" w:hAnsi="Comic Sans MS"/>
                <w:color w:val="000000"/>
                <w:sz w:val="20"/>
                <w:szCs w:val="20"/>
                <w:highlight w:val="yellow"/>
                <w:lang w:eastAsia="es-ES"/>
              </w:rPr>
              <w:t>QUE IDEAS NO COMPARTO O</w:t>
            </w:r>
          </w:p>
          <w:p>
            <w:pPr>
              <w:pStyle w:val="style0"/>
              <w:jc w:val="center"/>
              <w:rPr>
                <w:rFonts w:ascii="Comic Sans MS" w:hAnsi="Comic Sans MS"/>
                <w:color w:val="000000"/>
                <w:sz w:val="20"/>
                <w:szCs w:val="20"/>
                <w:highlight w:val="yellow"/>
              </w:rPr>
            </w:pPr>
            <w:r>
              <w:rPr>
                <w:rFonts w:ascii="Comic Sans MS" w:cs="Arial BoldMT" w:eastAsia="Times New Roman" w:hAnsi="Comic Sans MS"/>
                <w:color w:val="000000"/>
                <w:sz w:val="20"/>
                <w:szCs w:val="20"/>
                <w:highlight w:val="yellow"/>
                <w:lang w:eastAsia="es-ES"/>
              </w:rPr>
              <w:t>COMPARTO MENOS</w:t>
            </w:r>
          </w:p>
        </w:tc>
        <w:tc>
          <w:tcPr>
            <w:tcW w:w="3135" w:type="dxa"/>
            <w:tcBorders/>
            <w:shd w:val="clear" w:color="auto" w:fill="b2a1c7"/>
          </w:tcPr>
          <w:p>
            <w:pPr>
              <w:pStyle w:val="style0"/>
              <w:widowControl w:val="false"/>
              <w:autoSpaceDE w:val="false"/>
              <w:autoSpaceDN w:val="false"/>
              <w:adjustRightInd w:val="false"/>
              <w:snapToGrid w:val="false"/>
              <w:jc w:val="center"/>
              <w:rPr>
                <w:rFonts w:ascii="Comic Sans MS" w:hAnsi="Comic Sans MS"/>
                <w:color w:val="000000"/>
                <w:sz w:val="20"/>
                <w:szCs w:val="20"/>
                <w:highlight w:val="yellow"/>
              </w:rPr>
            </w:pPr>
            <w:r>
              <w:rPr>
                <w:rFonts w:ascii="Comic Sans MS" w:cs="Arial BoldMT" w:hAnsi="Comic Sans MS"/>
                <w:color w:val="000000"/>
                <w:sz w:val="20"/>
                <w:szCs w:val="20"/>
                <w:highlight w:val="yellow"/>
              </w:rPr>
              <w:t>NO ME QUEDAN CLARAS ESTAS IDEAS  O</w:t>
            </w:r>
            <w:r>
              <w:rPr>
                <w:rFonts w:ascii="Comic Sans MS" w:hAnsi="Comic Sans MS"/>
                <w:color w:val="000000"/>
                <w:sz w:val="20"/>
                <w:szCs w:val="20"/>
                <w:highlight w:val="yellow"/>
              </w:rPr>
              <w:t xml:space="preserve"> </w:t>
            </w:r>
            <w:r>
              <w:rPr>
                <w:rFonts w:ascii="Comic Sans MS" w:cs="Arial BoldMT" w:hAnsi="Comic Sans MS"/>
                <w:color w:val="000000"/>
                <w:sz w:val="20"/>
                <w:szCs w:val="20"/>
                <w:highlight w:val="yellow"/>
              </w:rPr>
              <w:t>ME PARECEN CONFUSAS</w:t>
            </w:r>
          </w:p>
        </w:tc>
      </w:tr>
      <w:tr>
        <w:tblPrEx/>
        <w:trPr>
          <w:trHeight w:val="70" w:hRule="atLeast"/>
        </w:trPr>
        <w:tc>
          <w:tcPr>
            <w:tcW w:w="2978" w:type="dxa"/>
            <w:tcBorders/>
          </w:tcPr>
          <w:tbl>
            <w:tblPr>
              <w:tblW w:w="0" w:type="auto"/>
              <w:tblBorders>
                <w:top w:val="nil"/>
                <w:left w:val="nil"/>
                <w:bottom w:val="nil"/>
                <w:right w:val="nil"/>
              </w:tblBorders>
              <w:tblLook w:val="0000" w:firstRow="0" w:lastRow="0" w:firstColumn="0" w:lastColumn="0" w:noHBand="0" w:noVBand="0"/>
            </w:tblPr>
            <w:tblGrid>
              <w:gridCol w:w="2762"/>
            </w:tblGrid>
            <w:tr>
              <w:trPr>
                <w:trHeight w:val="1704" w:hRule="atLeast"/>
              </w:trPr>
              <w:tc>
                <w:tcPr>
                  <w:tcW w:w="0" w:type="auto"/>
                  <w:tcBorders/>
                </w:tcPr>
                <w:p>
                  <w:pPr>
                    <w:pStyle w:val="style0"/>
                    <w:spacing w:after="0" w:lineRule="auto" w:line="240"/>
                    <w:rPr>
                      <w:rFonts w:ascii="Comic Sans MS" w:hAnsi="Comic Sans MS"/>
                    </w:rPr>
                  </w:pPr>
                  <w:r>
                    <w:rPr>
                      <w:rFonts w:ascii="Comic Sans MS" w:hAnsi="Comic Sans MS"/>
                    </w:rPr>
                    <w:t xml:space="preserve"> -Mejorar la infraestructura de las escuelas. </w:t>
                  </w:r>
                </w:p>
                <w:p>
                  <w:pPr>
                    <w:pStyle w:val="style0"/>
                    <w:spacing w:after="0" w:lineRule="auto" w:line="240"/>
                    <w:rPr>
                      <w:rFonts w:ascii="Comic Sans MS" w:hAnsi="Comic Sans MS"/>
                    </w:rPr>
                  </w:pPr>
                  <w:r>
                    <w:rPr>
                      <w:rFonts w:ascii="Comic Sans MS" w:hAnsi="Comic Sans MS"/>
                    </w:rPr>
                    <w:t xml:space="preserve">-La escuela se pueda reorganizar de acuerdo a las necesidades de la comunidad y la entidad. </w:t>
                  </w:r>
                </w:p>
                <w:p>
                  <w:pPr>
                    <w:pStyle w:val="style0"/>
                    <w:spacing w:after="0" w:lineRule="auto" w:line="240"/>
                    <w:rPr>
                      <w:rFonts w:ascii="Comic Sans MS" w:hAnsi="Comic Sans MS"/>
                    </w:rPr>
                  </w:pPr>
                  <w:r>
                    <w:rPr>
                      <w:rFonts w:ascii="Comic Sans MS" w:hAnsi="Comic Sans MS"/>
                    </w:rPr>
                    <w:t xml:space="preserve">-Que a los docentes se les brinde cursos de formación continua y se les tome en cuenta para su </w:t>
                  </w:r>
                  <w:r>
                    <w:rPr>
                      <w:rFonts w:ascii="Comic Sans MS" w:hAnsi="Comic Sans MS"/>
                    </w:rPr>
                    <w:t>currículo</w:t>
                  </w:r>
                  <w:r>
                    <w:rPr>
                      <w:rFonts w:ascii="Comic Sans MS" w:hAnsi="Comic Sans MS"/>
                    </w:rPr>
                    <w:t xml:space="preserve">. </w:t>
                  </w:r>
                </w:p>
                <w:p>
                  <w:pPr>
                    <w:pStyle w:val="style0"/>
                    <w:spacing w:after="0" w:lineRule="auto" w:line="240"/>
                    <w:rPr>
                      <w:rFonts w:ascii="Comic Sans MS" w:hAnsi="Comic Sans MS"/>
                    </w:rPr>
                  </w:pPr>
                  <w:r>
                    <w:rPr>
                      <w:rFonts w:ascii="Comic Sans MS" w:hAnsi="Comic Sans MS"/>
                    </w:rPr>
                    <w:t xml:space="preserve">-Que los alumnos no solamente memoricen contenidos. </w:t>
                  </w:r>
                </w:p>
                <w:p>
                  <w:pPr>
                    <w:pStyle w:val="style0"/>
                    <w:spacing w:after="0" w:lineRule="auto" w:line="240"/>
                    <w:rPr>
                      <w:rFonts w:ascii="Comic Sans MS" w:hAnsi="Comic Sans MS"/>
                    </w:rPr>
                  </w:pPr>
                  <w:r>
                    <w:rPr>
                      <w:rFonts w:ascii="Comic Sans MS" w:hAnsi="Comic Sans MS"/>
                    </w:rPr>
                    <w:t xml:space="preserve">-El juego lúdico. </w:t>
                  </w:r>
                </w:p>
                <w:p>
                  <w:pPr>
                    <w:pStyle w:val="style0"/>
                    <w:spacing w:after="0" w:lineRule="auto" w:line="240"/>
                    <w:rPr>
                      <w:rFonts w:ascii="Comic Sans MS" w:hAnsi="Comic Sans MS"/>
                    </w:rPr>
                  </w:pPr>
                  <w:r>
                    <w:rPr>
                      <w:rFonts w:ascii="Comic Sans MS" w:hAnsi="Comic Sans MS"/>
                    </w:rPr>
                    <w:t xml:space="preserve">-el trabajo entre pares. </w:t>
                  </w:r>
                </w:p>
              </w:tc>
            </w:tr>
          </w:tbl>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tc>
        <w:tc>
          <w:tcPr>
            <w:tcW w:w="3102" w:type="dxa"/>
            <w:tcBorders/>
          </w:tcPr>
          <w:tbl>
            <w:tblPr>
              <w:tblW w:w="0" w:type="auto"/>
              <w:tblBorders>
                <w:top w:val="nil"/>
                <w:left w:val="nil"/>
                <w:bottom w:val="nil"/>
                <w:right w:val="nil"/>
              </w:tblBorders>
              <w:tblLook w:val="0000" w:firstRow="0" w:lastRow="0" w:firstColumn="0" w:lastColumn="0" w:noHBand="0" w:noVBand="0"/>
            </w:tblPr>
            <w:tblGrid>
              <w:gridCol w:w="2886"/>
            </w:tblGrid>
            <w:tr>
              <w:trPr>
                <w:trHeight w:val="1818" w:hRule="atLeast"/>
              </w:trPr>
              <w:tc>
                <w:tcPr>
                  <w:tcW w:w="0" w:type="auto"/>
                  <w:tcBorders/>
                </w:tcPr>
                <w:p>
                  <w:pPr>
                    <w:pStyle w:val="style0"/>
                    <w:spacing w:after="0" w:lineRule="auto" w:line="240"/>
                    <w:rPr>
                      <w:rFonts w:ascii="Comic Sans MS" w:hAnsi="Comic Sans MS"/>
                    </w:rPr>
                  </w:pPr>
                  <w:r>
                    <w:rPr>
                      <w:rFonts w:ascii="Comic Sans MS" w:hAnsi="Comic Sans MS"/>
                    </w:rPr>
                    <w:t xml:space="preserve"> -Me agrada que sea equitativa e inclusiva por el bienestar de nuestros alumnos, sin embargo los docentes frente a grupo no somos especialistas, necesitamos capacitación en este sentido. </w:t>
                  </w:r>
                </w:p>
                <w:p>
                  <w:pPr>
                    <w:pStyle w:val="style0"/>
                    <w:spacing w:after="0" w:lineRule="auto" w:line="240"/>
                    <w:rPr>
                      <w:rFonts w:ascii="Comic Sans MS" w:hAnsi="Comic Sans MS"/>
                    </w:rPr>
                  </w:pPr>
                  <w:r>
                    <w:rPr>
                      <w:rFonts w:ascii="Comic Sans MS" w:hAnsi="Comic Sans MS"/>
                    </w:rPr>
                    <w:t xml:space="preserve">- Que se mencione que los docentes somos los responsables de alcanzar el cambio, puesto que sin exagerar el nuevo modelo educativo que se menciona aquí, es el trabajo arduo que desempeñamos los docentes y no es algo novedoso </w:t>
                  </w:r>
                </w:p>
              </w:tc>
            </w:tr>
          </w:tbl>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tc>
        <w:tc>
          <w:tcPr>
            <w:tcW w:w="3135" w:type="dxa"/>
            <w:tcBorders/>
          </w:tcPr>
          <w:p>
            <w:pPr>
              <w:pStyle w:val="style0"/>
              <w:rPr>
                <w:rFonts w:ascii="Comic Sans MS" w:hAnsi="Comic Sans MS"/>
              </w:rPr>
            </w:pPr>
          </w:p>
          <w:tbl>
            <w:tblPr>
              <w:tblW w:w="0" w:type="auto"/>
              <w:tblBorders>
                <w:top w:val="nil"/>
                <w:left w:val="nil"/>
                <w:bottom w:val="nil"/>
                <w:right w:val="nil"/>
              </w:tblBorders>
              <w:tblLook w:val="0000" w:firstRow="0" w:lastRow="0" w:firstColumn="0" w:lastColumn="0" w:noHBand="0" w:noVBand="0"/>
            </w:tblPr>
            <w:tblGrid>
              <w:gridCol w:w="2919"/>
            </w:tblGrid>
            <w:tr>
              <w:trPr>
                <w:trHeight w:val="898" w:hRule="atLeast"/>
              </w:trPr>
              <w:tc>
                <w:tcPr>
                  <w:tcW w:w="0" w:type="auto"/>
                  <w:tcBorders/>
                </w:tcPr>
                <w:p>
                  <w:pPr>
                    <w:pStyle w:val="style0"/>
                    <w:spacing w:after="0" w:lineRule="auto" w:line="240"/>
                    <w:rPr>
                      <w:rFonts w:ascii="Comic Sans MS" w:hAnsi="Comic Sans MS"/>
                    </w:rPr>
                  </w:pPr>
                  <w:r>
                    <w:rPr>
                      <w:noProof/>
                      <w:lang w:eastAsia="es-ES"/>
                    </w:rPr>
                    <w:drawing>
                      <wp:anchor distT="0" distB="0" distL="114300" distR="114300" simplePos="false" relativeHeight="89" behindDoc="false" locked="false" layoutInCell="true" allowOverlap="true">
                        <wp:simplePos x="0" y="0"/>
                        <wp:positionH relativeFrom="column">
                          <wp:posOffset>888365</wp:posOffset>
                        </wp:positionH>
                        <wp:positionV relativeFrom="paragraph">
                          <wp:posOffset>2781300</wp:posOffset>
                        </wp:positionV>
                        <wp:extent cx="909319" cy="1799590"/>
                        <wp:effectExtent l="0" t="0" r="5080" b="0"/>
                        <wp:wrapSquare wrapText="bothSides"/>
                        <wp:docPr id="1038" name="Imagen 282"/>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4" name="Imagen 282"/>
                                <pic:cNvPicPr/>
                              </pic:nvPicPr>
                              <pic:blipFill>
                                <a:blip r:embed="rId6" cstate="print"/>
                                <a:srcRect l="0" t="0" r="0" b="0"/>
                                <a:stretch/>
                              </pic:blipFill>
                              <pic:spPr>
                                <a:xfrm rot="0">
                                  <a:off x="0" y="0"/>
                                  <a:ext cx="909319" cy="1799590"/>
                                </a:xfrm>
                                <a:prstGeom prst="rect"/>
                                <a:ln>
                                  <a:noFill/>
                                </a:ln>
                              </pic:spPr>
                            </pic:pic>
                          </a:graphicData>
                        </a:graphic>
                        <wp14:sizeRelH relativeFrom="page">
                          <wp14:pctWidth>0</wp14:pctWidth>
                        </wp14:sizeRelH>
                        <wp14:sizeRelV relativeFrom="page">
                          <wp14:pctHeight>0</wp14:pctHeight>
                        </wp14:sizeRelV>
                      </wp:anchor>
                    </w:drawing>
                  </w:r>
                  <w:r>
                    <w:rPr>
                      <w:rFonts w:ascii="Comic Sans MS" w:hAnsi="Comic Sans MS"/>
                    </w:rPr>
                    <w:t xml:space="preserve"> - Los recursos que se necesitan para alcanzar los objetivos de mejor infraestructura, en la actualidad estoy en salones prefabricados y no se observan avances en mi escuela de infraestructura. </w:t>
                  </w:r>
                </w:p>
              </w:tc>
            </w:tr>
          </w:tbl>
          <w:p>
            <w:pPr>
              <w:pStyle w:val="style0"/>
              <w:rPr>
                <w:rFonts w:ascii="Comic Sans MS" w:hAnsi="Comic Sans MS"/>
              </w:rPr>
            </w:pPr>
          </w:p>
        </w:tc>
      </w:tr>
    </w:tbl>
    <w:p>
      <w:pPr>
        <w:pStyle w:val="style0"/>
        <w:jc w:val="both"/>
        <w:rPr>
          <w:rFonts w:ascii="Comic Sans MS" w:hAnsi="Comic Sans MS"/>
          <w:b/>
        </w:rPr>
      </w:pPr>
    </w:p>
    <w:p>
      <w:pPr>
        <w:pStyle w:val="style2"/>
        <w:jc w:val="center"/>
        <w:rPr/>
      </w:pPr>
      <w:r>
        <w:t>LOS MEXICANOS QUE QUEREMOS FORMAR</w:t>
      </w:r>
    </w:p>
    <w:p>
      <w:pPr>
        <w:pStyle w:val="style0"/>
        <w:jc w:val="both"/>
        <w:rPr>
          <w:rFonts w:ascii="Comic Sans MS" w:hAnsi="Comic Sans MS"/>
          <w:b/>
        </w:rPr>
      </w:pPr>
      <w:r>
        <w:rPr>
          <w:rFonts w:ascii="Comic Sans MS" w:hAnsi="Comic Sans MS"/>
          <w:b/>
        </w:rPr>
        <w:t>Una verdadera educación integral se alcanza tratando diversos frentes para que los niños y jóvenes se desarrollen no sólo como estudiantes sino como seres humanos libres. Por ello, el Modelo Educativo propone atender los siguientes contenidos:</w:t>
      </w:r>
    </w:p>
    <w:p>
      <w:pPr>
        <w:pStyle w:val="style0"/>
        <w:jc w:val="both"/>
        <w:rPr>
          <w:rFonts w:ascii="Comic Sans MS" w:hAnsi="Comic Sans MS"/>
          <w:b/>
        </w:rPr>
      </w:pPr>
      <w:r>
        <w:rPr>
          <w:rFonts w:ascii="Comic Sans MS" w:hAnsi="Comic Sans MS"/>
          <w:b/>
          <w:bCs/>
        </w:rPr>
        <w:t>· </w:t>
      </w:r>
      <w:r>
        <w:rPr>
          <w:rFonts w:ascii="Comic Sans MS" w:hAnsi="Comic Sans MS"/>
          <w:b/>
        </w:rPr>
        <w:t>Habilidades socioemocionales para tener mexicanos seguros de sí mismos, confiados y perseverantes, capaces de luchar por alcanzar sus metas.</w:t>
      </w:r>
      <w:r>
        <w:rPr>
          <w:rFonts w:ascii="Comic Sans MS" w:hAnsi="Comic Sans MS"/>
          <w:b/>
        </w:rPr>
        <w:br/>
      </w:r>
      <w:r>
        <w:rPr>
          <w:rFonts w:ascii="Comic Sans MS" w:hAnsi="Comic Sans MS"/>
          <w:b/>
          <w:bCs/>
        </w:rPr>
        <w:t>·</w:t>
      </w:r>
      <w:r>
        <w:rPr>
          <w:rFonts w:ascii="Comic Sans MS" w:hAnsi="Comic Sans MS"/>
          <w:b/>
        </w:rPr>
        <w:t> Valores como el respeto, la tolerancia, la responsabilidad, para formar ciudadanos conscientes, preocupados por mejorar la sociedad en la que se desarrollan.</w:t>
      </w:r>
      <w:r>
        <w:rPr>
          <w:rFonts w:ascii="Comic Sans MS" w:hAnsi="Comic Sans MS"/>
          <w:b/>
        </w:rPr>
        <w:br/>
      </w:r>
      <w:r>
        <w:rPr>
          <w:rFonts w:ascii="Comic Sans MS" w:hAnsi="Comic Sans MS"/>
          <w:b/>
        </w:rPr>
        <w:br/>
      </w:r>
      <w:r>
        <w:rPr>
          <w:rFonts w:ascii="Comic Sans MS" w:hAnsi="Comic Sans MS"/>
          <w:b/>
          <w:bCs/>
        </w:rPr>
        <w:t>· </w:t>
      </w:r>
      <w:r>
        <w:rPr>
          <w:rFonts w:ascii="Comic Sans MS" w:hAnsi="Comic Sans MS"/>
          <w:b/>
        </w:rPr>
        <w:t>Cursos de inglés de buena calidad, que permitan a los jóvenes ser capaces de competir tanto nacional como internacionalmente.</w:t>
      </w:r>
    </w:p>
    <w:p>
      <w:pPr>
        <w:pStyle w:val="style0"/>
        <w:jc w:val="both"/>
        <w:rPr>
          <w:rFonts w:ascii="Comic Sans MS" w:hAnsi="Comic Sans MS"/>
          <w:b/>
        </w:rPr>
      </w:pPr>
      <w:r>
        <w:rPr>
          <w:rFonts w:ascii="Comic Sans MS" w:hAnsi="Comic Sans MS"/>
          <w:b/>
          <w:bCs/>
        </w:rPr>
        <w:t>·</w:t>
      </w:r>
      <w:r>
        <w:rPr>
          <w:rFonts w:ascii="Comic Sans MS" w:hAnsi="Comic Sans MS"/>
          <w:b/>
        </w:rPr>
        <w:t> El arte, la cultura y el deporte, cruciales en el desarrollo de los seres humanos, para cultivar su creatividad, curiosidad y habilidades sociales.</w:t>
      </w:r>
      <w:r>
        <w:rPr>
          <w:rFonts w:ascii="Comic Sans MS" w:hAnsi="Comic Sans MS"/>
          <w:b/>
        </w:rPr>
        <w:br/>
      </w:r>
    </w:p>
    <w:p>
      <w:pPr>
        <w:pStyle w:val="style0"/>
        <w:jc w:val="both"/>
        <w:rPr>
          <w:rFonts w:ascii="Comic Sans MS" w:hAnsi="Comic Sans MS"/>
          <w:b/>
        </w:rPr>
      </w:pPr>
      <w:r>
        <w:rPr>
          <w:rFonts w:ascii="Comic Sans MS" w:hAnsi="Comic Sans MS"/>
          <w:b/>
        </w:rPr>
        <w:t xml:space="preserve">Los padres de familia y maestros pueden enriquecer y mejorar tanto la escuela como sus contenidos si se apoyan mutuamente. </w:t>
      </w:r>
      <w:r>
        <w:rPr>
          <w:rFonts w:ascii="Comic Sans MS" w:hAnsi="Comic Sans MS"/>
          <w:b/>
        </w:rPr>
        <w:t>¡</w:t>
      </w:r>
      <w:r>
        <w:rPr>
          <w:rFonts w:ascii="Comic Sans MS" w:hAnsi="Comic Sans MS"/>
          <w:b/>
        </w:rPr>
        <w:t>La educación de los niños y jóvenes requiere de tu participación.</w:t>
      </w:r>
    </w:p>
    <w:p>
      <w:pPr>
        <w:pStyle w:val="style1"/>
        <w:rPr/>
      </w:pPr>
      <w:r>
        <w:t>CONTESTA LOS SIGUIENTES CUESTIONAMIENTOS:</w:t>
      </w:r>
    </w:p>
    <w:p>
      <w:pPr>
        <w:pStyle w:val="style0"/>
        <w:jc w:val="both"/>
        <w:rPr>
          <w:rFonts w:ascii="Comic Sans MS" w:hAnsi="Comic Sans MS"/>
          <w:b/>
        </w:rPr>
      </w:pPr>
      <w:r>
        <w:rPr>
          <w:rFonts w:ascii="Comic Sans MS" w:hAnsi="Comic Sans MS"/>
          <w:b/>
        </w:rPr>
        <w:t>¿Por qué es importante poner al centro la escuela en su contexto educativo?</w:t>
      </w:r>
    </w:p>
    <w:p>
      <w:pPr>
        <w:pStyle w:val="style0"/>
        <w:jc w:val="both"/>
        <w:rPr>
          <w:rFonts w:ascii="Comic Sans MS" w:hAnsi="Comic Sans MS"/>
        </w:rPr>
      </w:pPr>
      <w:r>
        <w:rPr>
          <w:rFonts w:ascii="Comic Sans MS" w:hAnsi="Comic Sans MS"/>
        </w:rPr>
        <w:t xml:space="preserve">Ante los tiempos que transcurren, se hace imperativo poner a la escuela al centro de todo cambio haciendo énfasis en su función educativa, adaptando los programas a los cambios que surgen en las sociedades modernas, para no desvirtuar su verdadera función y siga representando una forma de transmitir conocimientos que permitan a cada individuo su desarrollo, libre, independiente y útil a sí mismo, a </w:t>
      </w:r>
      <w:r>
        <w:rPr>
          <w:rFonts w:ascii="Comic Sans MS" w:hAnsi="Comic Sans MS"/>
        </w:rPr>
        <w:t>sus congéneres y a la sociedad.</w:t>
      </w:r>
    </w:p>
    <w:p>
      <w:pPr>
        <w:pStyle w:val="style0"/>
        <w:jc w:val="both"/>
        <w:rPr>
          <w:rFonts w:ascii="Comic Sans MS" w:hAnsi="Comic Sans MS"/>
        </w:rPr>
      </w:pPr>
    </w:p>
    <w:p>
      <w:pPr>
        <w:pStyle w:val="style0"/>
        <w:jc w:val="both"/>
        <w:rPr>
          <w:rFonts w:ascii="Comic Sans MS" w:hAnsi="Comic Sans MS"/>
          <w:b/>
        </w:rPr>
      </w:pPr>
      <w:r>
        <w:rPr>
          <w:rFonts w:ascii="Comic Sans MS" w:hAnsi="Comic Sans MS"/>
          <w:b/>
        </w:rPr>
        <w:t>¿Qué acciones se pueden implementar en su comunidad y qué dificultades habría</w:t>
      </w:r>
      <w:r>
        <w:rPr>
          <w:rFonts w:ascii="Comic Sans MS" w:hAnsi="Comic Sans MS"/>
          <w:b/>
        </w:rPr>
        <w:t xml:space="preserve"> </w:t>
      </w:r>
      <w:r>
        <w:rPr>
          <w:rFonts w:ascii="Comic Sans MS" w:hAnsi="Comic Sans MS"/>
          <w:b/>
        </w:rPr>
        <w:t>que sortear?</w:t>
      </w:r>
    </w:p>
    <w:p>
      <w:pPr>
        <w:pStyle w:val="style0"/>
        <w:jc w:val="both"/>
        <w:rPr>
          <w:rFonts w:ascii="Comic Sans MS" w:hAnsi="Comic Sans MS"/>
        </w:rPr>
      </w:pPr>
      <w:r>
        <w:rPr>
          <w:rFonts w:ascii="Comic Sans MS" w:hAnsi="Comic Sans MS"/>
        </w:rPr>
        <w:t>Autonomía de gestión , en la flexibilidad del calendario escolar</w:t>
      </w:r>
      <w:r>
        <w:rPr>
          <w:rFonts w:ascii="Comic Sans MS" w:hAnsi="Comic Sans MS"/>
        </w:rPr>
        <w:t>,,</w:t>
      </w:r>
      <w:r>
        <w:rPr>
          <w:rFonts w:ascii="Comic Sans MS" w:hAnsi="Comic Sans MS"/>
        </w:rPr>
        <w:t xml:space="preserve"> Autonomía curricular, en la atención y adecuación de las dificultades de logro infraestructura digna , haciendo la gestión pertinente, esta última puede tener dificultades ya que los recursos se manejan por otras entidades</w:t>
      </w:r>
    </w:p>
    <w:p>
      <w:pPr>
        <w:pStyle w:val="style0"/>
        <w:jc w:val="both"/>
        <w:rPr>
          <w:rFonts w:ascii="Comic Sans MS" w:hAnsi="Comic Sans MS"/>
        </w:rPr>
      </w:pPr>
    </w:p>
    <w:p>
      <w:pPr>
        <w:pStyle w:val="style0"/>
        <w:jc w:val="both"/>
        <w:rPr>
          <w:rFonts w:ascii="Comic Sans MS" w:hAnsi="Comic Sans MS"/>
          <w:b/>
        </w:rPr>
      </w:pPr>
      <w:r>
        <w:rPr>
          <w:rFonts w:ascii="Comic Sans MS" w:hAnsi="Comic Sans MS"/>
          <w:b/>
        </w:rPr>
        <w:t>¿Cómo se pueden mejorar las prácticas educativas para coadyuvar a que los alumnos desarrollen su potencial?</w:t>
      </w:r>
    </w:p>
    <w:p>
      <w:pPr>
        <w:pStyle w:val="style0"/>
        <w:jc w:val="both"/>
        <w:rPr>
          <w:rFonts w:ascii="Comic Sans MS" w:hAnsi="Comic Sans MS"/>
        </w:rPr>
      </w:pPr>
      <w:r>
        <w:rPr>
          <w:rFonts w:ascii="Comic Sans MS" w:hAnsi="Comic Sans MS"/>
        </w:rPr>
        <w:t>Creo que la mejor manera de ayudar a desarrollar el verdadero potencial de los alumnos es haciéndolos entender que sus estudios no son una obligación o algo que se tiene que cumplir simplemente porque sí, sino, hacerlos ver que sus estudios son un bien para ellos mismos, lograr que desde temprana edad entiendan que todo es por su beneficio.</w:t>
      </w:r>
    </w:p>
    <w:p>
      <w:pPr>
        <w:pStyle w:val="style0"/>
        <w:jc w:val="both"/>
        <w:rPr>
          <w:rFonts w:ascii="Comic Sans MS" w:hAnsi="Comic Sans MS"/>
        </w:rPr>
      </w:pPr>
    </w:p>
    <w:p>
      <w:pPr>
        <w:pStyle w:val="style0"/>
        <w:jc w:val="both"/>
        <w:rPr>
          <w:rFonts w:ascii="Comic Sans MS" w:hAnsi="Comic Sans MS"/>
        </w:rPr>
      </w:pPr>
      <w:r>
        <w:rPr>
          <w:rFonts w:ascii="Comic Sans MS" w:hAnsi="Comic Sans MS"/>
        </w:rPr>
        <w:t>Para lograr esto podemos incluir charlas motivacionales hacia los alumnos desde temprana edad, y además, premiarlos de mejor manera cuando estos demuestren un gran esfuerzo.</w:t>
      </w:r>
    </w:p>
    <w:p>
      <w:pPr>
        <w:pStyle w:val="style0"/>
        <w:jc w:val="both"/>
        <w:rPr>
          <w:rFonts w:ascii="Comic Sans MS" w:hAnsi="Comic Sans MS"/>
        </w:rPr>
      </w:pPr>
      <w:r>
        <w:rPr>
          <w:rFonts w:ascii="Comic Sans MS" w:hAnsi="Comic Sans MS"/>
        </w:rPr>
        <w:t xml:space="preserve">Las expectativas que tengo de mis alumnos y de mi práctica docente son elementales para alcanzar ese desarrollo en ellos, existe la neurociencia la educación y la psicología, sí yo les repito a mis alumnos que son los mejores lograre mejores expectativas, que cuando los minimizo, eso me ha quedado claro no importa el contexto sino la actitud del docente. </w:t>
      </w:r>
    </w:p>
    <w:p>
      <w:pPr>
        <w:pStyle w:val="style0"/>
        <w:jc w:val="both"/>
        <w:rPr>
          <w:rFonts w:ascii="Comic Sans MS" w:hAnsi="Comic Sans MS"/>
        </w:rPr>
      </w:pPr>
      <w:r>
        <w:rPr>
          <w:rFonts w:ascii="Comic Sans MS" w:hAnsi="Comic Sans MS"/>
        </w:rPr>
        <w:t>Profesionalización</w:t>
      </w:r>
      <w:r>
        <w:rPr>
          <w:rFonts w:ascii="Comic Sans MS" w:hAnsi="Comic Sans MS"/>
        </w:rPr>
        <w:t xml:space="preserve"> de los docente, la actualización y capacitación en formación continua y que funcione la gobernanza del sistema educativa en cuanto que se </w:t>
      </w:r>
      <w:r>
        <w:rPr>
          <w:rFonts w:ascii="Comic Sans MS" w:hAnsi="Comic Sans MS"/>
        </w:rPr>
        <w:t>dé</w:t>
      </w:r>
      <w:r>
        <w:rPr>
          <w:rFonts w:ascii="Comic Sans MS" w:hAnsi="Comic Sans MS"/>
        </w:rPr>
        <w:t xml:space="preserve"> una buena comunicación y </w:t>
      </w:r>
      <w:r>
        <w:rPr>
          <w:rFonts w:ascii="Comic Sans MS" w:hAnsi="Comic Sans MS"/>
        </w:rPr>
        <w:t>se cumplan con sus obligaciones.</w:t>
      </w:r>
    </w:p>
    <w:p>
      <w:pPr>
        <w:pStyle w:val="style0"/>
        <w:jc w:val="both"/>
        <w:rPr>
          <w:rFonts w:ascii="Comic Sans MS" w:hAnsi="Comic Sans MS"/>
        </w:rPr>
      </w:pPr>
    </w:p>
    <w:p>
      <w:pPr>
        <w:pStyle w:val="style0"/>
        <w:rPr>
          <w:rFonts w:ascii="Comic Sans MS" w:hAnsi="Comic Sans MS"/>
          <w:b/>
        </w:rPr>
      </w:pPr>
      <w:r>
        <w:rPr>
          <w:rFonts w:ascii="Comic Sans MS" w:hAnsi="Comic Sans MS"/>
          <w:b/>
        </w:rPr>
        <w:t>¿Cuáles son las características de tu comunidad escolar?</w:t>
      </w:r>
    </w:p>
    <w:p>
      <w:pPr>
        <w:pStyle w:val="style0"/>
        <w:jc w:val="both"/>
        <w:rPr>
          <w:rFonts w:ascii="Comic Sans MS" w:hAnsi="Comic Sans MS"/>
        </w:rPr>
      </w:pPr>
      <w:r>
        <w:rPr>
          <w:rFonts w:ascii="Comic Sans MS" w:hAnsi="Comic Sans MS"/>
        </w:rPr>
        <w:t xml:space="preserve">En la actualidad la escuela se desempeña desde una nueva realidad: es una escuela de tiempo completo con el compromiso de atender a alumnos dependientes de una madre o un padre solteros que trabajan o procedentes de familias en las que ambos padres trabajan, y que en consecuencia requieren de un horario ampliado en el que sus hijos estén seguros, se alimenten sanamente y aprovechen su tiempo de manera creativa y constructiva, debido al alto desarrollo de inseguridad que existe a los alrededores de nuestra escuela. </w:t>
      </w:r>
    </w:p>
    <w:p>
      <w:pPr>
        <w:pStyle w:val="style0"/>
        <w:jc w:val="both"/>
        <w:rPr>
          <w:rFonts w:ascii="Comic Sans MS" w:hAnsi="Comic Sans MS"/>
        </w:rPr>
      </w:pPr>
      <w:r>
        <w:rPr>
          <w:rFonts w:ascii="Comic Sans MS" w:hAnsi="Comic Sans MS"/>
        </w:rPr>
        <w:t xml:space="preserve">En donde se observan grupos de pandillas en los alrededores. </w:t>
      </w:r>
    </w:p>
    <w:p>
      <w:pPr>
        <w:pStyle w:val="style0"/>
        <w:jc w:val="center"/>
        <w:rPr>
          <w:rFonts w:ascii="Comic Sans MS" w:hAnsi="Comic Sans MS"/>
        </w:rPr>
      </w:pPr>
    </w:p>
    <w:p>
      <w:pPr>
        <w:pStyle w:val="style0"/>
        <w:jc w:val="center"/>
        <w:rPr>
          <w:rStyle w:val="style4099"/>
        </w:rPr>
      </w:pPr>
      <w:r>
        <w:rPr>
          <w:rStyle w:val="style4099"/>
        </w:rPr>
        <w:t>¿Cómo colaboro para lograr que la educación sea inclusiva?</w:t>
      </w:r>
    </w:p>
    <w:p>
      <w:pPr>
        <w:pStyle w:val="style0"/>
        <w:rPr>
          <w:rFonts w:ascii="Comic Sans MS" w:hAnsi="Comic Sans MS"/>
        </w:rPr>
      </w:pPr>
      <w:r>
        <w:rPr>
          <w:rFonts w:ascii="Comic Sans MS" w:hAnsi="Comic Sans MS"/>
        </w:rPr>
        <w:t xml:space="preserve"> </w:t>
      </w:r>
      <w:r>
        <w:rPr>
          <w:rFonts w:ascii="Comic Sans MS" w:hAnsi="Comic Sans MS"/>
        </w:rPr>
        <w:t>Indica tres acciones que puedes llevar a cabo, tres que puede llevar a cabo la escuela</w:t>
      </w:r>
      <w:r>
        <w:rPr>
          <w:rFonts w:ascii="Comic Sans MS" w:hAnsi="Comic Sans MS"/>
        </w:rPr>
        <w:t xml:space="preserve"> </w:t>
      </w:r>
      <w:r>
        <w:rPr>
          <w:rFonts w:ascii="Comic Sans MS" w:hAnsi="Comic Sans MS"/>
        </w:rPr>
        <w:t>y tres que puede llevar a cabo la autoridad educativa.</w:t>
      </w:r>
    </w:p>
    <w:p>
      <w:pPr>
        <w:pStyle w:val="style0"/>
        <w:rPr>
          <w:rFonts w:ascii="Comic Sans MS" w:hAnsi="Comic Sans MS"/>
          <w:b/>
        </w:rPr>
      </w:pPr>
    </w:p>
    <w:tbl>
      <w:tblPr>
        <w:tblStyle w:val="style4105"/>
        <w:tblW w:w="0" w:type="auto"/>
        <w:tblLayout w:type="fixed"/>
        <w:tblLook w:val="0000" w:firstRow="0" w:lastRow="0" w:firstColumn="0" w:lastColumn="0" w:noHBand="0" w:noVBand="0"/>
      </w:tblPr>
      <w:tblGrid>
        <w:gridCol w:w="2921"/>
        <w:gridCol w:w="2921"/>
        <w:gridCol w:w="2921"/>
      </w:tblGrid>
      <w:tr>
        <w:trPr>
          <w:trHeight w:val="93" w:hRule="atLeast"/>
        </w:trPr>
        <w:tc>
          <w:tcPr>
            <w:tcW w:w="2921" w:type="dxa"/>
            <w:tcBorders/>
          </w:tcPr>
          <w:p>
            <w:pPr>
              <w:pStyle w:val="style0"/>
              <w:rPr>
                <w:rFonts w:ascii="Comic Sans MS" w:hAnsi="Comic Sans MS"/>
              </w:rPr>
            </w:pPr>
            <w:r>
              <w:rPr>
                <w:rFonts w:ascii="Comic Sans MS" w:hAnsi="Comic Sans MS"/>
                <w:b/>
                <w:bCs/>
              </w:rPr>
              <w:t xml:space="preserve">PROFESOR </w:t>
            </w:r>
          </w:p>
        </w:tc>
        <w:tc>
          <w:tcPr>
            <w:tcW w:w="2921" w:type="dxa"/>
            <w:tcBorders/>
          </w:tcPr>
          <w:p>
            <w:pPr>
              <w:pStyle w:val="style0"/>
              <w:rPr>
                <w:rFonts w:ascii="Comic Sans MS" w:hAnsi="Comic Sans MS"/>
              </w:rPr>
            </w:pPr>
            <w:r>
              <w:rPr>
                <w:rFonts w:ascii="Comic Sans MS" w:hAnsi="Comic Sans MS"/>
                <w:b/>
                <w:bCs/>
              </w:rPr>
              <w:t xml:space="preserve">ESCUELA </w:t>
            </w:r>
          </w:p>
        </w:tc>
        <w:tc>
          <w:tcPr>
            <w:tcW w:w="2921" w:type="dxa"/>
            <w:tcBorders/>
          </w:tcPr>
          <w:p>
            <w:pPr>
              <w:pStyle w:val="style0"/>
              <w:rPr>
                <w:rFonts w:ascii="Comic Sans MS" w:hAnsi="Comic Sans MS"/>
              </w:rPr>
            </w:pPr>
            <w:r>
              <w:rPr>
                <w:rFonts w:ascii="Comic Sans MS" w:hAnsi="Comic Sans MS"/>
                <w:b/>
                <w:bCs/>
              </w:rPr>
              <w:t xml:space="preserve">AUTORIDAD </w:t>
            </w:r>
          </w:p>
        </w:tc>
      </w:tr>
      <w:tr>
        <w:tblPrEx/>
        <w:trPr>
          <w:trHeight w:val="1129" w:hRule="atLeast"/>
        </w:trPr>
        <w:tc>
          <w:tcPr>
            <w:tcW w:w="2921" w:type="dxa"/>
            <w:tcBorders/>
          </w:tcPr>
          <w:p>
            <w:pPr>
              <w:pStyle w:val="style0"/>
              <w:rPr>
                <w:rFonts w:ascii="Comic Sans MS" w:hAnsi="Comic Sans MS"/>
              </w:rPr>
            </w:pPr>
            <w:r>
              <w:rPr>
                <w:rFonts w:ascii="Comic Sans MS" w:hAnsi="Comic Sans MS"/>
                <w:b/>
                <w:bCs/>
              </w:rPr>
              <w:t xml:space="preserve">-Cuando tengo algún alumno con capacidades diferentes busco estrategias para ellos. </w:t>
            </w:r>
          </w:p>
          <w:p>
            <w:pPr>
              <w:pStyle w:val="style0"/>
              <w:rPr>
                <w:rFonts w:ascii="Comic Sans MS" w:hAnsi="Comic Sans MS"/>
              </w:rPr>
            </w:pPr>
            <w:r>
              <w:rPr>
                <w:rFonts w:ascii="Comic Sans MS" w:hAnsi="Comic Sans MS"/>
                <w:b/>
                <w:bCs/>
              </w:rPr>
              <w:t xml:space="preserve">-Trabajo por equipos mixtos (niños y niñas). </w:t>
            </w:r>
          </w:p>
          <w:p>
            <w:pPr>
              <w:pStyle w:val="style0"/>
              <w:rPr>
                <w:rFonts w:ascii="Comic Sans MS" w:hAnsi="Comic Sans MS"/>
              </w:rPr>
            </w:pPr>
            <w:r>
              <w:rPr>
                <w:rFonts w:ascii="Comic Sans MS" w:hAnsi="Comic Sans MS"/>
                <w:b/>
                <w:bCs/>
              </w:rPr>
              <w:t xml:space="preserve">-Se trabajan los valores respeto, tolerancia, equidad, etc. </w:t>
            </w:r>
          </w:p>
        </w:tc>
        <w:tc>
          <w:tcPr>
            <w:tcW w:w="2921" w:type="dxa"/>
            <w:tcBorders/>
          </w:tcPr>
          <w:p>
            <w:pPr>
              <w:pStyle w:val="style0"/>
              <w:rPr>
                <w:rFonts w:ascii="Comic Sans MS" w:hAnsi="Comic Sans MS"/>
              </w:rPr>
            </w:pPr>
            <w:r>
              <w:rPr>
                <w:rFonts w:ascii="Comic Sans MS" w:hAnsi="Comic Sans MS"/>
                <w:b/>
                <w:bCs/>
              </w:rPr>
              <w:t xml:space="preserve">-Acepta y apoya a alumnos con capacidades diferentes. </w:t>
            </w:r>
          </w:p>
          <w:p>
            <w:pPr>
              <w:pStyle w:val="style0"/>
              <w:rPr>
                <w:rFonts w:ascii="Comic Sans MS" w:hAnsi="Comic Sans MS"/>
              </w:rPr>
            </w:pPr>
            <w:r>
              <w:rPr>
                <w:rFonts w:ascii="Comic Sans MS" w:hAnsi="Comic Sans MS"/>
                <w:b/>
                <w:bCs/>
              </w:rPr>
              <w:t>-Cuenta con apoyo de UDEE</w:t>
            </w:r>
            <w:r>
              <w:rPr>
                <w:rFonts w:ascii="Comic Sans MS" w:hAnsi="Comic Sans MS"/>
                <w:b/>
                <w:bCs/>
              </w:rPr>
              <w:t xml:space="preserve">I. </w:t>
            </w:r>
          </w:p>
          <w:p>
            <w:pPr>
              <w:pStyle w:val="style0"/>
              <w:rPr>
                <w:rFonts w:ascii="Comic Sans MS" w:hAnsi="Comic Sans MS"/>
              </w:rPr>
            </w:pPr>
            <w:r>
              <w:rPr>
                <w:rFonts w:ascii="Comic Sans MS" w:hAnsi="Comic Sans MS"/>
                <w:b/>
                <w:bCs/>
              </w:rPr>
              <w:t xml:space="preserve">-Aunque la infraestructura no es adecuada, se busca los medios para que el </w:t>
            </w:r>
            <w:r>
              <w:rPr>
                <w:rFonts w:ascii="Comic Sans MS" w:hAnsi="Comic Sans MS"/>
                <w:b/>
                <w:bCs/>
              </w:rPr>
              <w:t xml:space="preserve">alumno sea más autónomo. </w:t>
            </w:r>
          </w:p>
        </w:tc>
        <w:tc>
          <w:tcPr>
            <w:tcW w:w="2921" w:type="dxa"/>
            <w:tcBorders/>
          </w:tcPr>
          <w:p>
            <w:pPr>
              <w:pStyle w:val="style0"/>
              <w:rPr>
                <w:rFonts w:ascii="Comic Sans MS" w:hAnsi="Comic Sans MS"/>
              </w:rPr>
            </w:pPr>
            <w:r>
              <w:rPr>
                <w:rFonts w:ascii="Comic Sans MS" w:hAnsi="Comic Sans MS"/>
                <w:b/>
                <w:bCs/>
              </w:rPr>
              <w:t xml:space="preserve">-Que sea una realidad la infraestructura: </w:t>
            </w:r>
          </w:p>
          <w:p>
            <w:pPr>
              <w:pStyle w:val="style0"/>
              <w:rPr>
                <w:rFonts w:ascii="Comic Sans MS" w:hAnsi="Comic Sans MS"/>
              </w:rPr>
            </w:pPr>
            <w:r>
              <w:rPr>
                <w:rFonts w:ascii="Comic Sans MS" w:hAnsi="Comic Sans MS"/>
                <w:b/>
                <w:bCs/>
              </w:rPr>
              <w:t xml:space="preserve">Rampas. </w:t>
            </w:r>
          </w:p>
          <w:p>
            <w:pPr>
              <w:pStyle w:val="style0"/>
              <w:rPr>
                <w:rFonts w:ascii="Comic Sans MS" w:hAnsi="Comic Sans MS"/>
              </w:rPr>
            </w:pPr>
            <w:r>
              <w:rPr>
                <w:rFonts w:ascii="Comic Sans MS" w:hAnsi="Comic Sans MS"/>
                <w:b/>
                <w:bCs/>
              </w:rPr>
              <w:t xml:space="preserve">Aulas digitales, esta también es una inclusión. </w:t>
            </w:r>
          </w:p>
          <w:p>
            <w:pPr>
              <w:pStyle w:val="style0"/>
              <w:rPr>
                <w:rFonts w:ascii="Comic Sans MS" w:hAnsi="Comic Sans MS"/>
              </w:rPr>
            </w:pPr>
            <w:r>
              <w:rPr>
                <w:rFonts w:ascii="Comic Sans MS" w:hAnsi="Comic Sans MS"/>
                <w:b/>
                <w:bCs/>
              </w:rPr>
              <w:t xml:space="preserve">Apoyo de especialistas en la escuela para estos alumnos con capacidades diferentes que apoyen y </w:t>
            </w:r>
            <w:r>
              <w:rPr>
                <w:rFonts w:ascii="Comic Sans MS" w:hAnsi="Comic Sans MS"/>
                <w:b/>
                <w:bCs/>
              </w:rPr>
              <w:t xml:space="preserve">orienten a los docentes. </w:t>
            </w:r>
          </w:p>
        </w:tc>
      </w:tr>
    </w:tbl>
    <w:p>
      <w:pPr>
        <w:pStyle w:val="style0"/>
        <w:widowControl w:val="false"/>
        <w:autoSpaceDE w:val="false"/>
        <w:autoSpaceDN w:val="false"/>
        <w:adjustRightInd w:val="false"/>
        <w:snapToGrid w:val="false"/>
        <w:spacing w:after="0" w:lineRule="auto" w:line="240"/>
        <w:rPr>
          <w:rFonts w:ascii="Comic Sans MS" w:cs="Arial BoldMT" w:eastAsia="Times New Roman" w:hAnsi="Comic Sans MS"/>
          <w:color w:val="000000"/>
          <w:lang w:eastAsia="es-ES"/>
        </w:rPr>
      </w:pPr>
    </w:p>
    <w:p>
      <w:pPr>
        <w:pStyle w:val="style0"/>
        <w:widowControl w:val="false"/>
        <w:autoSpaceDE w:val="false"/>
        <w:autoSpaceDN w:val="false"/>
        <w:adjustRightInd w:val="false"/>
        <w:snapToGrid w:val="false"/>
        <w:spacing w:after="0" w:lineRule="auto" w:line="240"/>
        <w:rPr>
          <w:rFonts w:ascii="Comic Sans MS" w:cs="Arial BoldMT" w:eastAsia="Times New Roman" w:hAnsi="Comic Sans MS"/>
          <w:color w:val="000000"/>
          <w:lang w:eastAsia="es-ES"/>
        </w:rPr>
      </w:pPr>
    </w:p>
    <w:p>
      <w:pPr>
        <w:pStyle w:val="style2"/>
        <w:jc w:val="center"/>
        <w:rPr>
          <w:rFonts w:eastAsia="Times New Roman"/>
          <w:lang w:eastAsia="es-ES"/>
        </w:rPr>
      </w:pPr>
      <w:r>
        <w:rPr>
          <w:rFonts w:eastAsia="Times New Roman"/>
          <w:lang w:eastAsia="es-ES"/>
        </w:rPr>
        <w:t>¿Cuál consideras que es una educación integral y cómo lograrla?</w:t>
      </w:r>
    </w:p>
    <w:p>
      <w:pPr>
        <w:pStyle w:val="style0"/>
        <w:rPr>
          <w:rFonts w:ascii="Comic Sans MS" w:hAnsi="Comic Sans MS"/>
          <w:b/>
        </w:rPr>
      </w:pPr>
    </w:p>
    <w:p>
      <w:pPr>
        <w:pStyle w:val="style0"/>
        <w:jc w:val="both"/>
        <w:rPr>
          <w:rFonts w:ascii="Comic Sans MS" w:hAnsi="Comic Sans MS"/>
        </w:rPr>
      </w:pPr>
      <w:r>
        <w:rPr>
          <w:rFonts w:ascii="Comic Sans MS" w:hAnsi="Comic Sans MS"/>
        </w:rPr>
        <w:t>La </w:t>
      </w:r>
      <w:r>
        <w:rPr>
          <w:rFonts w:ascii="Comic Sans MS" w:hAnsi="Comic Sans MS"/>
          <w:b/>
          <w:bCs/>
        </w:rPr>
        <w:t>formación integral</w:t>
      </w:r>
      <w:r>
        <w:rPr>
          <w:rFonts w:ascii="Comic Sans MS" w:hAnsi="Comic Sans MS"/>
        </w:rPr>
        <w:t> reconoce todos estos niveles (o al menos más de unos pocos) e intenta desarrollarlos a lo largo de la vida del estudiante, ya que esto no es algo que se hace de una sola vez. Entiende que dicho proceso no se da únicamente en los salones de clase sino también en cualquier ámbito donde este se esté relacionado con otros e incluso se encuentre solo, ya sea estudiando, jugando o meditando.</w:t>
      </w:r>
      <w:r>
        <w:rPr>
          <w:rFonts w:ascii="Comic Sans MS" w:hAnsi="Comic Sans MS"/>
        </w:rPr>
        <w:br/>
      </w:r>
      <w:r>
        <w:rPr>
          <w:rFonts w:ascii="Comic Sans MS" w:hAnsi="Comic Sans MS"/>
        </w:rPr>
        <w:br/>
      </w:r>
      <w:r>
        <w:rPr>
          <w:rFonts w:ascii="Comic Sans MS" w:hAnsi="Comic Sans MS"/>
        </w:rPr>
        <w:t xml:space="preserve">Tener como objetivo la formación integral de una persona implica el desarrollo pleno de esta y también de su entorno, porque ninguna persona vive aislada, muy al contrario, vivimos relacionándonos con los demás.  </w:t>
      </w:r>
      <w:r>
        <w:rPr>
          <w:rFonts w:ascii="Comic Sans MS" w:hAnsi="Comic Sans MS"/>
        </w:rPr>
        <w:t xml:space="preserve">Todo proceso educativo tiene un para qué explícito o implícito. Cualquier acto educativo se realiza con una finalidad, pero no siempre esa finalidad ha respondido a los ideales del humanismo. Los problemas económicos, políticos y sociales que atraviesa la humanidad son generados por sujetos “educados”. </w:t>
      </w:r>
    </w:p>
    <w:p>
      <w:pPr>
        <w:pStyle w:val="style0"/>
        <w:jc w:val="both"/>
        <w:rPr>
          <w:rFonts w:ascii="Comic Sans MS" w:hAnsi="Comic Sans MS"/>
        </w:rPr>
      </w:pPr>
      <w:r>
        <w:rPr>
          <w:rFonts w:ascii="Comic Sans MS" w:hAnsi="Comic Sans MS"/>
        </w:rPr>
        <w:t xml:space="preserve">Es ampliamente conocido que la sociedad global y en particular la nuestra vive una crisis de trascendencia que supera aspectos económicos, científicos, tecnológicos e industriales. Uno de ellos en el ámbito de la educación buscar el bien común, con justicia, equidad y bienestar, busca el respeto, la dignidad y los derechos del ser humano para la formación integral de su individualidad y de su personalidad, lo cual requiere y conlleva la educación en valores como un proceso </w:t>
      </w:r>
      <w:r>
        <w:rPr>
          <w:rFonts w:ascii="Comic Sans MS" w:hAnsi="Comic Sans MS"/>
        </w:rPr>
        <w:t>humanizador</w:t>
      </w:r>
      <w:r>
        <w:rPr>
          <w:rFonts w:ascii="Comic Sans MS" w:hAnsi="Comic Sans MS"/>
        </w:rPr>
        <w:t>, individual, social, vertical y horizontal a lo largo de la vida de las personas.</w:t>
      </w:r>
    </w:p>
    <w:p>
      <w:pPr>
        <w:pStyle w:val="style0"/>
        <w:jc w:val="both"/>
        <w:rPr>
          <w:rFonts w:ascii="Comic Sans MS" w:cs="Arial BoldMT" w:eastAsia="Times New Roman" w:hAnsi="Comic Sans MS"/>
          <w:color w:val="000000"/>
          <w:lang w:eastAsia="es-ES"/>
        </w:rPr>
      </w:pPr>
    </w:p>
    <w:p>
      <w:pPr>
        <w:pStyle w:val="style0"/>
        <w:jc w:val="both"/>
        <w:rPr>
          <w:rFonts w:ascii="Comic Sans MS" w:cs="Arial BoldMT" w:eastAsia="Times New Roman" w:hAnsi="Comic Sans MS"/>
          <w:color w:val="000000"/>
          <w:lang w:eastAsia="es-ES"/>
        </w:rPr>
      </w:pPr>
    </w:p>
    <w:p>
      <w:pPr>
        <w:pStyle w:val="style0"/>
        <w:jc w:val="both"/>
        <w:rPr>
          <w:rFonts w:ascii="Comic Sans MS" w:cs="Arial BoldMT" w:eastAsia="Times New Roman" w:hAnsi="Comic Sans MS"/>
          <w:color w:val="000000"/>
          <w:lang w:eastAsia="es-ES"/>
        </w:rPr>
      </w:pPr>
    </w:p>
    <w:p>
      <w:pPr>
        <w:pStyle w:val="style0"/>
        <w:jc w:val="both"/>
        <w:rPr>
          <w:rFonts w:ascii="Comic Sans MS" w:cs="Arial BoldMT" w:eastAsia="Times New Roman" w:hAnsi="Comic Sans MS"/>
          <w:color w:val="000000"/>
          <w:lang w:eastAsia="es-ES"/>
        </w:rPr>
      </w:pPr>
    </w:p>
    <w:p>
      <w:pPr>
        <w:pStyle w:val="style0"/>
        <w:jc w:val="both"/>
        <w:rPr>
          <w:rFonts w:ascii="Comic Sans MS" w:cs="Arial BoldMT" w:eastAsia="Times New Roman" w:hAnsi="Comic Sans MS"/>
          <w:color w:val="000000"/>
          <w:lang w:eastAsia="es-ES"/>
        </w:rPr>
      </w:pPr>
    </w:p>
    <w:p>
      <w:pPr>
        <w:pStyle w:val="style0"/>
        <w:jc w:val="both"/>
        <w:rPr>
          <w:rFonts w:ascii="Comic Sans MS" w:cs="Arial BoldMT" w:eastAsia="Times New Roman" w:hAnsi="Comic Sans MS"/>
          <w:color w:val="000000"/>
          <w:lang w:eastAsia="es-ES"/>
        </w:rPr>
      </w:pPr>
    </w:p>
    <w:p>
      <w:pPr>
        <w:pStyle w:val="style0"/>
        <w:jc w:val="both"/>
        <w:rPr>
          <w:rFonts w:ascii="Comic Sans MS" w:cs="Arial BoldMT" w:eastAsia="Times New Roman" w:hAnsi="Comic Sans MS"/>
          <w:b/>
          <w:color w:val="000000"/>
          <w:lang w:eastAsia="es-ES"/>
        </w:rPr>
      </w:pPr>
      <w:r>
        <w:rPr>
          <w:rStyle w:val="style4097"/>
        </w:rPr>
        <w:t>Compartiendo hallazgos con mi comunidad escolar</w:t>
      </w:r>
      <w:r>
        <w:rPr>
          <w:rFonts w:ascii="Comic Sans MS" w:cs="Arial BoldMT" w:eastAsia="Times New Roman" w:hAnsi="Comic Sans MS"/>
          <w:b/>
          <w:color w:val="000000"/>
          <w:lang w:eastAsia="es-ES"/>
        </w:rPr>
        <w:t>.</w:t>
      </w:r>
    </w:p>
    <w:p>
      <w:pPr>
        <w:pStyle w:val="style0"/>
        <w:jc w:val="both"/>
        <w:rPr>
          <w:rFonts w:ascii="Comic Sans MS" w:cs="Arial BoldMT" w:eastAsia="Times New Roman" w:hAnsi="Comic Sans MS"/>
          <w:b/>
          <w:color w:val="000000"/>
          <w:lang w:eastAsia="es-ES"/>
        </w:rPr>
      </w:pPr>
    </w:p>
    <w:p>
      <w:pPr>
        <w:pStyle w:val="style0"/>
        <w:jc w:val="both"/>
        <w:rPr>
          <w:rFonts w:ascii="Comic Sans MS" w:cs="Arial BoldMT" w:eastAsia="Times New Roman" w:hAnsi="Comic Sans MS"/>
          <w:b/>
          <w:color w:val="000000"/>
          <w:lang w:eastAsia="es-ES"/>
        </w:rPr>
      </w:pPr>
      <w:r>
        <w:rPr>
          <w:rFonts w:ascii="Comic Sans MS" w:cs="Arial BoldMT" w:eastAsia="Times New Roman" w:hAnsi="Comic Sans MS"/>
          <w:b/>
          <w:noProof/>
          <w:color w:val="000000"/>
          <w:lang w:eastAsia="es-ES"/>
        </w:rPr>
        <w:drawing>
          <wp:anchor distT="0" distB="0" distL="0" distR="0" simplePos="false" relativeHeight="82" behindDoc="true" locked="false" layoutInCell="true" allowOverlap="true">
            <wp:simplePos x="0" y="0"/>
            <wp:positionH relativeFrom="column">
              <wp:posOffset>-394335</wp:posOffset>
            </wp:positionH>
            <wp:positionV relativeFrom="paragraph">
              <wp:posOffset>1090930</wp:posOffset>
            </wp:positionV>
            <wp:extent cx="6181725" cy="3838574"/>
            <wp:effectExtent l="0" t="0" r="0" b="0"/>
            <wp:wrapNone/>
            <wp:docPr id="1039" name="Imagen 27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1" name="Imagen 271"/>
                    <pic:cNvPicPr/>
                  </pic:nvPicPr>
                  <pic:blipFill>
                    <a:blip r:embed="rId7" cstate="print"/>
                    <a:srcRect l="0" t="0" r="0" b="0"/>
                    <a:stretch/>
                  </pic:blipFill>
                  <pic:spPr>
                    <a:xfrm rot="0">
                      <a:off x="0" y="0"/>
                      <a:ext cx="6181725" cy="3838574"/>
                    </a:xfrm>
                    <a:prstGeom prst="rect"/>
                  </pic:spPr>
                </pic:pic>
              </a:graphicData>
            </a:graphic>
            <wp14:sizeRelH relativeFrom="page">
              <wp14:pctWidth>0</wp14:pctWidth>
            </wp14:sizeRelH>
            <wp14:sizeRelV relativeFrom="page">
              <wp14:pctHeight>0</wp14:pctHeight>
            </wp14:sizeRelV>
          </wp:anchor>
        </w:drawing>
      </w:r>
      <w:r>
        <w:rPr>
          <w:rFonts w:ascii="Comic Sans MS" w:cs="Arial BoldMT" w:eastAsia="Times New Roman" w:hAnsi="Comic Sans MS"/>
          <w:b/>
          <w:color w:val="000000"/>
          <w:lang w:eastAsia="es-ES"/>
        </w:rPr>
        <w:t>Desarrolla un esquema u organizador gráfico en donde plasmes las ideas vertidas en la Actividad 2, con el propósito de identificar los conceptos principales. Incluye estrategias para transmitirlo a los actores educativos involucrados en tu comunidad para contextualizarlos en los retos que implica el Modelo Educativo</w:t>
      </w:r>
    </w:p>
    <w:p>
      <w:pPr>
        <w:pStyle w:val="style0"/>
        <w:jc w:val="both"/>
        <w:rPr>
          <w:rFonts w:ascii="Comic Sans MS" w:cs="Arial BoldMT" w:eastAsia="Times New Roman" w:hAnsi="Comic Sans MS"/>
          <w:b/>
          <w:color w:val="000000"/>
          <w:lang w:eastAsia="es-ES"/>
        </w:rPr>
      </w:pPr>
    </w:p>
    <w:p>
      <w:pPr>
        <w:pStyle w:val="style0"/>
        <w:jc w:val="both"/>
        <w:rPr>
          <w:rFonts w:ascii="Comic Sans MS" w:cs="Arial BoldMT" w:eastAsia="Times New Roman" w:hAnsi="Comic Sans MS"/>
          <w:b/>
          <w:color w:val="000000"/>
          <w:lang w:eastAsia="es-ES"/>
        </w:rPr>
      </w:pPr>
    </w:p>
    <w:p>
      <w:pPr>
        <w:pStyle w:val="style0"/>
        <w:jc w:val="both"/>
        <w:rPr>
          <w:rFonts w:ascii="Comic Sans MS" w:cs="Arial BoldMT" w:eastAsia="Times New Roman" w:hAnsi="Comic Sans MS"/>
          <w:b/>
          <w:color w:val="000000"/>
          <w:lang w:eastAsia="es-ES"/>
        </w:rPr>
      </w:pPr>
    </w:p>
    <w:p>
      <w:pPr>
        <w:pStyle w:val="style0"/>
        <w:jc w:val="both"/>
        <w:rPr>
          <w:rFonts w:ascii="Comic Sans MS" w:cs="Arial BoldMT" w:eastAsia="Times New Roman" w:hAnsi="Comic Sans MS"/>
          <w:b/>
          <w:color w:val="000000"/>
          <w:lang w:eastAsia="es-ES"/>
        </w:rPr>
      </w:pPr>
    </w:p>
    <w:p>
      <w:pPr>
        <w:pStyle w:val="style0"/>
        <w:jc w:val="both"/>
        <w:rPr>
          <w:rFonts w:ascii="Comic Sans MS" w:cs="Arial BoldMT" w:eastAsia="Times New Roman" w:hAnsi="Comic Sans MS"/>
          <w:b/>
          <w:color w:val="000000"/>
          <w:lang w:eastAsia="es-ES"/>
        </w:rPr>
      </w:pPr>
    </w:p>
    <w:p>
      <w:pPr>
        <w:pStyle w:val="style0"/>
        <w:jc w:val="both"/>
        <w:rPr>
          <w:rFonts w:ascii="Comic Sans MS" w:cs="Arial BoldMT" w:eastAsia="Times New Roman" w:hAnsi="Comic Sans MS"/>
          <w:b/>
          <w:color w:val="000000"/>
          <w:lang w:eastAsia="es-ES"/>
        </w:rPr>
      </w:pPr>
    </w:p>
    <w:p>
      <w:pPr>
        <w:pStyle w:val="style0"/>
        <w:jc w:val="both"/>
        <w:rPr>
          <w:rFonts w:ascii="Comic Sans MS" w:cs="Arial BoldMT" w:eastAsia="Times New Roman" w:hAnsi="Comic Sans MS"/>
          <w:b/>
          <w:color w:val="000000"/>
          <w:lang w:eastAsia="es-ES"/>
        </w:rPr>
      </w:pPr>
    </w:p>
    <w:p>
      <w:pPr>
        <w:pStyle w:val="style0"/>
        <w:jc w:val="both"/>
        <w:rPr>
          <w:rFonts w:ascii="Comic Sans MS" w:cs="Arial BoldMT" w:eastAsia="Times New Roman" w:hAnsi="Comic Sans MS"/>
          <w:b/>
          <w:color w:val="000000"/>
          <w:lang w:eastAsia="es-ES"/>
        </w:rPr>
      </w:pPr>
    </w:p>
    <w:p>
      <w:pPr>
        <w:pStyle w:val="style0"/>
        <w:jc w:val="both"/>
        <w:rPr>
          <w:rFonts w:ascii="Comic Sans MS" w:cs="Arial BoldMT" w:eastAsia="Times New Roman" w:hAnsi="Comic Sans MS"/>
          <w:b/>
          <w:color w:val="000000"/>
          <w:lang w:eastAsia="es-ES"/>
        </w:rPr>
      </w:pPr>
    </w:p>
    <w:p>
      <w:pPr>
        <w:pStyle w:val="style0"/>
        <w:jc w:val="both"/>
        <w:rPr>
          <w:rFonts w:ascii="Comic Sans MS" w:cs="Arial BoldMT" w:eastAsia="Times New Roman" w:hAnsi="Comic Sans MS"/>
          <w:b/>
          <w:color w:val="000000"/>
          <w:lang w:eastAsia="es-ES"/>
        </w:rPr>
      </w:pPr>
    </w:p>
    <w:p>
      <w:pPr>
        <w:pStyle w:val="style2"/>
        <w:jc w:val="center"/>
        <w:rPr>
          <w:rFonts w:eastAsia="Times New Roman"/>
          <w:lang w:eastAsia="es-ES"/>
        </w:rPr>
      </w:pPr>
      <w:r>
        <w:rPr>
          <w:rFonts w:eastAsia="Times New Roman"/>
          <w:lang w:eastAsia="es-ES"/>
        </w:rPr>
        <w:t>Logro del Perfil de egreso</w:t>
      </w:r>
    </w:p>
    <w:p>
      <w:pPr>
        <w:pStyle w:val="style0"/>
        <w:jc w:val="both"/>
        <w:rPr>
          <w:rFonts w:ascii="Comic Sans MS" w:cs="Arial BoldMT" w:eastAsia="Times New Roman" w:hAnsi="Comic Sans MS"/>
          <w:b/>
          <w:color w:val="000000"/>
          <w:lang w:eastAsia="es-ES"/>
        </w:rPr>
      </w:pPr>
      <w:r>
        <w:rPr>
          <w:rFonts w:ascii="Comic Sans MS" w:cs="Arial BoldMT" w:eastAsia="Times New Roman" w:hAnsi="Comic Sans MS"/>
          <w:b/>
          <w:noProof/>
          <w:color w:val="000000"/>
          <w:lang w:eastAsia="es-ES"/>
        </w:rPr>
        <w:drawing>
          <wp:inline distT="0" distB="0" distR="0" distL="0">
            <wp:extent cx="5400675" cy="3181350"/>
            <wp:effectExtent l="0" t="0" r="9525" b="0"/>
            <wp:docPr id="1040" name="Imagen 4"/>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2" name="Imagen 4"/>
                    <pic:cNvPicPr/>
                  </pic:nvPicPr>
                  <pic:blipFill>
                    <a:blip r:embed="rId8" cstate="print"/>
                    <a:srcRect l="0" t="0" r="0" b="0"/>
                    <a:stretch/>
                  </pic:blipFill>
                  <pic:spPr>
                    <a:xfrm rot="0">
                      <a:off x="0" y="0"/>
                      <a:ext cx="5400675" cy="3181350"/>
                    </a:xfrm>
                    <a:prstGeom prst="rect"/>
                    <a:ln>
                      <a:noFill/>
                    </a:ln>
                  </pic:spPr>
                </pic:pic>
              </a:graphicData>
            </a:graphic>
          </wp:inline>
        </w:drawing>
      </w:r>
    </w:p>
    <w:p>
      <w:pPr>
        <w:pStyle w:val="style0"/>
        <w:jc w:val="both"/>
        <w:rPr>
          <w:rFonts w:ascii="Comic Sans MS" w:hAnsi="Comic Sans MS"/>
        </w:rPr>
      </w:pPr>
      <w:r>
        <w:rPr>
          <w:rFonts w:ascii="Comic Sans MS" w:hAnsi="Comic Sans MS"/>
        </w:rPr>
        <w:t>5.- Describe los tres puntos correspondientes a Los mexicanos que queremos</w:t>
      </w:r>
      <w:r>
        <w:rPr>
          <w:rFonts w:ascii="Comic Sans MS" w:hAnsi="Comic Sans MS"/>
        </w:rPr>
        <w:t xml:space="preserve"> </w:t>
      </w:r>
      <w:r>
        <w:rPr>
          <w:rFonts w:ascii="Comic Sans MS" w:hAnsi="Comic Sans MS"/>
        </w:rPr>
        <w:t>formar. Elige aquellos que apoyen a formar me</w:t>
      </w:r>
      <w:r>
        <w:rPr>
          <w:rFonts w:ascii="Comic Sans MS" w:hAnsi="Comic Sans MS"/>
        </w:rPr>
        <w:t xml:space="preserve">xicanos que logren el perfil de </w:t>
      </w:r>
      <w:r>
        <w:rPr>
          <w:rFonts w:ascii="Comic Sans MS" w:hAnsi="Comic Sans MS"/>
        </w:rPr>
        <w:t>egreso</w:t>
      </w:r>
      <w:r>
        <w:rPr>
          <w:rFonts w:ascii="Comic Sans MS" w:hAnsi="Comic Sans MS"/>
        </w:rPr>
        <w:t xml:space="preserve"> </w:t>
      </w:r>
      <w:r>
        <w:rPr>
          <w:rFonts w:ascii="Comic Sans MS" w:hAnsi="Comic Sans MS"/>
        </w:rPr>
        <w:t>de la educación obligatoria</w:t>
      </w:r>
    </w:p>
    <w:p>
      <w:pPr>
        <w:pStyle w:val="style0"/>
        <w:jc w:val="both"/>
        <w:rPr>
          <w:rFonts w:ascii="Comic Sans MS" w:hAnsi="Comic Sans MS"/>
        </w:rPr>
      </w:pPr>
      <w:r>
        <w:rPr>
          <w:noProof/>
          <w:lang w:eastAsia="es-ES"/>
        </w:rPr>
        <w:drawing>
          <wp:anchor distT="0" distB="0" distL="0" distR="0" simplePos="false" relativeHeight="103" behindDoc="false" locked="false" layoutInCell="true" allowOverlap="true">
            <wp:simplePos x="0" y="0"/>
            <wp:positionH relativeFrom="column">
              <wp:posOffset>1777364</wp:posOffset>
            </wp:positionH>
            <wp:positionV relativeFrom="paragraph">
              <wp:posOffset>5514975</wp:posOffset>
            </wp:positionV>
            <wp:extent cx="2047875" cy="2238375"/>
            <wp:effectExtent l="0" t="0" r="9525" b="9525"/>
            <wp:wrapNone/>
            <wp:docPr id="1041" name="Imagen 9"/>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3" name="Imagen 9"/>
                    <pic:cNvPicPr/>
                  </pic:nvPicPr>
                  <pic:blipFill>
                    <a:blip r:embed="rId9" cstate="print"/>
                    <a:srcRect l="0" t="0" r="0" b="0"/>
                    <a:stretch/>
                  </pic:blipFill>
                  <pic:spPr>
                    <a:xfrm rot="0">
                      <a:off x="0" y="0"/>
                      <a:ext cx="2047875" cy="2238375"/>
                    </a:xfrm>
                    <a:prstGeom prst="rect"/>
                    <a:ln>
                      <a:noFill/>
                    </a:ln>
                  </pic:spPr>
                </pic:pic>
              </a:graphicData>
            </a:graphic>
            <wp14:sizeRelH relativeFrom="page">
              <wp14:pctWidth>0</wp14:pctWidth>
            </wp14:sizeRelH>
            <wp14:sizeRelV relativeFrom="page">
              <wp14:pctHeight>0</wp14:pctHeight>
            </wp14:sizeRelV>
          </wp:anchor>
        </w:drawing>
      </w:r>
      <w:r>
        <w:rPr>
          <w:rFonts w:ascii="Comic Sans MS" w:hAnsi="Comic Sans MS"/>
          <w:noProof/>
          <w:lang w:eastAsia="es-ES"/>
        </w:rPr>
        <w:drawing>
          <wp:inline distT="0" distB="0" distR="0" distL="0">
            <wp:extent cx="5619750" cy="6629400"/>
            <wp:effectExtent l="57150" t="0" r="57150" b="0"/>
            <wp:docPr id="1042" name="Diagrama 22"/>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 r:lo="rId11" r:qs="rId12" r:cs="rId13"/>
              </a:graphicData>
            </a:graphic>
          </wp:inline>
        </w:drawing>
      </w:r>
    </w:p>
    <w:p>
      <w:pPr>
        <w:pStyle w:val="style0"/>
        <w:rPr>
          <w:rFonts w:ascii="Comic Sans MS" w:hAnsi="Comic Sans MS"/>
        </w:rPr>
      </w:pPr>
    </w:p>
    <w:p>
      <w:pPr>
        <w:pStyle w:val="style0"/>
        <w:tabs>
          <w:tab w:val="left" w:leader="none" w:pos="5925"/>
        </w:tabs>
        <w:rPr>
          <w:rFonts w:ascii="Comic Sans MS" w:hAnsi="Comic Sans MS"/>
        </w:rPr>
      </w:pPr>
      <w:r>
        <w:rPr>
          <w:rFonts w:ascii="Comic Sans MS" w:hAnsi="Comic Sans MS"/>
        </w:rPr>
        <w:tab/>
      </w:r>
    </w:p>
    <w:p>
      <w:pPr>
        <w:pStyle w:val="style0"/>
        <w:tabs>
          <w:tab w:val="left" w:leader="none" w:pos="5925"/>
        </w:tabs>
        <w:rPr>
          <w:rFonts w:ascii="Comic Sans MS" w:hAnsi="Comic Sans MS"/>
        </w:rPr>
      </w:pPr>
    </w:p>
    <w:p>
      <w:pPr>
        <w:pStyle w:val="style0"/>
        <w:tabs>
          <w:tab w:val="left" w:leader="none" w:pos="5925"/>
        </w:tabs>
        <w:rPr>
          <w:rFonts w:ascii="Comic Sans MS" w:hAnsi="Comic Sans MS"/>
        </w:rPr>
      </w:pPr>
      <w:r>
        <w:rPr>
          <w:rFonts w:ascii="Comic Sans MS" w:hAnsi="Comic Sans MS"/>
        </w:rPr>
        <w:t xml:space="preserve">                                  </w:t>
      </w:r>
    </w:p>
    <w:p>
      <w:pPr>
        <w:pStyle w:val="style0"/>
        <w:tabs>
          <w:tab w:val="left" w:leader="none" w:pos="5925"/>
        </w:tabs>
        <w:rPr>
          <w:rFonts w:ascii="Comic Sans MS" w:hAnsi="Comic Sans MS"/>
        </w:rPr>
      </w:pPr>
    </w:p>
    <w:p>
      <w:pPr>
        <w:pStyle w:val="style0"/>
        <w:tabs>
          <w:tab w:val="left" w:leader="none" w:pos="5925"/>
        </w:tabs>
        <w:rPr>
          <w:rFonts w:ascii="Comic Sans MS" w:hAnsi="Comic Sans MS"/>
        </w:rPr>
      </w:pPr>
      <w:r>
        <w:rPr>
          <w:rFonts w:ascii="Comic Sans MS" w:hAnsi="Comic Sans MS"/>
        </w:rPr>
        <w:t>6.- Notas sobre la infografía animada del Perfil de Egreso de Educación Básica.</w:t>
      </w:r>
    </w:p>
    <w:p>
      <w:pPr>
        <w:pStyle w:val="style0"/>
        <w:tabs>
          <w:tab w:val="left" w:leader="none" w:pos="5925"/>
        </w:tabs>
        <w:rPr>
          <w:rFonts w:ascii="Comic Sans MS" w:hAnsi="Comic Sans MS"/>
        </w:rPr>
      </w:pPr>
      <w:r>
        <w:rPr>
          <w:rFonts w:ascii="Comic Sans MS" w:hAnsi="Comic Sans MS"/>
          <w:noProof/>
          <w:lang w:eastAsia="es-ES"/>
        </w:rPr>
        <mc:AlternateContent>
          <mc:Choice Requires="wps">
            <w:drawing>
              <wp:anchor distT="0" distB="0" distL="0" distR="0" simplePos="false" relativeHeight="7" behindDoc="false" locked="false" layoutInCell="true" allowOverlap="true">
                <wp:simplePos x="0" y="0"/>
                <wp:positionH relativeFrom="column">
                  <wp:posOffset>-251460</wp:posOffset>
                </wp:positionH>
                <wp:positionV relativeFrom="paragraph">
                  <wp:posOffset>9525</wp:posOffset>
                </wp:positionV>
                <wp:extent cx="5791200" cy="6076950"/>
                <wp:effectExtent l="0" t="0" r="19050" b="19050"/>
                <wp:wrapNone/>
                <wp:docPr id="1043" name="29 Rectángul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5791200" cy="6076950"/>
                        </a:xfrm>
                        <a:prstGeom prst="rect"/>
                        <a:solidFill>
                          <a:srgbClr val="ffffff"/>
                        </a:solidFill>
                        <a:ln cmpd="sng" cap="flat" w="25400">
                          <a:solidFill>
                            <a:srgbClr val="4f81bd"/>
                          </a:solidFill>
                          <a:prstDash val="solid"/>
                          <a:round/>
                          <a:headEnd/>
                          <a:tailEnd/>
                        </a:ln>
                      </wps:spPr>
                      <wps:txbx id="1043">
                        <w:txbxContent>
                          <w:p>
                            <w:pPr>
                              <w:pStyle w:val="style0"/>
                              <w:jc w:val="both"/>
                              <w:rPr>
                                <w:noProof/>
                                <w:sz w:val="24"/>
                                <w:szCs w:val="24"/>
                                <w:lang w:eastAsia="es-ES"/>
                              </w:rPr>
                            </w:pPr>
                            <w:r>
                              <w:rPr>
                                <w:rFonts w:ascii="Calibri" w:hAnsi="Calibri"/>
                                <w:color w:val="545454"/>
                                <w:sz w:val="24"/>
                                <w:szCs w:val="24"/>
                                <w:shd w:val="clear" w:color="auto" w:fill="ffffff"/>
                              </w:rPr>
                              <w:t xml:space="preserve">Las competencias que definen el perfil de egreso se agrupan en cinco grandes campos: habilidades intelectuales específicas, dominio de los propósitos y los contenidos de la educación secundaria, competencias didácticas, identidad profesional y ética, y capacidad de percepción y respuesta a las condiciones sociales del entorno de la escuela. Los rasgos del perfil son el referente principal para la elaboración del plan de estudios, pero también son esenciales para que las comunidades educativas normalistas dispongan de criterios para valorar el avance del plan y los programas, la eficacia del proceso de enseñanza y de los materiales de estudio, el desempeño de los estudiantes, así como las demás actividades y prácticas realizadas en cada institución. Todos los rasgos del perfil están estrechamente relacionados, se promueven articuladamente y no corresponden de manera exclusiva a una asignatura o actividad específica: algunos, como el dominio de los contenidos de enseñanza, se identifican primordialmente con espacios delimitados en el plan de estudios; otros, como la consolidación de las habilidades intelectuales o la formación </w:t>
                            </w:r>
                            <w:r>
                              <w:rPr>
                                <w:rFonts w:ascii="Calibri" w:hAnsi="Calibri"/>
                                <w:color w:val="545454"/>
                                <w:sz w:val="24"/>
                                <w:szCs w:val="24"/>
                                <w:shd w:val="clear" w:color="auto" w:fill="ffffff"/>
                              </w:rPr>
                              <w:t>valoral</w:t>
                            </w:r>
                            <w:r>
                              <w:rPr>
                                <w:rFonts w:ascii="Calibri" w:hAnsi="Calibri"/>
                                <w:color w:val="545454"/>
                                <w:sz w:val="24"/>
                                <w:szCs w:val="24"/>
                                <w:shd w:val="clear" w:color="auto" w:fill="ffffff"/>
                              </w:rPr>
                              <w:t>, corresponden a los</w:t>
                            </w:r>
                            <w:r>
                              <w:rPr>
                                <w:rFonts w:ascii="Helvetica" w:hAnsi="Helvetica"/>
                                <w:color w:val="545454"/>
                                <w:sz w:val="24"/>
                                <w:szCs w:val="24"/>
                                <w:shd w:val="clear" w:color="auto" w:fill="ffffff"/>
                              </w:rPr>
                              <w:t xml:space="preserve"> </w:t>
                            </w:r>
                            <w:r>
                              <w:rPr>
                                <w:rFonts w:ascii="Calibri" w:hAnsi="Calibri"/>
                                <w:color w:val="545454"/>
                                <w:sz w:val="24"/>
                                <w:szCs w:val="24"/>
                                <w:shd w:val="clear" w:color="auto" w:fill="ffffff"/>
                              </w:rPr>
                              <w:t>estilos y las prácticas escolares que se promoverán en el conjunto de los estudios; la disposición y la capacidad para aprender de manera permanente dependerán tanto del interés y la motivación que despierte el campo de estudios, como el desarrollo de las habilidades intelectuales básicas, la comprensión de la estructura y la lógica de las disciplinas, y de los hábitos de estudio consolidados durante la educación normal.</w:t>
                            </w:r>
                          </w:p>
                          <w:p>
                            <w:pPr>
                              <w:pStyle w:val="style0"/>
                              <w:jc w:val="center"/>
                              <w:rPr>
                                <w:noProof/>
                                <w:lang w:eastAsia="es-ES"/>
                              </w:rPr>
                            </w:pPr>
                          </w:p>
                          <w:p>
                            <w:pPr>
                              <w:pStyle w:val="style0"/>
                              <w:jc w:val="center"/>
                              <w:rPr>
                                <w:noProof/>
                                <w:lang w:eastAsia="es-ES"/>
                              </w:rPr>
                            </w:pPr>
                            <w:r>
                              <w:rPr>
                                <w:noProof/>
                                <w:lang w:eastAsia="es-ES"/>
                              </w:rPr>
                              <w:drawing>
                                <wp:inline distT="0" distB="0" distR="0" distL="0">
                                  <wp:extent cx="1543050" cy="1485900"/>
                                  <wp:effectExtent l="0" t="0" r="0" b="0"/>
                                  <wp:docPr id="2049" name="Imagen 196"/>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4" name="Imagen 196"/>
                                          <pic:cNvPicPr/>
                                        </pic:nvPicPr>
                                        <pic:blipFill>
                                          <a:blip r:embed="rId14" cstate="print"/>
                                          <a:srcRect l="0" t="0" r="0" b="0"/>
                                          <a:stretch/>
                                        </pic:blipFill>
                                        <pic:spPr>
                                          <a:xfrm rot="0">
                                            <a:off x="0" y="0"/>
                                            <a:ext cx="1543050" cy="1485900"/>
                                          </a:xfrm>
                                          <a:prstGeom prst="rect"/>
                                          <a:ln>
                                            <a:noFill/>
                                          </a:ln>
                                        </pic:spPr>
                                      </pic:pic>
                                    </a:graphicData>
                                  </a:graphic>
                                </wp:inline>
                              </w:drawing>
                            </w:r>
                          </w:p>
                          <w:p>
                            <w:pPr>
                              <w:pStyle w:val="style0"/>
                              <w:rPr>
                                <w:noProof/>
                                <w:lang w:eastAsia="es-ES"/>
                              </w:rPr>
                            </w:pPr>
                          </w:p>
                          <w:p>
                            <w:pPr>
                              <w:pStyle w:val="style0"/>
                              <w:jc w:val="center"/>
                              <w:rPr>
                                <w:noProof/>
                                <w:lang w:eastAsia="es-ES"/>
                              </w:rPr>
                            </w:pPr>
                            <w:r>
                              <w:rPr>
                                <w:noProof/>
                                <w:lang w:eastAsia="es-ES"/>
                              </w:rPr>
                              <w:t xml:space="preserve">                                                                                                 </w:t>
                            </w:r>
                          </w:p>
                          <w:p>
                            <w:pPr>
                              <w:pStyle w:val="style0"/>
                              <w:rPr/>
                            </w:pPr>
                            <w:r>
                              <w:rPr>
                                <w:noProof/>
                                <w:lang w:eastAsia="es-ES"/>
                              </w:rPr>
                              <w:t xml:space="preserve">   </w:t>
                            </w:r>
                          </w:p>
                        </w:txbxContent>
                      </wps:txbx>
                      <wps:bodyPr lIns="91440" rIns="91440" tIns="45720" bIns="45720" vert="horz" anchor="ctr" wrap="square">
                        <a:prstTxWarp prst="textNoShape"/>
                        <a:noAutofit/>
                      </wps:bodyPr>
                    </wps:wsp>
                  </a:graphicData>
                </a:graphic>
                <wp14:sizeRelH relativeFrom="margin">
                  <wp14:pctWidth>0</wp14:pctWidth>
                </wp14:sizeRelH>
                <wp14:sizeRelV relativeFrom="margin">
                  <wp14:pctHeight>0</wp14:pctHeight>
                </wp14:sizeRelV>
              </wp:anchor>
            </w:drawing>
          </mc:Choice>
          <mc:Fallback>
            <w:pict>
              <v:rect id="1043" fillcolor="white" stroked="t" style="position:absolute;margin-left:-19.8pt;margin-top:0.75pt;width:456.0pt;height:478.5pt;z-index:7;mso-position-horizontal-relative:text;mso-position-vertical-relative:text;mso-width-percent:0;mso-height-percent:0;mso-width-relative:margin;mso-height-relative:margin;mso-wrap-distance-left:0.0pt;mso-wrap-distance-right:0.0pt;visibility:visible;v-text-anchor:middle;">
                <v:stroke color="#4f81bd" weight="2.0pt"/>
                <v:fill/>
                <v:textbox inset="7.2pt,3.6pt,7.2pt,3.6pt">
                  <w:txbxContent>
                    <w:p>
                      <w:pPr>
                        <w:pStyle w:val="style0"/>
                        <w:jc w:val="both"/>
                        <w:rPr>
                          <w:noProof/>
                          <w:sz w:val="24"/>
                          <w:szCs w:val="24"/>
                          <w:lang w:eastAsia="es-ES"/>
                        </w:rPr>
                      </w:pPr>
                      <w:r>
                        <w:rPr>
                          <w:rFonts w:ascii="Calibri" w:hAnsi="Calibri"/>
                          <w:color w:val="545454"/>
                          <w:sz w:val="24"/>
                          <w:szCs w:val="24"/>
                          <w:shd w:val="clear" w:color="auto" w:fill="ffffff"/>
                        </w:rPr>
                        <w:t xml:space="preserve">Las competencias que definen el perfil de egreso se agrupan en cinco grandes campos: habilidades intelectuales específicas, dominio de los propósitos y los contenidos de la educación secundaria, competencias didácticas, identidad profesional y ética, y capacidad de percepción y respuesta a las condiciones sociales del entorno de la escuela. Los rasgos del perfil son el referente principal para la elaboración del plan de estudios, pero también son esenciales para que las comunidades educativas normalistas dispongan de criterios para valorar el avance del plan y los programas, la eficacia del proceso de enseñanza y de los materiales de estudio, el desempeño de los estudiantes, así como las demás actividades y prácticas realizadas en cada institución. Todos los rasgos del perfil están estrechamente relacionados, se promueven articuladamente y no corresponden de manera exclusiva a una asignatura o actividad específica: algunos, como el dominio de los contenidos de enseñanza, se identifican primordialmente con espacios delimitados en el plan de estudios; otros, como la consolidación de las habilidades intelectuales o la formación </w:t>
                      </w:r>
                      <w:r>
                        <w:rPr>
                          <w:rFonts w:ascii="Calibri" w:hAnsi="Calibri"/>
                          <w:color w:val="545454"/>
                          <w:sz w:val="24"/>
                          <w:szCs w:val="24"/>
                          <w:shd w:val="clear" w:color="auto" w:fill="ffffff"/>
                        </w:rPr>
                        <w:t>valoral</w:t>
                      </w:r>
                      <w:r>
                        <w:rPr>
                          <w:rFonts w:ascii="Calibri" w:hAnsi="Calibri"/>
                          <w:color w:val="545454"/>
                          <w:sz w:val="24"/>
                          <w:szCs w:val="24"/>
                          <w:shd w:val="clear" w:color="auto" w:fill="ffffff"/>
                        </w:rPr>
                        <w:t>, corresponden a los</w:t>
                      </w:r>
                      <w:r>
                        <w:rPr>
                          <w:rFonts w:ascii="Helvetica" w:hAnsi="Helvetica"/>
                          <w:color w:val="545454"/>
                          <w:sz w:val="24"/>
                          <w:szCs w:val="24"/>
                          <w:shd w:val="clear" w:color="auto" w:fill="ffffff"/>
                        </w:rPr>
                        <w:t xml:space="preserve"> </w:t>
                      </w:r>
                      <w:r>
                        <w:rPr>
                          <w:rFonts w:ascii="Calibri" w:hAnsi="Calibri"/>
                          <w:color w:val="545454"/>
                          <w:sz w:val="24"/>
                          <w:szCs w:val="24"/>
                          <w:shd w:val="clear" w:color="auto" w:fill="ffffff"/>
                        </w:rPr>
                        <w:t>estilos y las prácticas escolares que se promoverán en el conjunto de los estudios; la disposición y la capacidad para aprender de manera permanente dependerán tanto del interés y la motivación que despierte el campo de estudios, como el desarrollo de las habilidades intelectuales básicas, la comprensión de la estructura y la lógica de las disciplinas, y de los hábitos de estudio consolidados durante la educación normal.</w:t>
                      </w:r>
                    </w:p>
                    <w:p>
                      <w:pPr>
                        <w:pStyle w:val="style0"/>
                        <w:jc w:val="center"/>
                        <w:rPr>
                          <w:noProof/>
                          <w:lang w:eastAsia="es-ES"/>
                        </w:rPr>
                      </w:pPr>
                    </w:p>
                    <w:p>
                      <w:pPr>
                        <w:pStyle w:val="style0"/>
                        <w:jc w:val="center"/>
                        <w:rPr>
                          <w:noProof/>
                          <w:lang w:eastAsia="es-ES"/>
                        </w:rPr>
                      </w:pPr>
                      <w:r>
                        <w:rPr>
                          <w:noProof/>
                          <w:lang w:eastAsia="es-ES"/>
                        </w:rPr>
                        <w:drawing>
                          <wp:inline distT="0" distB="0" distR="0" distL="0">
                            <wp:extent cx="1543050" cy="1485900"/>
                            <wp:effectExtent l="0" t="0" r="0" b="0"/>
                            <wp:docPr id="2049" name="Imagen 196"/>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4" name="Imagen 196"/>
                                    <pic:cNvPicPr/>
                                  </pic:nvPicPr>
                                  <pic:blipFill>
                                    <a:blip r:embed="rId14" cstate="print"/>
                                    <a:srcRect l="0" t="0" r="0" b="0"/>
                                    <a:stretch/>
                                  </pic:blipFill>
                                  <pic:spPr>
                                    <a:xfrm rot="0">
                                      <a:off x="0" y="0"/>
                                      <a:ext cx="1543050" cy="1485900"/>
                                    </a:xfrm>
                                    <a:prstGeom prst="rect"/>
                                    <a:ln>
                                      <a:noFill/>
                                    </a:ln>
                                  </pic:spPr>
                                </pic:pic>
                              </a:graphicData>
                            </a:graphic>
                          </wp:inline>
                        </w:drawing>
                      </w:r>
                    </w:p>
                    <w:p>
                      <w:pPr>
                        <w:pStyle w:val="style0"/>
                        <w:rPr>
                          <w:noProof/>
                          <w:lang w:eastAsia="es-ES"/>
                        </w:rPr>
                      </w:pPr>
                    </w:p>
                    <w:p>
                      <w:pPr>
                        <w:pStyle w:val="style0"/>
                        <w:jc w:val="center"/>
                        <w:rPr>
                          <w:noProof/>
                          <w:lang w:eastAsia="es-ES"/>
                        </w:rPr>
                      </w:pPr>
                      <w:r>
                        <w:rPr>
                          <w:noProof/>
                          <w:lang w:eastAsia="es-ES"/>
                        </w:rPr>
                        <w:t xml:space="preserve">                                                                                                 </w:t>
                      </w:r>
                    </w:p>
                    <w:p>
                      <w:pPr>
                        <w:pStyle w:val="style0"/>
                        <w:rPr/>
                      </w:pPr>
                      <w:r>
                        <w:rPr>
                          <w:noProof/>
                          <w:lang w:eastAsia="es-ES"/>
                        </w:rPr>
                        <w:t xml:space="preserve">   </w:t>
                      </w:r>
                    </w:p>
                  </w:txbxContent>
                </v:textbox>
              </v:rect>
            </w:pict>
          </mc:Fallback>
        </mc:AlternateContent>
      </w: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widowControl w:val="false"/>
        <w:autoSpaceDE w:val="false"/>
        <w:autoSpaceDN w:val="false"/>
        <w:adjustRightInd w:val="false"/>
        <w:snapToGrid w:val="false"/>
        <w:spacing w:after="0" w:lineRule="auto" w:line="240"/>
        <w:rPr>
          <w:rFonts w:ascii="Comic Sans MS" w:cs="Arial BoldMT" w:hAnsi="Comic Sans MS"/>
          <w:color w:val="000000"/>
        </w:rPr>
      </w:pPr>
    </w:p>
    <w:p>
      <w:pPr>
        <w:pStyle w:val="style0"/>
        <w:widowControl w:val="false"/>
        <w:autoSpaceDE w:val="false"/>
        <w:autoSpaceDN w:val="false"/>
        <w:adjustRightInd w:val="false"/>
        <w:snapToGrid w:val="false"/>
        <w:spacing w:after="0" w:lineRule="auto" w:line="240"/>
        <w:rPr>
          <w:rFonts w:ascii="Comic Sans MS" w:cs="Arial BoldMT" w:hAnsi="Comic Sans MS"/>
          <w:color w:val="000000"/>
        </w:rPr>
      </w:pPr>
    </w:p>
    <w:p>
      <w:pPr>
        <w:pStyle w:val="style0"/>
        <w:widowControl w:val="false"/>
        <w:autoSpaceDE w:val="false"/>
        <w:autoSpaceDN w:val="false"/>
        <w:adjustRightInd w:val="false"/>
        <w:snapToGrid w:val="false"/>
        <w:spacing w:after="0" w:lineRule="auto" w:line="240"/>
        <w:rPr>
          <w:rFonts w:ascii="Comic Sans MS" w:cs="Arial BoldMT" w:hAnsi="Comic Sans MS"/>
          <w:color w:val="000000"/>
        </w:rPr>
      </w:pPr>
    </w:p>
    <w:p>
      <w:pPr>
        <w:pStyle w:val="style1"/>
        <w:jc w:val="center"/>
        <w:rPr/>
      </w:pPr>
    </w:p>
    <w:p>
      <w:pPr>
        <w:pStyle w:val="style1"/>
        <w:jc w:val="center"/>
        <w:rPr/>
      </w:pPr>
    </w:p>
    <w:p>
      <w:pPr>
        <w:pStyle w:val="style1"/>
        <w:jc w:val="center"/>
        <w:rPr/>
      </w:pPr>
    </w:p>
    <w:p>
      <w:pPr>
        <w:pStyle w:val="style1"/>
        <w:jc w:val="center"/>
        <w:rPr/>
      </w:pPr>
    </w:p>
    <w:p>
      <w:pPr>
        <w:pStyle w:val="style1"/>
        <w:jc w:val="center"/>
        <w:rPr/>
      </w:pPr>
    </w:p>
    <w:p>
      <w:pPr>
        <w:pStyle w:val="style1"/>
        <w:jc w:val="center"/>
        <w:rPr/>
      </w:pPr>
      <w:r>
        <w:t>PERFIL DE EGRESO</w:t>
      </w:r>
    </w:p>
    <w:p>
      <w:pPr>
        <w:pStyle w:val="style0"/>
        <w:rPr/>
      </w:pPr>
    </w:p>
    <w:tbl>
      <w:tblPr>
        <w:tblStyle w:val="style154"/>
        <w:tblW w:w="9073" w:type="dxa"/>
        <w:tblInd w:w="-176" w:type="dxa"/>
        <w:tblLook w:val="04A0" w:firstRow="1" w:lastRow="0" w:firstColumn="1" w:lastColumn="0" w:noHBand="0" w:noVBand="1"/>
      </w:tblPr>
      <w:tblGrid>
        <w:gridCol w:w="4498"/>
        <w:gridCol w:w="4575"/>
      </w:tblGrid>
      <w:tr>
        <w:trPr/>
        <w:tc>
          <w:tcPr>
            <w:tcW w:w="4498" w:type="dxa"/>
            <w:tcBorders/>
            <w:shd w:val="clear" w:color="auto" w:fill="ffff00"/>
          </w:tcPr>
          <w:p>
            <w:pPr>
              <w:pStyle w:val="style0"/>
              <w:rPr/>
            </w:pPr>
            <w:r>
              <w:t>Plan de Estudios 2011 </w:t>
            </w:r>
          </w:p>
        </w:tc>
        <w:tc>
          <w:tcPr>
            <w:tcW w:w="4575" w:type="dxa"/>
            <w:tcBorders/>
            <w:shd w:val="clear" w:color="auto" w:fill="ffff00"/>
          </w:tcPr>
          <w:p>
            <w:pPr>
              <w:pStyle w:val="style0"/>
              <w:rPr/>
            </w:pPr>
            <w:r>
              <w:t>Nuevo Modelo Educativo 2017</w:t>
            </w:r>
          </w:p>
        </w:tc>
      </w:tr>
      <w:tr>
        <w:tblPrEx/>
        <w:trPr>
          <w:trHeight w:val="1089" w:hRule="atLeast"/>
        </w:trPr>
        <w:tc>
          <w:tcPr>
            <w:tcW w:w="4498" w:type="dxa"/>
            <w:tcBorders/>
          </w:tcPr>
          <w:p>
            <w:pPr>
              <w:pStyle w:val="style0"/>
              <w:jc w:val="both"/>
              <w:rPr>
                <w:rFonts w:ascii="Calibri" w:hAnsi="Calibri"/>
              </w:rPr>
            </w:pPr>
            <w:r>
              <w:rPr>
                <w:rFonts w:ascii="Calibri" w:hAnsi="Calibri"/>
              </w:rPr>
              <w:t>Define la progresión delo aprendido articulando la educación básica (preescolar, primaria y secundaria</w:t>
            </w:r>
            <w:r>
              <w:rPr>
                <w:rFonts w:ascii="Calibri" w:hAnsi="Calibri"/>
              </w:rPr>
              <w:t>).</w:t>
            </w:r>
          </w:p>
        </w:tc>
        <w:tc>
          <w:tcPr>
            <w:tcW w:w="4575" w:type="dxa"/>
            <w:tcBorders/>
          </w:tcPr>
          <w:p>
            <w:pPr>
              <w:pStyle w:val="style0"/>
              <w:jc w:val="both"/>
              <w:rPr>
                <w:rFonts w:ascii="Calibri" w:hAnsi="Calibri"/>
                <w:sz w:val="20"/>
                <w:szCs w:val="20"/>
              </w:rPr>
            </w:pPr>
            <w:r>
              <w:rPr>
                <w:rFonts w:ascii="Calibri" w:hAnsi="Calibri"/>
                <w:sz w:val="20"/>
                <w:szCs w:val="20"/>
              </w:rPr>
              <w:t>Define la Progresión delo aprendido articulando la educación</w:t>
            </w:r>
            <w:r>
              <w:rPr>
                <w:rFonts w:ascii="Calibri" w:hAnsi="Calibri"/>
                <w:sz w:val="20"/>
                <w:szCs w:val="20"/>
              </w:rPr>
              <w:t xml:space="preserve"> </w:t>
            </w:r>
            <w:r>
              <w:rPr>
                <w:rFonts w:ascii="Calibri" w:hAnsi="Calibri"/>
                <w:sz w:val="20"/>
                <w:szCs w:val="20"/>
              </w:rPr>
              <w:t xml:space="preserve">obligatoria(preescolar, primaria, secundaria y </w:t>
            </w:r>
            <w:r>
              <w:rPr>
                <w:rFonts w:ascii="Calibri" w:hAnsi="Calibri"/>
                <w:sz w:val="20"/>
                <w:szCs w:val="20"/>
              </w:rPr>
              <w:t>mediosuperior</w:t>
            </w:r>
            <w:r>
              <w:rPr>
                <w:rFonts w:ascii="Calibri" w:hAnsi="Calibri"/>
                <w:sz w:val="20"/>
                <w:szCs w:val="20"/>
              </w:rPr>
              <w:t>)</w:t>
            </w:r>
          </w:p>
        </w:tc>
      </w:tr>
    </w:tbl>
    <w:p>
      <w:pPr>
        <w:pStyle w:val="style0"/>
        <w:widowControl w:val="false"/>
        <w:autoSpaceDE w:val="false"/>
        <w:autoSpaceDN w:val="false"/>
        <w:adjustRightInd w:val="false"/>
        <w:snapToGrid w:val="false"/>
        <w:spacing w:after="0" w:lineRule="auto" w:line="240"/>
        <w:rPr>
          <w:rFonts w:ascii="Comic Sans MS" w:cs="Arial BoldMT" w:hAnsi="Comic Sans MS"/>
          <w:color w:val="000000"/>
        </w:rPr>
      </w:pPr>
    </w:p>
    <w:p>
      <w:pPr>
        <w:pStyle w:val="style0"/>
        <w:widowControl w:val="false"/>
        <w:autoSpaceDE w:val="false"/>
        <w:autoSpaceDN w:val="false"/>
        <w:adjustRightInd w:val="false"/>
        <w:snapToGrid w:val="false"/>
        <w:spacing w:after="0" w:lineRule="auto" w:line="240"/>
        <w:rPr>
          <w:rFonts w:ascii="Comic Sans MS" w:cs="Arial BoldMT" w:hAnsi="Comic Sans MS"/>
          <w:color w:val="000000"/>
        </w:rPr>
      </w:pPr>
    </w:p>
    <w:tbl>
      <w:tblPr>
        <w:tblStyle w:val="style154"/>
        <w:tblW w:w="0" w:type="auto"/>
        <w:tblLook w:val="04A0" w:firstRow="1" w:lastRow="0" w:firstColumn="1" w:lastColumn="0" w:noHBand="0" w:noVBand="1"/>
      </w:tblPr>
      <w:tblGrid>
        <w:gridCol w:w="4322"/>
        <w:gridCol w:w="4322"/>
      </w:tblGrid>
      <w:tr>
        <w:trPr/>
        <w:tc>
          <w:tcPr>
            <w:tcW w:w="4322" w:type="dxa"/>
            <w:tcBorders/>
          </w:tcPr>
          <w:p>
            <w:pPr>
              <w:pStyle w:val="style0"/>
              <w:jc w:val="center"/>
              <w:rPr>
                <w:rFonts w:ascii="Arial" w:cs="Arial" w:hAnsi="Arial"/>
                <w:b/>
              </w:rPr>
            </w:pPr>
            <w:r>
              <w:rPr>
                <w:rFonts w:ascii="Arial" w:cs="Arial" w:hAnsi="Arial"/>
                <w:b/>
              </w:rPr>
              <w:t>P</w:t>
            </w:r>
            <w:r>
              <w:rPr>
                <w:rFonts w:ascii="Arial" w:cs="Arial" w:hAnsi="Arial"/>
                <w:b/>
              </w:rPr>
              <w:t>ROGRAMA ANTERIOR</w:t>
            </w:r>
          </w:p>
        </w:tc>
        <w:tc>
          <w:tcPr>
            <w:tcW w:w="4322" w:type="dxa"/>
            <w:tcBorders/>
          </w:tcPr>
          <w:p>
            <w:pPr>
              <w:pStyle w:val="style0"/>
              <w:jc w:val="center"/>
              <w:rPr>
                <w:rFonts w:ascii="Arial" w:cs="Arial" w:hAnsi="Arial"/>
                <w:b/>
              </w:rPr>
            </w:pPr>
            <w:r>
              <w:rPr>
                <w:rFonts w:ascii="Arial" w:cs="Arial" w:hAnsi="Arial"/>
                <w:b/>
              </w:rPr>
              <w:t>NUEVO PROGRAMA</w:t>
            </w:r>
          </w:p>
        </w:tc>
      </w:tr>
      <w:tr>
        <w:tblPrEx/>
        <w:trPr/>
        <w:tc>
          <w:tcPr>
            <w:tcW w:w="4322" w:type="dxa"/>
            <w:tcBorders/>
          </w:tcPr>
          <w:p>
            <w:pPr>
              <w:pStyle w:val="style0"/>
              <w:jc w:val="both"/>
              <w:rPr>
                <w:rFonts w:ascii="Arial" w:cs="Arial" w:hAnsi="Arial"/>
              </w:rPr>
            </w:pPr>
            <w:r>
              <w:rPr>
                <w:rFonts w:ascii="Arial" w:cs="Arial" w:hAnsi="Arial"/>
              </w:rPr>
              <w:t>Los contenidos se tenían que memorizar, para dar por hecho que el tema estaba aprendido.</w:t>
            </w:r>
          </w:p>
        </w:tc>
        <w:tc>
          <w:tcPr>
            <w:tcW w:w="4322" w:type="dxa"/>
            <w:tcBorders/>
          </w:tcPr>
          <w:p>
            <w:pPr>
              <w:pStyle w:val="style0"/>
              <w:jc w:val="both"/>
              <w:rPr>
                <w:rFonts w:ascii="Arial" w:cs="Arial" w:hAnsi="Arial"/>
              </w:rPr>
            </w:pPr>
            <w:r>
              <w:rPr>
                <w:rFonts w:ascii="Arial" w:cs="Arial" w:hAnsi="Arial"/>
              </w:rPr>
              <w:t>En la actualidad se pretende que ese conocimiento quede para toda la vida y coincido que haciendo lúdico el aprendizaje se aprende.</w:t>
            </w:r>
          </w:p>
        </w:tc>
      </w:tr>
      <w:tr>
        <w:tblPrEx/>
        <w:trPr/>
        <w:tc>
          <w:tcPr>
            <w:tcW w:w="4322" w:type="dxa"/>
            <w:tcBorders/>
          </w:tcPr>
          <w:p>
            <w:pPr>
              <w:pStyle w:val="style0"/>
              <w:jc w:val="both"/>
              <w:rPr>
                <w:rFonts w:ascii="Arial" w:cs="Arial" w:hAnsi="Arial"/>
              </w:rPr>
            </w:pPr>
            <w:r>
              <w:rPr>
                <w:rFonts w:ascii="Arial" w:cs="Arial" w:hAnsi="Arial"/>
              </w:rPr>
              <w:t>Los niveles educativos trabajaban independientemente sin tener un vínculo.</w:t>
            </w:r>
          </w:p>
        </w:tc>
        <w:tc>
          <w:tcPr>
            <w:tcW w:w="4322" w:type="dxa"/>
            <w:tcBorders/>
          </w:tcPr>
          <w:p>
            <w:pPr>
              <w:pStyle w:val="style0"/>
              <w:jc w:val="both"/>
              <w:rPr>
                <w:rFonts w:ascii="Arial" w:cs="Arial" w:hAnsi="Arial"/>
              </w:rPr>
            </w:pPr>
            <w:r>
              <w:rPr>
                <w:rFonts w:ascii="Arial" w:cs="Arial" w:hAnsi="Arial"/>
              </w:rPr>
              <w:t>Se debe tomar en cuenta lo aprendido en preescolar, para dar continuidad y vincularse de esta manera hasta un nivel medio superior, haciendo significativo ese aprendizaje.</w:t>
            </w:r>
          </w:p>
        </w:tc>
      </w:tr>
      <w:tr>
        <w:tblPrEx/>
        <w:trPr/>
        <w:tc>
          <w:tcPr>
            <w:tcW w:w="4322" w:type="dxa"/>
            <w:tcBorders/>
          </w:tcPr>
          <w:p>
            <w:pPr>
              <w:pStyle w:val="style0"/>
              <w:jc w:val="both"/>
              <w:rPr>
                <w:rFonts w:ascii="Arial" w:cs="Arial" w:hAnsi="Arial"/>
              </w:rPr>
            </w:pPr>
            <w:r>
              <w:rPr>
                <w:rFonts w:ascii="Arial" w:cs="Arial" w:hAnsi="Arial"/>
              </w:rPr>
              <w:t>Los contenidos eran extensos y por lo cual se perdía el objetivo principal</w:t>
            </w:r>
          </w:p>
        </w:tc>
        <w:tc>
          <w:tcPr>
            <w:tcW w:w="4322" w:type="dxa"/>
            <w:tcBorders/>
          </w:tcPr>
          <w:p>
            <w:pPr>
              <w:pStyle w:val="style0"/>
              <w:jc w:val="both"/>
              <w:rPr>
                <w:rFonts w:ascii="Arial" w:cs="Arial" w:hAnsi="Arial"/>
              </w:rPr>
            </w:pPr>
            <w:r>
              <w:rPr>
                <w:rFonts w:ascii="Arial" w:cs="Arial" w:hAnsi="Arial"/>
              </w:rPr>
              <w:t>Ahora con los aprendizajes clave nos vamos a lo que realmente interesa aprender y enseñar.</w:t>
            </w:r>
          </w:p>
        </w:tc>
      </w:tr>
      <w:tr>
        <w:tblPrEx/>
        <w:trPr/>
        <w:tc>
          <w:tcPr>
            <w:tcW w:w="4322" w:type="dxa"/>
            <w:tcBorders/>
          </w:tcPr>
          <w:p>
            <w:pPr>
              <w:pStyle w:val="style0"/>
              <w:jc w:val="both"/>
              <w:rPr>
                <w:rFonts w:ascii="Arial" w:cs="Arial" w:hAnsi="Arial"/>
              </w:rPr>
            </w:pPr>
            <w:r>
              <w:rPr>
                <w:rFonts w:ascii="Arial" w:cs="Arial" w:hAnsi="Arial"/>
              </w:rPr>
              <w:t>Lo emocional no era considerado en el currículo a pesar de que los profesores lo hemos trabajado generación, tras generación.</w:t>
            </w:r>
          </w:p>
        </w:tc>
        <w:tc>
          <w:tcPr>
            <w:tcW w:w="4322" w:type="dxa"/>
            <w:tcBorders/>
          </w:tcPr>
          <w:p>
            <w:pPr>
              <w:pStyle w:val="style0"/>
              <w:jc w:val="both"/>
              <w:rPr>
                <w:rFonts w:ascii="Arial" w:cs="Arial" w:hAnsi="Arial"/>
              </w:rPr>
            </w:pPr>
            <w:r>
              <w:rPr>
                <w:rFonts w:ascii="Arial" w:cs="Arial" w:hAnsi="Arial"/>
              </w:rPr>
              <w:t>En lo actual y coincido es importante tomar en cuenta lo socioemocional para alcanzar un aprendizaje de calidad, un niño que pasa situaciones complicadas e su vida, afecta y repercute en su calidad de vida.</w:t>
            </w:r>
          </w:p>
        </w:tc>
      </w:tr>
      <w:tr>
        <w:tblPrEx/>
        <w:trPr/>
        <w:tc>
          <w:tcPr>
            <w:tcW w:w="4322" w:type="dxa"/>
            <w:tcBorders/>
          </w:tcPr>
          <w:p>
            <w:pPr>
              <w:pStyle w:val="style0"/>
              <w:jc w:val="both"/>
              <w:rPr>
                <w:rFonts w:ascii="Arial" w:cs="Arial" w:hAnsi="Arial"/>
              </w:rPr>
            </w:pPr>
            <w:r>
              <w:rPr>
                <w:rFonts w:ascii="Arial" w:cs="Arial" w:hAnsi="Arial"/>
              </w:rPr>
              <w:t>La segunda lengua no estaba tenía el peso que debería de tener como otras asignaturas.</w:t>
            </w:r>
          </w:p>
        </w:tc>
        <w:tc>
          <w:tcPr>
            <w:tcW w:w="4322" w:type="dxa"/>
            <w:tcBorders/>
          </w:tcPr>
          <w:p>
            <w:pPr>
              <w:pStyle w:val="style0"/>
              <w:jc w:val="both"/>
              <w:rPr>
                <w:rFonts w:ascii="Arial" w:cs="Arial" w:hAnsi="Arial"/>
              </w:rPr>
            </w:pPr>
            <w:r>
              <w:rPr>
                <w:rFonts w:ascii="Arial" w:cs="Arial" w:hAnsi="Arial"/>
              </w:rPr>
              <w:t>Se le da el peso correspondiente, esperado que esta asignatura vuelva más competitivos a nuestros alumnos, al igual que las tics, acercándolos a la realidad de la sociedad.</w:t>
            </w:r>
          </w:p>
        </w:tc>
      </w:tr>
      <w:tr>
        <w:tblPrEx/>
        <w:trPr/>
        <w:tc>
          <w:tcPr>
            <w:tcW w:w="4322" w:type="dxa"/>
            <w:tcBorders/>
          </w:tcPr>
          <w:p>
            <w:pPr>
              <w:pStyle w:val="style0"/>
              <w:jc w:val="both"/>
              <w:rPr>
                <w:rFonts w:ascii="Arial" w:cs="Arial" w:hAnsi="Arial"/>
              </w:rPr>
            </w:pPr>
            <w:r>
              <w:rPr>
                <w:rFonts w:ascii="Arial" w:cs="Arial" w:hAnsi="Arial"/>
              </w:rPr>
              <w:t>Los contenidos eran iguales para todos.</w:t>
            </w:r>
          </w:p>
        </w:tc>
        <w:tc>
          <w:tcPr>
            <w:tcW w:w="4322" w:type="dxa"/>
            <w:tcBorders/>
          </w:tcPr>
          <w:p>
            <w:pPr>
              <w:pStyle w:val="style0"/>
              <w:jc w:val="both"/>
              <w:rPr>
                <w:rFonts w:ascii="Arial" w:cs="Arial" w:hAnsi="Arial"/>
              </w:rPr>
            </w:pPr>
            <w:r>
              <w:rPr>
                <w:rFonts w:ascii="Arial" w:cs="Arial" w:hAnsi="Arial"/>
              </w:rPr>
              <w:t>En la actualidad se pretende que cada escuela enseñe lo que realmente necesita su comunidad, aprendizajes clave para su contexto.</w:t>
            </w:r>
          </w:p>
        </w:tc>
      </w:tr>
      <w:tr>
        <w:tblPrEx/>
        <w:trPr/>
        <w:tc>
          <w:tcPr>
            <w:tcW w:w="4322" w:type="dxa"/>
            <w:tcBorders/>
          </w:tcPr>
          <w:p>
            <w:pPr>
              <w:pStyle w:val="style0"/>
              <w:jc w:val="both"/>
              <w:rPr>
                <w:rFonts w:ascii="Arial" w:cs="Arial" w:hAnsi="Arial"/>
              </w:rPr>
            </w:pPr>
            <w:r>
              <w:rPr>
                <w:rFonts w:ascii="Arial" w:cs="Arial" w:hAnsi="Arial"/>
              </w:rPr>
              <w:t>Pocos profesores se actualizaba continuamente</w:t>
            </w:r>
          </w:p>
        </w:tc>
        <w:tc>
          <w:tcPr>
            <w:tcW w:w="4322" w:type="dxa"/>
            <w:tcBorders/>
          </w:tcPr>
          <w:p>
            <w:pPr>
              <w:pStyle w:val="style0"/>
              <w:jc w:val="both"/>
              <w:rPr>
                <w:rFonts w:ascii="Arial" w:cs="Arial" w:hAnsi="Arial"/>
              </w:rPr>
            </w:pPr>
            <w:r>
              <w:rPr>
                <w:rFonts w:ascii="Arial" w:cs="Arial" w:hAnsi="Arial"/>
              </w:rPr>
              <w:t xml:space="preserve">En la actualidad se dará merito a los profesores que se evalúen constantemente, para mejora de la </w:t>
            </w:r>
            <w:r>
              <w:rPr>
                <w:rFonts w:ascii="Arial" w:cs="Arial" w:hAnsi="Arial"/>
              </w:rPr>
              <w:t>práctica</w:t>
            </w:r>
            <w:r>
              <w:rPr>
                <w:rFonts w:ascii="Arial" w:cs="Arial" w:hAnsi="Arial"/>
              </w:rPr>
              <w:t xml:space="preserve"> docente.</w:t>
            </w:r>
          </w:p>
        </w:tc>
      </w:tr>
      <w:tr>
        <w:tblPrEx/>
        <w:trPr/>
        <w:tc>
          <w:tcPr>
            <w:tcW w:w="4322" w:type="dxa"/>
            <w:tcBorders/>
          </w:tcPr>
          <w:p>
            <w:pPr>
              <w:pStyle w:val="style0"/>
              <w:jc w:val="both"/>
              <w:rPr>
                <w:rFonts w:ascii="Arial" w:cs="Arial" w:hAnsi="Arial"/>
              </w:rPr>
            </w:pPr>
            <w:r>
              <w:rPr>
                <w:rFonts w:ascii="Arial" w:cs="Arial" w:hAnsi="Arial"/>
              </w:rPr>
              <w:t>Los cursos para docentes eran específicos, iguales para todos.</w:t>
            </w:r>
          </w:p>
        </w:tc>
        <w:tc>
          <w:tcPr>
            <w:tcW w:w="4322" w:type="dxa"/>
            <w:tcBorders/>
          </w:tcPr>
          <w:p>
            <w:pPr>
              <w:pStyle w:val="style0"/>
              <w:jc w:val="both"/>
              <w:rPr>
                <w:rFonts w:ascii="Arial" w:cs="Arial" w:hAnsi="Arial"/>
              </w:rPr>
            </w:pPr>
            <w:r>
              <w:rPr>
                <w:rFonts w:ascii="Arial" w:cs="Arial" w:hAnsi="Arial"/>
              </w:rPr>
              <w:t>E la actualidad se pretende diversas modalidades y se adaptan a cada uno de los maestros.</w:t>
            </w:r>
          </w:p>
        </w:tc>
      </w:tr>
    </w:tbl>
    <w:p>
      <w:pPr>
        <w:pStyle w:val="style2"/>
        <w:jc w:val="center"/>
        <w:rPr/>
      </w:pPr>
    </w:p>
    <w:p>
      <w:pPr>
        <w:pStyle w:val="style2"/>
        <w:jc w:val="center"/>
        <w:rPr/>
      </w:pPr>
      <w:r>
        <w:t>Práctica social del lenguaje:</w:t>
      </w:r>
    </w:p>
    <w:p>
      <w:pPr>
        <w:pStyle w:val="style0"/>
        <w:jc w:val="both"/>
        <w:rPr>
          <w:rFonts w:ascii="Comic Sans MS" w:hAnsi="Comic Sans MS"/>
        </w:rPr>
      </w:pPr>
      <w:r>
        <w:rPr>
          <w:rFonts w:ascii="Comic Sans MS" w:hAnsi="Comic Sans MS"/>
        </w:rPr>
        <w:t>Las </w:t>
      </w:r>
      <w:r>
        <w:rPr>
          <w:rFonts w:ascii="Comic Sans MS" w:hAnsi="Comic Sans MS"/>
          <w:b/>
          <w:bCs/>
        </w:rPr>
        <w:t>prácticas sociales del lenguaje</w:t>
      </w:r>
      <w:r>
        <w:rPr>
          <w:rFonts w:ascii="Comic Sans MS" w:hAnsi="Comic Sans MS"/>
        </w:rPr>
        <w:t> son pautas o modos de interacción que, además de la producción e interpretación de textos (orales o escritos), incluyen una serie de actividades vinculadas con éstas.</w:t>
      </w:r>
    </w:p>
    <w:p>
      <w:pPr>
        <w:pStyle w:val="style0"/>
        <w:jc w:val="both"/>
        <w:rPr>
          <w:rFonts w:ascii="Comic Sans MS" w:hAnsi="Comic Sans MS"/>
        </w:rPr>
      </w:pPr>
    </w:p>
    <w:p>
      <w:pPr>
        <w:pStyle w:val="style0"/>
        <w:jc w:val="both"/>
        <w:rPr>
          <w:rFonts w:ascii="Comic Sans MS" w:hAnsi="Comic Sans MS"/>
          <w:b/>
        </w:rPr>
      </w:pPr>
      <w:r>
        <w:rPr>
          <w:rFonts w:ascii="Comic Sans MS" w:hAnsi="Comic Sans MS"/>
          <w:b/>
        </w:rPr>
        <w:t xml:space="preserve">Aprendizaje esperado: </w:t>
      </w:r>
    </w:p>
    <w:p>
      <w:pPr>
        <w:pStyle w:val="style0"/>
        <w:jc w:val="both"/>
        <w:rPr>
          <w:rFonts w:ascii="Comic Sans MS" w:hAnsi="Comic Sans MS"/>
        </w:rPr>
      </w:pPr>
      <w:r>
        <w:rPr>
          <w:rFonts w:ascii="Comic Sans MS" w:hAnsi="Comic Sans MS"/>
        </w:rPr>
        <w:t xml:space="preserve">Es el elemento que define lo que se espera que logren los alumnos, expresado en forma concreta, precisa y </w:t>
      </w:r>
      <w:r>
        <w:rPr>
          <w:rFonts w:ascii="Comic Sans MS" w:hAnsi="Comic Sans MS"/>
        </w:rPr>
        <w:t>visualizable</w:t>
      </w:r>
      <w:r>
        <w:rPr>
          <w:rFonts w:ascii="Comic Sans MS" w:hAnsi="Comic Sans MS"/>
        </w:rPr>
        <w:t>. Si hacemos un paralelo que nos permita contextualizar el aprendizaje esperado, éste es en educación lo que la tarea es en el mundo del trabajo.</w:t>
      </w:r>
    </w:p>
    <w:p>
      <w:pPr>
        <w:pStyle w:val="style0"/>
        <w:jc w:val="both"/>
        <w:rPr>
          <w:rFonts w:ascii="Comic Sans MS" w:hAnsi="Comic Sans MS"/>
        </w:rPr>
      </w:pPr>
    </w:p>
    <w:p>
      <w:pPr>
        <w:pStyle w:val="style0"/>
        <w:jc w:val="both"/>
        <w:rPr>
          <w:rFonts w:ascii="Comic Sans MS" w:hAnsi="Comic Sans MS"/>
          <w:b/>
        </w:rPr>
      </w:pPr>
      <w:r>
        <w:rPr>
          <w:rFonts w:ascii="Comic Sans MS" w:hAnsi="Comic Sans MS"/>
          <w:b/>
        </w:rPr>
        <w:t>¿Qué información se presenta? ¿Qué datos se proporcionan?</w:t>
      </w:r>
    </w:p>
    <w:p>
      <w:pPr>
        <w:pStyle w:val="style0"/>
        <w:jc w:val="both"/>
        <w:rPr>
          <w:rFonts w:ascii="Comic Sans MS" w:hAnsi="Comic Sans MS"/>
        </w:rPr>
      </w:pPr>
      <w:r>
        <w:rPr>
          <w:rFonts w:ascii="Comic Sans MS" w:hAnsi="Comic Sans MS"/>
        </w:rPr>
        <w:t>Las prácticas sociales están constituidas por los diferentes usos del lenguaje que permiten a los niños y jóvenes la comunicación oral o escrita: recibir, transmitir y utilizar la información; la representación, la interpretación y la comprensión de la realidad; la construcción y el intercambio de los conocimientos; la organización y autorregulación del pensamiento; las emociones y la conducta; entre otros.</w:t>
      </w:r>
    </w:p>
    <w:p>
      <w:pPr>
        <w:pStyle w:val="style0"/>
        <w:jc w:val="both"/>
        <w:rPr>
          <w:rFonts w:ascii="Comic Sans MS" w:hAnsi="Comic Sans MS"/>
        </w:rPr>
      </w:pPr>
      <w:r>
        <w:rPr>
          <w:rFonts w:ascii="Comic Sans MS" w:hAnsi="Comic Sans MS"/>
        </w:rPr>
        <w:t>El aprendizaje esperado tiene un potencial único para mejorar el desempeño de los alumnos. Su importancia es tal que puede ser el eje de toda la enseñanza, pues a partir de ella se podría defini</w:t>
      </w:r>
      <w:r>
        <w:rPr>
          <w:rFonts w:ascii="Comic Sans MS" w:hAnsi="Comic Sans MS"/>
        </w:rPr>
        <w:t>r qué, cómo y cuándo se enseña.</w:t>
      </w:r>
    </w:p>
    <w:p>
      <w:pPr>
        <w:pStyle w:val="style0"/>
        <w:jc w:val="both"/>
        <w:rPr>
          <w:rFonts w:ascii="Comic Sans MS" w:hAnsi="Comic Sans MS"/>
        </w:rPr>
      </w:pPr>
      <w:r>
        <w:rPr>
          <w:rFonts w:ascii="Comic Sans MS" w:hAnsi="Comic Sans MS"/>
          <w:b/>
        </w:rPr>
        <w:t xml:space="preserve">¿Se enuncian igual la práctica social y el aprendizaje esperado? </w:t>
      </w:r>
    </w:p>
    <w:p>
      <w:pPr>
        <w:pStyle w:val="style0"/>
        <w:jc w:val="both"/>
        <w:rPr>
          <w:rFonts w:ascii="Comic Sans MS" w:hAnsi="Comic Sans MS"/>
        </w:rPr>
      </w:pPr>
      <w:r>
        <w:rPr>
          <w:rFonts w:ascii="Comic Sans MS" w:hAnsi="Comic Sans MS"/>
        </w:rPr>
        <w:t>No son iguales pero va de la mano.</w:t>
      </w:r>
    </w:p>
    <w:p>
      <w:pPr>
        <w:pStyle w:val="style0"/>
        <w:jc w:val="both"/>
        <w:rPr>
          <w:rFonts w:ascii="Comic Sans MS" w:hAnsi="Comic Sans MS"/>
        </w:rPr>
      </w:pPr>
      <w:r>
        <w:rPr>
          <w:rFonts w:ascii="Comic Sans MS" w:hAnsi="Comic Sans MS"/>
          <w:b/>
        </w:rPr>
        <w:t>¿A qué crees que se deba?</w:t>
      </w:r>
    </w:p>
    <w:p>
      <w:pPr>
        <w:pStyle w:val="style0"/>
        <w:jc w:val="both"/>
        <w:rPr>
          <w:rFonts w:ascii="Comic Sans MS" w:hAnsi="Comic Sans MS"/>
        </w:rPr>
      </w:pPr>
      <w:r>
        <w:rPr>
          <w:rFonts w:ascii="Comic Sans MS" w:hAnsi="Comic Sans MS"/>
        </w:rPr>
        <w:t>A que en una son acciones que se van a realizar para alcanzar ese aprendizaje esperado y el otro son los parámetros que me da el comienzo del aprendizaje de mi alumno y lo que quiero alcanzar.</w:t>
      </w:r>
    </w:p>
    <w:p>
      <w:pPr>
        <w:pStyle w:val="style0"/>
        <w:jc w:val="both"/>
        <w:rPr>
          <w:rFonts w:ascii="Comic Sans MS" w:hAnsi="Comic Sans MS"/>
        </w:rPr>
      </w:pPr>
      <w:r>
        <w:rPr>
          <w:rFonts w:ascii="Comic Sans MS" w:hAnsi="Comic Sans MS"/>
        </w:rPr>
        <w:t xml:space="preserve"> </w:t>
      </w:r>
      <w:r>
        <w:rPr>
          <w:rFonts w:ascii="Comic Sans MS" w:hAnsi="Comic Sans MS"/>
          <w:b/>
        </w:rPr>
        <w:t>¿Lo que se plantea es congruente con el enfoque?</w:t>
      </w:r>
    </w:p>
    <w:p>
      <w:pPr>
        <w:pStyle w:val="style0"/>
        <w:jc w:val="both"/>
        <w:rPr>
          <w:rFonts w:ascii="Comic Sans MS" w:hAnsi="Comic Sans MS"/>
        </w:rPr>
      </w:pPr>
      <w:r>
        <w:rPr>
          <w:rFonts w:ascii="Comic Sans MS" w:hAnsi="Comic Sans MS"/>
        </w:rPr>
        <w:t>Sí, es congruente</w:t>
      </w:r>
    </w:p>
    <w:p>
      <w:pPr>
        <w:pStyle w:val="style0"/>
        <w:jc w:val="both"/>
        <w:rPr>
          <w:rFonts w:ascii="Comic Sans MS" w:hAnsi="Comic Sans MS"/>
        </w:rPr>
      </w:pPr>
      <w:r>
        <w:rPr>
          <w:rFonts w:ascii="Comic Sans MS" w:hAnsi="Comic Sans MS"/>
          <w:b/>
        </w:rPr>
        <w:t xml:space="preserve"> ¿Qué te hace llegar a esa conclusión?</w:t>
      </w:r>
    </w:p>
    <w:p>
      <w:pPr>
        <w:pStyle w:val="style0"/>
        <w:jc w:val="both"/>
        <w:rPr>
          <w:rFonts w:ascii="Comic Sans MS" w:hAnsi="Comic Sans MS"/>
        </w:rPr>
      </w:pPr>
      <w:r>
        <w:rPr>
          <w:rFonts w:ascii="Comic Sans MS" w:hAnsi="Comic Sans MS"/>
        </w:rPr>
        <w:t>Porque el enfoque comunica los logros de aprendizaje de los alumnos, por lo que tal comunicación debe permitir mejorar el aprendizaje; es decir, una comunicación de los logros de aprendizaje de los alumnos.</w:t>
      </w:r>
    </w:p>
    <w:p>
      <w:pPr>
        <w:pStyle w:val="style0"/>
        <w:jc w:val="both"/>
        <w:rPr>
          <w:rFonts w:ascii="Comic Sans MS" w:hAnsi="Comic Sans MS"/>
        </w:rPr>
      </w:pPr>
      <w:r>
        <w:rPr>
          <w:rFonts w:ascii="Comic Sans MS" w:hAnsi="Comic Sans MS"/>
          <w:b/>
        </w:rPr>
        <w:t>¿Con qué propósito lo relacionas?</w:t>
      </w:r>
    </w:p>
    <w:p>
      <w:pPr>
        <w:pStyle w:val="style0"/>
        <w:jc w:val="both"/>
        <w:rPr>
          <w:rFonts w:ascii="Comic Sans MS" w:hAnsi="Comic Sans MS"/>
        </w:rPr>
      </w:pPr>
      <w:r>
        <w:rPr>
          <w:rFonts w:ascii="Comic Sans MS" w:hAnsi="Comic Sans MS"/>
        </w:rPr>
        <w:t xml:space="preserve">Privilegiar el aprendizaje de los alumnos; propósito fundamental verificar que los alumnos aprendan.  </w:t>
      </w:r>
    </w:p>
    <w:p>
      <w:pPr>
        <w:pStyle w:val="style0"/>
        <w:jc w:val="both"/>
        <w:rPr>
          <w:rFonts w:ascii="Comic Sans MS" w:hAnsi="Comic Sans MS"/>
        </w:rPr>
      </w:pPr>
      <w:r>
        <w:rPr>
          <w:rFonts w:ascii="Comic Sans MS" w:hAnsi="Comic Sans MS"/>
          <w:b/>
        </w:rPr>
        <w:t>¿El aprendizaje esperado es acorde con la práctica social del lenguaje?</w:t>
      </w:r>
    </w:p>
    <w:p>
      <w:pPr>
        <w:pStyle w:val="style0"/>
        <w:jc w:val="both"/>
        <w:rPr>
          <w:rFonts w:ascii="Comic Sans MS" w:hAnsi="Comic Sans MS"/>
        </w:rPr>
      </w:pPr>
      <w:r>
        <w:rPr>
          <w:rFonts w:ascii="Comic Sans MS" w:hAnsi="Comic Sans MS"/>
        </w:rPr>
        <w:t>Sí, porque identifica el aprendizaje esperado que se pretende lograr, y es compartido con los alumnos en un lenguaje claro y apropiado acorde con su nivel de desarrollo y de aprendizaje</w:t>
      </w:r>
    </w:p>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r>
        <w:rPr>
          <w:rFonts w:ascii="Comic Sans MS" w:hAnsi="Comic Sans MS"/>
          <w:b/>
        </w:rPr>
        <w:t xml:space="preserve"> ¿Las actividades son congruentes con el enfoque?</w:t>
      </w:r>
    </w:p>
    <w:p>
      <w:pPr>
        <w:pStyle w:val="style0"/>
        <w:jc w:val="both"/>
        <w:rPr>
          <w:rFonts w:ascii="Comic Sans MS" w:hAnsi="Comic Sans MS"/>
        </w:rPr>
      </w:pPr>
      <w:r>
        <w:rPr>
          <w:rFonts w:ascii="Comic Sans MS" w:hAnsi="Comic Sans MS"/>
        </w:rPr>
        <w:t>Si permite a los docentes tener precisión de lo que se espera de los alumnos y prepararlos para iniciar las tareas de la práctica social del leguaje.</w:t>
      </w:r>
    </w:p>
    <w:p>
      <w:pPr>
        <w:pStyle w:val="style0"/>
        <w:jc w:val="both"/>
        <w:rPr>
          <w:rFonts w:ascii="Comic Sans MS" w:hAnsi="Comic Sans MS"/>
        </w:rPr>
      </w:pPr>
      <w:r>
        <w:rPr>
          <w:rFonts w:ascii="Comic Sans MS" w:hAnsi="Comic Sans MS"/>
        </w:rPr>
        <w:t>Necesitan para lograr los nuevos aprendizajes y, en consecuencia, seleccionar las estrategias didácticas para ello</w:t>
      </w:r>
    </w:p>
    <w:p>
      <w:pPr>
        <w:pStyle w:val="style0"/>
        <w:jc w:val="both"/>
        <w:rPr>
          <w:rFonts w:ascii="Comic Sans MS" w:hAnsi="Comic Sans MS"/>
        </w:rPr>
      </w:pPr>
    </w:p>
    <w:p>
      <w:pPr>
        <w:pStyle w:val="style0"/>
        <w:jc w:val="both"/>
        <w:rPr>
          <w:rFonts w:ascii="Comic Sans MS" w:hAnsi="Comic Sans MS"/>
          <w:b/>
        </w:rPr>
      </w:pPr>
      <w:r>
        <w:rPr>
          <w:rFonts w:ascii="Comic Sans MS" w:hAnsi="Comic Sans MS"/>
          <w:b/>
        </w:rPr>
        <w:t xml:space="preserve"> ¿La práctica social del lenguaje se puede llevar al aula tal como se expone o habría que hacer alguna modificación?</w:t>
      </w:r>
    </w:p>
    <w:p>
      <w:pPr>
        <w:pStyle w:val="style0"/>
        <w:jc w:val="both"/>
        <w:rPr>
          <w:rFonts w:ascii="Comic Sans MS" w:hAnsi="Comic Sans MS"/>
        </w:rPr>
      </w:pPr>
      <w:r>
        <w:rPr>
          <w:rFonts w:ascii="Comic Sans MS" w:hAnsi="Comic Sans MS"/>
        </w:rPr>
        <w:t>Se debe de modificar según el contexto, los estilos de aprendizaje de los alumnos y las inteligencias múltiples para que este aprendizaje sea significativo.</w:t>
      </w:r>
    </w:p>
    <w:p>
      <w:pPr>
        <w:pStyle w:val="style0"/>
        <w:jc w:val="both"/>
        <w:rPr>
          <w:rFonts w:ascii="Comic Sans MS" w:hAnsi="Comic Sans MS"/>
        </w:rPr>
      </w:pPr>
      <w:r>
        <w:rPr>
          <w:rFonts w:ascii="Comic Sans MS" w:hAnsi="Comic Sans MS"/>
        </w:rPr>
        <w:t xml:space="preserve">Las prácticas sociales del lenguaje enfrentan el desafío de superar las prácticas tradicionalistas de transmisión del conocimiento con base en la repetición de conocimientos para que los niños se lo gravaran memorísticamente sin buscar que ellos busquen la forma de adquirir los conocimientos como mejor lo entienden. Con el uso de estas prácticas no se cumple uno de los propósitos básicos de la enseñanza del español: ¨que es desarrollar competencias comunicativas y lectora que permitan al estudiante expresar pensamientos, emociones, vivencias y opiniones; dialogar y resolver conflictos; formar un juicio crítico; generar ideas y estructurar el conocimiento; dar coherencia y cohesión al discurso; disfrutar el uso estético del lenguaje; y desarrollar la autoestima y la confianza en </w:t>
      </w:r>
      <w:r>
        <w:rPr>
          <w:rFonts w:ascii="Comic Sans MS" w:hAnsi="Comic Sans MS"/>
        </w:rPr>
        <w:t>sí</w:t>
      </w:r>
      <w:r>
        <w:rPr>
          <w:rFonts w:ascii="Comic Sans MS" w:hAnsi="Comic Sans MS"/>
        </w:rPr>
        <w:t xml:space="preserve"> mismo¨.</w:t>
      </w:r>
    </w:p>
    <w:p>
      <w:pPr>
        <w:pStyle w:val="style0"/>
        <w:jc w:val="both"/>
        <w:rPr>
          <w:rFonts w:ascii="Comic Sans MS" w:hAnsi="Comic Sans MS"/>
        </w:rPr>
      </w:pPr>
      <w:r>
        <w:rPr>
          <w:rFonts w:ascii="Comic Sans MS" w:hAnsi="Comic Sans MS"/>
        </w:rPr>
        <w:t>La escuela se enfrenta a un contexto de constantes transformaciones y enfrentan al reto de adecuar sus contenidos y formas de enseñanza para poder atender a los alumnos que ingresan a las aulas con numerosas necesidades de comunicación.</w:t>
      </w:r>
    </w:p>
    <w:p>
      <w:pPr>
        <w:pStyle w:val="style0"/>
        <w:jc w:val="both"/>
        <w:rPr>
          <w:rFonts w:ascii="Comic Sans MS" w:hAnsi="Comic Sans MS"/>
        </w:rPr>
      </w:pPr>
      <w:r>
        <w:rPr>
          <w:rFonts w:ascii="Comic Sans MS" w:hAnsi="Comic Sans MS"/>
        </w:rPr>
        <w:t>La escuela busca desarrollar las prácticas sociales del lenguaje para que así como se realizan en la escuela las puedan aplicar en lo cotidiano de la vida diaria, esto siguiendo un plan,  pero el maestro debe de adecuarlo al tipo de niños y al contexto en el que se desenvuelven.</w:t>
      </w:r>
    </w:p>
    <w:p>
      <w:pPr>
        <w:pStyle w:val="style0"/>
        <w:jc w:val="both"/>
        <w:rPr>
          <w:rFonts w:ascii="Comic Sans MS" w:hAnsi="Comic Sans MS"/>
        </w:rPr>
      </w:pPr>
      <w:r>
        <w:rPr>
          <w:rFonts w:ascii="Comic Sans MS" w:hAnsi="Comic Sans MS"/>
        </w:rPr>
        <w:t>La enseñanza del español  está relacionada con las prácticas sociales del lenguaje, ya que gracias a estas prácticas  se desarrolla  la materia del español  en la escuela, mediante la práctica cotidiana. La lengua escrita y oral no se aprenden solo  en la escuela,  pero esta institución le da una forma y contexto correcta para el uso adecuado del mismo.</w:t>
      </w:r>
    </w:p>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r>
        <w:rPr>
          <w:rFonts w:ascii="Comic Sans MS" w:hAnsi="Comic Sans MS"/>
          <w:noProof/>
          <w:lang w:eastAsia="es-ES"/>
        </w:rPr>
        <mc:AlternateContent>
          <mc:Choice Requires="wps">
            <w:drawing>
              <wp:anchor distT="0" distB="0" distL="0" distR="0" simplePos="false" relativeHeight="9" behindDoc="false" locked="false" layoutInCell="true" allowOverlap="true">
                <wp:simplePos x="0" y="0"/>
                <wp:positionH relativeFrom="column">
                  <wp:posOffset>1348740</wp:posOffset>
                </wp:positionH>
                <wp:positionV relativeFrom="paragraph">
                  <wp:posOffset>500381</wp:posOffset>
                </wp:positionV>
                <wp:extent cx="4419600" cy="2971800"/>
                <wp:effectExtent l="0" t="0" r="19050" b="19050"/>
                <wp:wrapNone/>
                <wp:docPr id="1044" name="36 Rectángul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4419600" cy="2971800"/>
                        </a:xfrm>
                        <a:prstGeom prst="rect"/>
                        <a:solidFill>
                          <a:srgbClr val="ffffff"/>
                        </a:solidFill>
                        <a:ln cmpd="sng" cap="flat" w="25400">
                          <a:solidFill>
                            <a:srgbClr val="9bbb59"/>
                          </a:solidFill>
                          <a:prstDash val="solid"/>
                          <a:round/>
                          <a:headEnd/>
                          <a:tailEnd/>
                        </a:ln>
                      </wps:spPr>
                      <wps:txbx id="1044">
                        <w:txbxContent>
                          <w:p>
                            <w:pPr>
                              <w:pStyle w:val="style0"/>
                              <w:jc w:val="both"/>
                              <w:rPr>
                                <w:rFonts w:ascii="Arial" w:cs="Arial" w:hAnsi="Arial"/>
                                <w:b/>
                                <w:bCs/>
                              </w:rPr>
                            </w:pPr>
                            <w:r>
                              <w:rPr>
                                <w:rFonts w:ascii="Arial" w:cs="Arial" w:hAnsi="Arial"/>
                                <w:b/>
                                <w:bCs/>
                              </w:rPr>
                              <w:t>Conocimientos, habilidades, actitudes y valores.</w:t>
                            </w:r>
                          </w:p>
                          <w:p>
                            <w:pPr>
                              <w:pStyle w:val="style0"/>
                              <w:jc w:val="both"/>
                              <w:rPr>
                                <w:rFonts w:ascii="Arial" w:cs="Arial" w:hAnsi="Arial"/>
                                <w:b/>
                              </w:rPr>
                            </w:pPr>
                            <w:r>
                              <w:rPr>
                                <w:rFonts w:ascii="Arial" w:cs="Arial" w:hAnsi="Arial"/>
                                <w:b/>
                              </w:rPr>
                              <w:t>Los profesores podemos aplicar estrategias concretas que lleven a los alumnos a mejorar su propio ambiente de trabajo. El ambiente físico de la sala de clases es un factor que los mismos alumnos pueden mantener y adornar. El profesor puede incentivar la participación estableciendo grupos de alumnos que realicen estas labores en forma rotativa. Una manera de fomentar estas actividades es permitiendo que los mismos estudiantes establezcan sus propios estándares de orden y de aseo de modo que su cumplimiento sea reconocido como una meta de interés común y no como algo impuesto desde fuera. </w:t>
                            </w:r>
                            <w:r>
                              <w:rPr>
                                <w:rFonts w:ascii="Arial" w:cs="Arial" w:hAnsi="Arial"/>
                                <w:b/>
                              </w:rPr>
                              <w:br/>
                            </w:r>
                            <w:r>
                              <w:rPr>
                                <w:rFonts w:ascii="Arial" w:cs="Arial" w:hAnsi="Arial"/>
                                <w:b/>
                              </w:rPr>
                              <w:t>Los sentimientos de comodidad tienen que ver también con los estados corporales y psicológicos de los aprendices.</w:t>
                            </w:r>
                          </w:p>
                          <w:p>
                            <w:pPr>
                              <w:pStyle w:val="style0"/>
                              <w:jc w:val="center"/>
                              <w:rPr/>
                            </w:pPr>
                          </w:p>
                          <w:p>
                            <w:pPr>
                              <w:pStyle w:val="style0"/>
                              <w:jc w:val="center"/>
                              <w:rPr/>
                            </w:pPr>
                          </w:p>
                        </w:txbxContent>
                      </wps:txbx>
                      <wps:bodyPr lIns="91440" rIns="91440" tIns="45720" bIns="45720" vert="horz" anchor="ctr" wrap="square">
                        <a:prstTxWarp prst="textNoShape"/>
                        <a:noAutofit/>
                      </wps:bodyPr>
                    </wps:wsp>
                  </a:graphicData>
                </a:graphic>
                <wp14:sizeRelH relativeFrom="margin">
                  <wp14:pctWidth>0</wp14:pctWidth>
                </wp14:sizeRelH>
                <wp14:sizeRelV relativeFrom="margin">
                  <wp14:pctHeight>0</wp14:pctHeight>
                </wp14:sizeRelV>
              </wp:anchor>
            </w:drawing>
          </mc:Choice>
          <mc:Fallback>
            <w:pict>
              <v:rect id="1044" fillcolor="white" stroked="t" style="position:absolute;margin-left:106.2pt;margin-top:39.4pt;width:348.0pt;height:234.0pt;z-index:9;mso-position-horizontal-relative:text;mso-position-vertical-relative:text;mso-width-percent:0;mso-height-percent:0;mso-width-relative:margin;mso-height-relative:margin;mso-wrap-distance-left:0.0pt;mso-wrap-distance-right:0.0pt;visibility:visible;v-text-anchor:middle;">
                <v:stroke color="#9bbb59" weight="2.0pt"/>
                <v:fill/>
                <v:textbox inset="7.2pt,3.6pt,7.2pt,3.6pt">
                  <w:txbxContent>
                    <w:p>
                      <w:pPr>
                        <w:pStyle w:val="style0"/>
                        <w:jc w:val="both"/>
                        <w:rPr>
                          <w:rFonts w:ascii="Arial" w:cs="Arial" w:hAnsi="Arial"/>
                          <w:b/>
                          <w:bCs/>
                        </w:rPr>
                      </w:pPr>
                      <w:r>
                        <w:rPr>
                          <w:rFonts w:ascii="Arial" w:cs="Arial" w:hAnsi="Arial"/>
                          <w:b/>
                          <w:bCs/>
                        </w:rPr>
                        <w:t>Conocimientos, habilidades, actitudes y valores.</w:t>
                      </w:r>
                    </w:p>
                    <w:p>
                      <w:pPr>
                        <w:pStyle w:val="style0"/>
                        <w:jc w:val="both"/>
                        <w:rPr>
                          <w:rFonts w:ascii="Arial" w:cs="Arial" w:hAnsi="Arial"/>
                          <w:b/>
                        </w:rPr>
                      </w:pPr>
                      <w:r>
                        <w:rPr>
                          <w:rFonts w:ascii="Arial" w:cs="Arial" w:hAnsi="Arial"/>
                          <w:b/>
                        </w:rPr>
                        <w:t>Los profesores podemos aplicar estrategias concretas que lleven a los alumnos a mejorar su propio ambiente de trabajo. El ambiente físico de la sala de clases es un factor que los mismos alumnos pueden mantener y adornar. El profesor puede incentivar la participación estableciendo grupos de alumnos que realicen estas labores en forma rotativa. Una manera de fomentar estas actividades es permitiendo que los mismos estudiantes establezcan sus propios estándares de orden y de aseo de modo que su cumplimiento sea reconocido como una meta de interés común y no como algo impuesto desde fuera. </w:t>
                      </w:r>
                      <w:r>
                        <w:rPr>
                          <w:rFonts w:ascii="Arial" w:cs="Arial" w:hAnsi="Arial"/>
                          <w:b/>
                        </w:rPr>
                        <w:br/>
                      </w:r>
                      <w:r>
                        <w:rPr>
                          <w:rFonts w:ascii="Arial" w:cs="Arial" w:hAnsi="Arial"/>
                          <w:b/>
                        </w:rPr>
                        <w:t>Los sentimientos de comodidad tienen que ver también con los estados corporales y psicológicos de los aprendices.</w:t>
                      </w:r>
                    </w:p>
                    <w:p>
                      <w:pPr>
                        <w:pStyle w:val="style0"/>
                        <w:jc w:val="center"/>
                        <w:rPr/>
                      </w:pPr>
                    </w:p>
                    <w:p>
                      <w:pPr>
                        <w:pStyle w:val="style0"/>
                        <w:jc w:val="center"/>
                        <w:rPr/>
                      </w:pPr>
                    </w:p>
                  </w:txbxContent>
                </v:textbox>
              </v:rect>
            </w:pict>
          </mc:Fallback>
        </mc:AlternateContent>
      </w:r>
      <w:r>
        <w:rPr>
          <w:rFonts w:ascii="Comic Sans MS" w:hAnsi="Comic Sans MS"/>
        </w:rPr>
        <w:t>8.- Elabora un texto en el que expliques cómo foment</w:t>
      </w:r>
      <w:r>
        <w:rPr>
          <w:rFonts w:ascii="Comic Sans MS" w:hAnsi="Comic Sans MS"/>
        </w:rPr>
        <w:t xml:space="preserve">as en tus alumnos las actitudes </w:t>
      </w:r>
      <w:r>
        <w:rPr>
          <w:rFonts w:ascii="Comic Sans MS" w:hAnsi="Comic Sans MS"/>
        </w:rPr>
        <w:t>po</w:t>
      </w:r>
      <w:r>
        <w:rPr>
          <w:rFonts w:ascii="Comic Sans MS" w:hAnsi="Comic Sans MS"/>
        </w:rPr>
        <w:t xml:space="preserve">sitivas hacia el aprendizaje. </w:t>
      </w:r>
    </w:p>
    <w:p>
      <w:pPr>
        <w:pStyle w:val="style0"/>
        <w:jc w:val="both"/>
        <w:rPr>
          <w:rFonts w:ascii="Comic Sans MS" w:hAnsi="Comic Sans MS"/>
        </w:rPr>
      </w:pPr>
      <w:r>
        <w:rPr>
          <w:rFonts w:ascii="Comic Sans MS" w:hAnsi="Comic Sans MS"/>
          <w:noProof/>
          <w:lang w:eastAsia="es-ES"/>
        </w:rPr>
        <w:drawing>
          <wp:anchor distT="0" distB="0" distL="114300" distR="114300" simplePos="false" relativeHeight="8" behindDoc="false" locked="false" layoutInCell="true" allowOverlap="true">
            <wp:simplePos x="0" y="0"/>
            <wp:positionH relativeFrom="column">
              <wp:posOffset>-480059</wp:posOffset>
            </wp:positionH>
            <wp:positionV relativeFrom="paragraph">
              <wp:posOffset>555625</wp:posOffset>
            </wp:positionV>
            <wp:extent cx="2247900" cy="2895600"/>
            <wp:effectExtent l="0" t="0" r="0" b="0"/>
            <wp:wrapSquare wrapText="bothSides"/>
            <wp:docPr id="1045" name="Imagen 33"/>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5" name="Imagen 33"/>
                    <pic:cNvPicPr/>
                  </pic:nvPicPr>
                  <pic:blipFill>
                    <a:blip r:embed="rId15" cstate="print"/>
                    <a:srcRect l="0" t="0" r="0" b="0"/>
                    <a:stretch/>
                  </pic:blipFill>
                  <pic:spPr>
                    <a:xfrm rot="0">
                      <a:off x="0" y="0"/>
                      <a:ext cx="2247900" cy="2895600"/>
                    </a:xfrm>
                    <a:prstGeom prst="rect"/>
                    <a:ln>
                      <a:noFill/>
                    </a:ln>
                  </pic:spPr>
                </pic:pic>
              </a:graphicData>
            </a:graphic>
            <wp14:sizeRelH relativeFrom="page">
              <wp14:pctWidth>0</wp14:pctWidth>
            </wp14:sizeRelH>
            <wp14:sizeRelV relativeFrom="page">
              <wp14:pctHeight>0</wp14:pctHeight>
            </wp14:sizeRelV>
          </wp:anchor>
        </w:drawing>
      </w:r>
      <w:r>
        <w:rPr>
          <w:rFonts w:ascii="Comic Sans MS" w:hAnsi="Comic Sans MS"/>
          <w:noProof/>
          <w:lang w:eastAsia="es-ES"/>
        </w:rPr>
      </w:r>
      <w:r>
        <w:rPr>
          <w:rFonts w:ascii="Comic Sans MS" w:hAnsi="Comic Sans MS"/>
          <w:noProof/>
          <w:lang w:eastAsia="es-ES"/>
        </w:rPr>
      </w:r>
      <w:r>
        <w:rPr>
          <w:rFonts w:ascii="Comic Sans MS" w:hAnsi="Comic Sans MS"/>
          <w:noProof/>
          <w:lang w:eastAsia="es-ES"/>
        </w:rPr>
      </w:r>
      <w:r>
        <w:rPr>
          <w:rFonts w:ascii="Comic Sans MS" w:hAnsi="Comic Sans MS"/>
          <w:noProof/>
          <w:lang w:eastAsia="es-ES"/>
        </w:rPr>
        <mc:AlternateContent>
          <mc:Choice Requires="wpc">
            <w:drawing>
              <wp:inline distT="0" distB="0" distR="0" distL="0">
                <wp:extent cx="5400675" cy="3181350"/>
                <wp:effectExtent l="0" t="0" r="0" b="0"/>
                <wp:docPr id="1046" name="Lienzo 34"/>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Canvas">
                    <wpc:wpc>
                      <wpc:bg/>
                      <wpc:whole/>
                    </wpc:wpc>
                  </a:graphicData>
                </a:graphic>
              </wp:inline>
            </w:drawing>
          </mc:Choice>
          <mc:Fallback>
            <w:pict>
              <v:group id="1046" filled="f" stroked="f" style="margin-left:0.0pt;margin-top:0.0pt;width:425.25pt;height:250.5pt;mso-wrap-distance-left:0.0pt;mso-wrap-distance-right:0.0pt;visibility:visible;" coordsize="5400675,3181350" editas="canvas">
                <v:shape id="1047" type="#_x0000_t75" filled="f" stroked="f" style="position:absolute;left:0;top:0;width:5400675;height:3181350;z-index:2;mso-position-horizontal-relative:page;mso-position-vertical-relative:page;mso-width-relative:page;mso-height-relative:page;visibility:visible;">
                  <w10:wrap type="square"/>
                  <v:fill/>
                </v:shape>
                <w10:anchorlock/>
                <v:fill rotate="true"/>
              </v:group>
            </w:pict>
          </mc:Fallback>
        </mc:AlternateContent>
      </w:r>
      <w:r>
        <w:rPr>
          <w:rFonts w:ascii="Comic Sans MS" w:hAnsi="Comic Sans MS"/>
          <w:noProof/>
          <w:lang w:eastAsia="es-ES"/>
        </w:rPr>
      </w:r>
      <w:r>
        <w:rPr>
          <w:rFonts w:ascii="Comic Sans MS" w:hAnsi="Comic Sans MS"/>
          <w:noProof/>
          <w:lang w:eastAsia="es-ES"/>
        </w:rPr>
      </w:r>
    </w:p>
    <w:p>
      <w:pPr>
        <w:pStyle w:val="style0"/>
        <w:rPr>
          <w:rFonts w:ascii="Comic Sans MS" w:hAnsi="Comic Sans MS"/>
        </w:rPr>
      </w:pPr>
    </w:p>
    <w:p>
      <w:pPr>
        <w:pStyle w:val="style0"/>
        <w:jc w:val="both"/>
        <w:rPr>
          <w:rFonts w:ascii="Comic Sans MS" w:hAnsi="Comic Sans MS"/>
        </w:rPr>
      </w:pPr>
    </w:p>
    <w:p>
      <w:pPr>
        <w:pStyle w:val="style0"/>
        <w:jc w:val="both"/>
        <w:rPr>
          <w:rFonts w:ascii="Comic Sans MS" w:hAnsi="Comic Sans MS"/>
        </w:rPr>
      </w:pPr>
      <w:r>
        <w:rPr>
          <w:rFonts w:ascii="Comic Sans MS" w:hAnsi="Comic Sans MS"/>
        </w:rPr>
        <w:t>9.- Escribe cuáles son las principales innovaciones curriculares respecto al campo</w:t>
      </w:r>
      <w:r>
        <w:rPr>
          <w:rFonts w:ascii="Comic Sans MS" w:hAnsi="Comic Sans MS"/>
        </w:rPr>
        <w:t xml:space="preserve"> </w:t>
      </w:r>
      <w:r>
        <w:rPr>
          <w:rFonts w:ascii="Comic Sans MS" w:hAnsi="Comic Sans MS"/>
        </w:rPr>
        <w:t>de Formación Académica o al Área de Desarrollo Personal y Social en la que te</w:t>
      </w:r>
      <w:r>
        <w:rPr>
          <w:rFonts w:ascii="Comic Sans MS" w:hAnsi="Comic Sans MS"/>
        </w:rPr>
        <w:t xml:space="preserve"> </w:t>
      </w:r>
      <w:r>
        <w:rPr>
          <w:rFonts w:ascii="Comic Sans MS" w:hAnsi="Comic Sans MS"/>
        </w:rPr>
        <w:t>desempeñas. Indica también cuáles son los aspectos que se mantienen actualmente</w:t>
      </w:r>
    </w:p>
    <w:p>
      <w:pPr>
        <w:pStyle w:val="style0"/>
        <w:jc w:val="center"/>
        <w:rPr>
          <w:rFonts w:ascii="Comic Sans MS" w:hAnsi="Comic Sans MS"/>
        </w:rPr>
      </w:pPr>
      <w:r>
        <w:rPr>
          <w:rFonts w:ascii="Comic Sans MS" w:hAnsi="Comic Sans MS"/>
          <w:noProof/>
          <w:lang w:eastAsia="es-ES"/>
        </w:rPr>
        <mc:AlternateContent>
          <mc:Choice Requires="wps">
            <w:drawing>
              <wp:anchor distT="0" distB="0" distL="0" distR="0" simplePos="false" relativeHeight="10" behindDoc="false" locked="false" layoutInCell="true" allowOverlap="true">
                <wp:simplePos x="0" y="0"/>
                <wp:positionH relativeFrom="column">
                  <wp:posOffset>-299085</wp:posOffset>
                </wp:positionH>
                <wp:positionV relativeFrom="paragraph">
                  <wp:posOffset>1095375</wp:posOffset>
                </wp:positionV>
                <wp:extent cx="5857875" cy="2266950"/>
                <wp:effectExtent l="0" t="0" r="28575" b="19050"/>
                <wp:wrapNone/>
                <wp:docPr id="1049" name="39 Rectángul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5857875" cy="2266950"/>
                        </a:xfrm>
                        <a:prstGeom prst="rect"/>
                        <a:solidFill>
                          <a:srgbClr val="ffffff"/>
                        </a:solidFill>
                        <a:ln cmpd="sng" cap="flat" w="25400">
                          <a:solidFill>
                            <a:srgbClr val="000000"/>
                          </a:solidFill>
                          <a:prstDash val="solid"/>
                          <a:round/>
                          <a:headEnd/>
                          <a:tailEnd/>
                        </a:ln>
                      </wps:spPr>
                      <wps:txbx id="1049">
                        <w:txbxContent>
                          <w:p>
                            <w:pPr>
                              <w:pStyle w:val="style0"/>
                              <w:jc w:val="both"/>
                              <w:rPr>
                                <w:rFonts w:ascii="Arial" w:cs="Arial" w:hAnsi="Arial"/>
                                <w:sz w:val="20"/>
                                <w:szCs w:val="20"/>
                              </w:rPr>
                            </w:pPr>
                            <w:r>
                              <w:rPr>
                                <w:rFonts w:ascii="Arial" w:cs="Arial" w:hAnsi="Arial"/>
                                <w:sz w:val="20"/>
                                <w:szCs w:val="20"/>
                              </w:rPr>
                              <w:t>● Aprendizajes clave que permiten seguir aprendiendo continuamente como lenguaje y comunicación, pensamiento matemático, comprensión del mundo natural y social, etc.</w:t>
                            </w:r>
                            <w:r>
                              <w:rPr>
                                <w:rFonts w:ascii="Arial" w:cs="Arial" w:hAnsi="Arial"/>
                                <w:sz w:val="20"/>
                                <w:szCs w:val="20"/>
                              </w:rPr>
                              <w:br/>
                            </w:r>
                            <w:r>
                              <w:rPr>
                                <w:rFonts w:ascii="Arial" w:cs="Arial" w:hAnsi="Arial"/>
                                <w:sz w:val="20"/>
                                <w:szCs w:val="20"/>
                              </w:rPr>
                              <w:br/>
                            </w:r>
                            <w:r>
                              <w:rPr>
                                <w:rFonts w:ascii="Arial" w:cs="Arial" w:hAnsi="Arial"/>
                                <w:sz w:val="20"/>
                                <w:szCs w:val="20"/>
                              </w:rPr>
                              <w:t>● Desarrollo personal y social para que los estudiantes  se desarrollen de forma integral mediante actividades artísticas, culturales y deportivas, así como actividades para que los alumnos aprendan a regular sus emociones, desarrollar valores y convivir con los demás.</w:t>
                            </w:r>
                            <w:r>
                              <w:rPr>
                                <w:rFonts w:ascii="Arial" w:cs="Arial" w:hAnsi="Arial"/>
                                <w:sz w:val="20"/>
                                <w:szCs w:val="20"/>
                              </w:rPr>
                              <w:br/>
                            </w:r>
                            <w:r>
                              <w:rPr>
                                <w:rFonts w:ascii="Arial" w:cs="Arial" w:hAnsi="Arial"/>
                                <w:sz w:val="20"/>
                                <w:szCs w:val="20"/>
                              </w:rPr>
                              <w:br/>
                            </w:r>
                            <w:r>
                              <w:rPr>
                                <w:rFonts w:ascii="Arial" w:cs="Arial" w:hAnsi="Arial"/>
                                <w:sz w:val="20"/>
                                <w:szCs w:val="20"/>
                              </w:rPr>
                              <w:t>● Autonomía curricular con la cual cada escuela definirá parte del currículo para profundizar en los aprendizajes clave o incorporar conocimientos como ajedrez, robótica, contenidos regionales o proyectos de impacto social.</w:t>
                            </w:r>
                          </w:p>
                        </w:txbxContent>
                      </wps:txbx>
                      <wps:bodyPr lIns="91440" rIns="91440" tIns="45720" bIns="45720" vert="horz" anchor="ctr" wrap="square">
                        <a:prstTxWarp prst="textNoShape"/>
                        <a:noAutofit/>
                      </wps:bodyPr>
                    </wps:wsp>
                  </a:graphicData>
                </a:graphic>
                <wp14:sizeRelH relativeFrom="margin">
                  <wp14:pctWidth>0</wp14:pctWidth>
                </wp14:sizeRelH>
                <wp14:sizeRelV relativeFrom="margin">
                  <wp14:pctHeight>0</wp14:pctHeight>
                </wp14:sizeRelV>
              </wp:anchor>
            </w:drawing>
          </mc:Choice>
          <mc:Fallback>
            <w:pict>
              <v:rect id="1049" fillcolor="white" stroked="t" style="position:absolute;margin-left:-23.55pt;margin-top:86.25pt;width:461.25pt;height:178.5pt;z-index:10;mso-position-horizontal-relative:text;mso-position-vertical-relative:text;mso-width-percent:0;mso-height-percent:0;mso-width-relative:margin;mso-height-relative:margin;mso-wrap-distance-left:0.0pt;mso-wrap-distance-right:0.0pt;visibility:visible;v-text-anchor:middle;">
                <v:stroke weight="2.0pt"/>
                <v:fill/>
                <v:textbox inset="7.2pt,3.6pt,7.2pt,3.6pt">
                  <w:txbxContent>
                    <w:p>
                      <w:pPr>
                        <w:pStyle w:val="style0"/>
                        <w:jc w:val="both"/>
                        <w:rPr>
                          <w:rFonts w:ascii="Arial" w:cs="Arial" w:hAnsi="Arial"/>
                          <w:sz w:val="20"/>
                          <w:szCs w:val="20"/>
                        </w:rPr>
                      </w:pPr>
                      <w:r>
                        <w:rPr>
                          <w:rFonts w:ascii="Arial" w:cs="Arial" w:hAnsi="Arial"/>
                          <w:sz w:val="20"/>
                          <w:szCs w:val="20"/>
                        </w:rPr>
                        <w:t>● Aprendizajes clave que permiten seguir aprendiendo continuamente como lenguaje y comunicación, pensamiento matemático, comprensión del mundo natural y social, etc.</w:t>
                      </w:r>
                      <w:r>
                        <w:rPr>
                          <w:rFonts w:ascii="Arial" w:cs="Arial" w:hAnsi="Arial"/>
                          <w:sz w:val="20"/>
                          <w:szCs w:val="20"/>
                        </w:rPr>
                        <w:br/>
                      </w:r>
                      <w:r>
                        <w:rPr>
                          <w:rFonts w:ascii="Arial" w:cs="Arial" w:hAnsi="Arial"/>
                          <w:sz w:val="20"/>
                          <w:szCs w:val="20"/>
                        </w:rPr>
                        <w:br/>
                      </w:r>
                      <w:r>
                        <w:rPr>
                          <w:rFonts w:ascii="Arial" w:cs="Arial" w:hAnsi="Arial"/>
                          <w:sz w:val="20"/>
                          <w:szCs w:val="20"/>
                        </w:rPr>
                        <w:t>● Desarrollo personal y social para que los estudiantes  se desarrollen de forma integral mediante actividades artísticas, culturales y deportivas, así como actividades para que los alumnos aprendan a regular sus emociones, desarrollar valores y convivir con los demás.</w:t>
                      </w:r>
                      <w:r>
                        <w:rPr>
                          <w:rFonts w:ascii="Arial" w:cs="Arial" w:hAnsi="Arial"/>
                          <w:sz w:val="20"/>
                          <w:szCs w:val="20"/>
                        </w:rPr>
                        <w:br/>
                      </w:r>
                      <w:r>
                        <w:rPr>
                          <w:rFonts w:ascii="Arial" w:cs="Arial" w:hAnsi="Arial"/>
                          <w:sz w:val="20"/>
                          <w:szCs w:val="20"/>
                        </w:rPr>
                        <w:br/>
                      </w:r>
                      <w:r>
                        <w:rPr>
                          <w:rFonts w:ascii="Arial" w:cs="Arial" w:hAnsi="Arial"/>
                          <w:sz w:val="20"/>
                          <w:szCs w:val="20"/>
                        </w:rPr>
                        <w:t>● Autonomía curricular con la cual cada escuela definirá parte del currículo para profundizar en los aprendizajes clave o incorporar conocimientos como ajedrez, robótica, contenidos regionales o proyectos de impacto social.</w:t>
                      </w:r>
                    </w:p>
                  </w:txbxContent>
                </v:textbox>
              </v:rect>
            </w:pict>
          </mc:Fallback>
        </mc:AlternateContent>
      </w:r>
      <w:r>
        <w:rPr>
          <w:rFonts w:ascii="Comic Sans MS" w:hAnsi="Comic Sans MS"/>
          <w:noProof/>
          <w:lang w:eastAsia="es-ES"/>
        </w:rPr>
        <w:drawing>
          <wp:inline distT="0" distB="0" distR="0" distL="0">
            <wp:extent cx="1619250" cy="1095375"/>
            <wp:effectExtent l="0" t="0" r="0" b="9525"/>
            <wp:docPr id="1050" name="Imagen 40"/>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6" name="Imagen 40"/>
                    <pic:cNvPicPr/>
                  </pic:nvPicPr>
                  <pic:blipFill>
                    <a:blip r:embed="rId16" cstate="print"/>
                    <a:srcRect l="0" t="0" r="0" b="0"/>
                    <a:stretch/>
                  </pic:blipFill>
                  <pic:spPr>
                    <a:xfrm rot="0">
                      <a:off x="0" y="0"/>
                      <a:ext cx="1619250" cy="1095375"/>
                    </a:xfrm>
                    <a:prstGeom prst="rect"/>
                    <a:ln>
                      <a:noFill/>
                    </a:ln>
                  </pic:spPr>
                </pic:pic>
              </a:graphicData>
            </a:graphic>
          </wp:inline>
        </w:drawing>
      </w: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spacing w:after="0" w:lineRule="auto" w:line="240"/>
        <w:jc w:val="both"/>
        <w:rPr>
          <w:rFonts w:ascii="Comic Sans MS" w:hAnsi="Comic Sans MS"/>
        </w:rPr>
      </w:pPr>
    </w:p>
    <w:p>
      <w:pPr>
        <w:pStyle w:val="style0"/>
        <w:spacing w:after="0" w:lineRule="auto" w:line="240"/>
        <w:jc w:val="both"/>
        <w:rPr>
          <w:rFonts w:ascii="Comic Sans MS" w:hAnsi="Comic Sans MS"/>
        </w:rPr>
      </w:pPr>
      <w:r>
        <w:rPr>
          <w:rFonts w:ascii="Comic Sans MS" w:hAnsi="Comic Sans MS"/>
        </w:rPr>
        <w:t>10</w:t>
      </w:r>
      <w:r>
        <w:rPr>
          <w:rFonts w:ascii="Comic Sans MS" w:hAnsi="Comic Sans MS"/>
        </w:rPr>
        <w:t>. Lee La organización y estructura de los programas</w:t>
      </w:r>
      <w:r>
        <w:rPr>
          <w:rFonts w:ascii="Comic Sans MS" w:hAnsi="Comic Sans MS"/>
        </w:rPr>
        <w:t xml:space="preserve"> de estudio (Aprendizajes Clave </w:t>
      </w:r>
      <w:r>
        <w:rPr>
          <w:rFonts w:ascii="Comic Sans MS" w:hAnsi="Comic Sans MS"/>
        </w:rPr>
        <w:t xml:space="preserve">para la educación integral, SEP 2017, </w:t>
      </w:r>
      <w:r>
        <w:rPr>
          <w:rFonts w:ascii="Comic Sans MS" w:hAnsi="Comic Sans MS"/>
        </w:rPr>
        <w:t>pp</w:t>
      </w:r>
      <w:r>
        <w:rPr>
          <w:rFonts w:ascii="Comic Sans MS" w:hAnsi="Comic Sans MS"/>
        </w:rPr>
        <w:t xml:space="preserve"> 145-150 o 2</w:t>
      </w:r>
      <w:r>
        <w:rPr>
          <w:rFonts w:ascii="Comic Sans MS" w:hAnsi="Comic Sans MS"/>
        </w:rPr>
        <w:t xml:space="preserve">017, Libro para el maestro, pp. </w:t>
      </w:r>
      <w:r>
        <w:rPr>
          <w:rFonts w:ascii="Comic Sans MS" w:hAnsi="Comic Sans MS"/>
        </w:rPr>
        <w:t xml:space="preserve">149-154) y haz un organizador </w:t>
      </w:r>
      <w:r>
        <w:rPr>
          <w:rFonts w:ascii="Comic Sans MS" w:hAnsi="Comic Sans MS"/>
        </w:rPr>
        <w:t xml:space="preserve">gráfico en el que describas las semejanzas y </w:t>
      </w:r>
      <w:r>
        <w:rPr>
          <w:rFonts w:ascii="Comic Sans MS" w:hAnsi="Comic Sans MS"/>
        </w:rPr>
        <w:t>diferencias principales de la organización de</w:t>
      </w:r>
      <w:r>
        <w:rPr>
          <w:rFonts w:ascii="Comic Sans MS" w:hAnsi="Comic Sans MS"/>
        </w:rPr>
        <w:t xml:space="preserve"> los Aprendizajes esperados del </w:t>
      </w:r>
      <w:r>
        <w:rPr>
          <w:rFonts w:ascii="Comic Sans MS" w:hAnsi="Comic Sans MS"/>
        </w:rPr>
        <w:t>programa 2011 y los del programa 2017. EN ESTE CUADRO</w:t>
      </w:r>
    </w:p>
    <w:p>
      <w:pPr>
        <w:pStyle w:val="style0"/>
        <w:spacing w:after="0" w:lineRule="auto" w:line="240"/>
        <w:jc w:val="both"/>
        <w:rPr>
          <w:rFonts w:ascii="Comic Sans MS" w:hAnsi="Comic Sans MS"/>
        </w:rPr>
      </w:pPr>
    </w:p>
    <w:tbl>
      <w:tblPr>
        <w:tblStyle w:val="style154"/>
        <w:tblW w:w="0" w:type="auto"/>
        <w:tblLook w:val="04A0" w:firstRow="1" w:lastRow="0" w:firstColumn="1" w:lastColumn="0" w:noHBand="0" w:noVBand="1"/>
      </w:tblPr>
      <w:tblGrid>
        <w:gridCol w:w="4322"/>
        <w:gridCol w:w="4322"/>
      </w:tblGrid>
      <w:tr>
        <w:trPr/>
        <w:tc>
          <w:tcPr>
            <w:tcW w:w="4322" w:type="dxa"/>
            <w:tcBorders/>
            <w:shd w:val="clear" w:color="auto" w:fill="92d050"/>
          </w:tcPr>
          <w:p>
            <w:pPr>
              <w:pStyle w:val="style0"/>
              <w:jc w:val="center"/>
              <w:rPr>
                <w:rFonts w:ascii="Comic Sans MS" w:hAnsi="Comic Sans MS"/>
              </w:rPr>
            </w:pPr>
            <w:r>
              <w:rPr>
                <w:rFonts w:ascii="Comic Sans MS" w:hAnsi="Comic Sans MS"/>
              </w:rPr>
              <w:t>Diferencias</w:t>
            </w:r>
          </w:p>
        </w:tc>
        <w:tc>
          <w:tcPr>
            <w:tcW w:w="4322" w:type="dxa"/>
            <w:tcBorders/>
            <w:shd w:val="clear" w:color="auto" w:fill="92d050"/>
          </w:tcPr>
          <w:p>
            <w:pPr>
              <w:pStyle w:val="style0"/>
              <w:jc w:val="center"/>
              <w:rPr>
                <w:rFonts w:ascii="Comic Sans MS" w:hAnsi="Comic Sans MS"/>
              </w:rPr>
            </w:pPr>
            <w:r>
              <w:rPr>
                <w:rFonts w:ascii="Comic Sans MS" w:hAnsi="Comic Sans MS"/>
              </w:rPr>
              <w:t>Semejanzas</w:t>
            </w:r>
          </w:p>
        </w:tc>
      </w:tr>
      <w:tr>
        <w:tblPrEx/>
        <w:trPr>
          <w:trHeight w:val="9973" w:hRule="atLeast"/>
        </w:trPr>
        <w:tc>
          <w:tcPr>
            <w:tcW w:w="4322" w:type="dxa"/>
            <w:tcBorders/>
          </w:tcPr>
          <w:p>
            <w:pPr>
              <w:pStyle w:val="style0"/>
              <w:jc w:val="both"/>
              <w:rPr>
                <w:rFonts w:ascii="Comic Sans MS" w:hAnsi="Comic Sans MS"/>
                <w:sz w:val="18"/>
                <w:szCs w:val="18"/>
              </w:rPr>
            </w:pPr>
          </w:p>
          <w:p>
            <w:pPr>
              <w:pStyle w:val="style0"/>
              <w:jc w:val="both"/>
              <w:rPr>
                <w:rFonts w:ascii="Comic Sans MS" w:hAnsi="Comic Sans MS"/>
                <w:sz w:val="18"/>
                <w:szCs w:val="18"/>
              </w:rPr>
            </w:pPr>
            <w:r>
              <w:rPr>
                <w:rFonts w:ascii="Comic Sans MS" w:hAnsi="Comic Sans MS"/>
                <w:sz w:val="18"/>
                <w:szCs w:val="18"/>
              </w:rPr>
              <w:t xml:space="preserve">El principal referente para la evaluación en el aula lo constituyen los aprendizajes esperados que establecen los programas de estudio 2011 de preescolar en cada campo formativo, y de primaria y secundaria en cada asignatura. Los aprendizajes esperados señalan de manera sintética conocimientos, habilidades, actitudes y valores que todos los alumnos deben alcanzar como resultado de las actividades realizadas en un periodo determinado, es decir, son indicadores de logro que definen lo que se espera de cada alumno en términos de saber, saber hacer y saber ser. Los aprendizajes esperados son el referente fundamental del docente para centrar su intervención, la organización del trabajo de los estudiantes, la observación, el registro y la obtención de evidencias para realizar la evaluación de los aprendizajes. El logro de los aprendizajes esperados supone alcanzar metas a corto plazo que evidencian lo que el alumno ha aprendido. </w:t>
            </w:r>
          </w:p>
          <w:p>
            <w:pPr>
              <w:pStyle w:val="style0"/>
              <w:jc w:val="both"/>
              <w:rPr>
                <w:rFonts w:ascii="Comic Sans MS" w:hAnsi="Comic Sans MS"/>
                <w:sz w:val="18"/>
                <w:szCs w:val="18"/>
              </w:rPr>
            </w:pPr>
            <w:r>
              <w:rPr>
                <w:rFonts w:ascii="Comic Sans MS" w:hAnsi="Comic Sans MS"/>
                <w:sz w:val="18"/>
                <w:szCs w:val="18"/>
              </w:rPr>
              <w:t>El logro de los aprendizajes esperados permite que los alumnos desarrollen las competencias de los campos formativos, de las asignaturas y las competencias para la vida; además, aporta a la construcción del perfil de egreso de los alumnos de Educación Básica.</w:t>
            </w:r>
          </w:p>
          <w:p>
            <w:pPr>
              <w:pStyle w:val="style0"/>
              <w:jc w:val="both"/>
              <w:rPr>
                <w:rFonts w:ascii="Comic Sans MS" w:hAnsi="Comic Sans MS"/>
                <w:sz w:val="18"/>
                <w:szCs w:val="18"/>
              </w:rPr>
            </w:pPr>
          </w:p>
          <w:p>
            <w:pPr>
              <w:pStyle w:val="style0"/>
              <w:jc w:val="both"/>
              <w:rPr>
                <w:rFonts w:ascii="Comic Sans MS" w:hAnsi="Comic Sans MS"/>
                <w:sz w:val="18"/>
                <w:szCs w:val="18"/>
              </w:rPr>
            </w:pPr>
          </w:p>
          <w:p>
            <w:pPr>
              <w:pStyle w:val="style0"/>
              <w:jc w:val="both"/>
              <w:rPr>
                <w:rFonts w:ascii="Comic Sans MS" w:hAnsi="Comic Sans MS"/>
                <w:sz w:val="18"/>
                <w:szCs w:val="18"/>
              </w:rPr>
            </w:pPr>
          </w:p>
          <w:p>
            <w:pPr>
              <w:pStyle w:val="style0"/>
              <w:jc w:val="both"/>
              <w:rPr>
                <w:rFonts w:ascii="Comic Sans MS" w:hAnsi="Comic Sans MS"/>
                <w:sz w:val="18"/>
                <w:szCs w:val="18"/>
              </w:rPr>
            </w:pPr>
          </w:p>
          <w:p>
            <w:pPr>
              <w:pStyle w:val="style0"/>
              <w:jc w:val="both"/>
              <w:rPr>
                <w:rFonts w:ascii="Comic Sans MS" w:hAnsi="Comic Sans MS"/>
                <w:sz w:val="18"/>
                <w:szCs w:val="18"/>
              </w:rPr>
            </w:pPr>
          </w:p>
        </w:tc>
        <w:tc>
          <w:tcPr>
            <w:tcW w:w="4322" w:type="dxa"/>
            <w:tcBorders/>
          </w:tcPr>
          <w:p>
            <w:pPr>
              <w:pStyle w:val="style0"/>
              <w:jc w:val="both"/>
              <w:rPr>
                <w:rFonts w:ascii="Comic Sans MS" w:hAnsi="Comic Sans MS"/>
                <w:sz w:val="18"/>
                <w:szCs w:val="18"/>
              </w:rPr>
            </w:pPr>
            <w:r>
              <w:rPr>
                <w:rFonts w:ascii="Comic Sans MS" w:hAnsi="Comic Sans MS"/>
                <w:sz w:val="18"/>
                <w:szCs w:val="18"/>
              </w:rPr>
              <w:t>Los aprendizajes por grado escolar son de carácter anual y están organizados en tablas de acuerdo con los organizadores curriculares que corresponden a cada asignatura o área.</w:t>
            </w:r>
          </w:p>
          <w:p>
            <w:pPr>
              <w:pStyle w:val="style0"/>
              <w:jc w:val="both"/>
              <w:rPr>
                <w:rFonts w:ascii="Comic Sans MS" w:hAnsi="Comic Sans MS"/>
                <w:sz w:val="18"/>
                <w:szCs w:val="18"/>
              </w:rPr>
            </w:pPr>
            <w:r>
              <w:rPr>
                <w:rFonts w:ascii="Comic Sans MS" w:hAnsi="Comic Sans MS"/>
                <w:sz w:val="18"/>
                <w:szCs w:val="18"/>
              </w:rPr>
              <w:t>Estas tablas reflejan la articulación entre niveles establecida en este Plan, ya que muestran, para cada espacio curricular y en una sola tabla, la graduación de los aprendizajes esperados a lo largo de preescolar y hasta el fin de la secundaria, o bien, del grado en el que se comience a cursar la asignatura hasta el último grado en el que se imparta.</w:t>
            </w:r>
          </w:p>
          <w:p>
            <w:pPr>
              <w:pStyle w:val="style0"/>
              <w:jc w:val="both"/>
              <w:rPr>
                <w:rFonts w:ascii="Comic Sans MS" w:hAnsi="Comic Sans MS"/>
                <w:sz w:val="18"/>
                <w:szCs w:val="18"/>
              </w:rPr>
            </w:pPr>
            <w:r>
              <w:rPr>
                <w:rFonts w:ascii="Comic Sans MS" w:hAnsi="Comic Sans MS"/>
                <w:sz w:val="18"/>
                <w:szCs w:val="18"/>
              </w:rPr>
              <w:t>Estas tablas sirven a los profesores para que conozcan y aquilaten los Aprendizajes esperados previos al curso en el que reciben a los alumnos, así como los de grados posteriores.</w:t>
            </w:r>
          </w:p>
          <w:p>
            <w:pPr>
              <w:pStyle w:val="style0"/>
              <w:jc w:val="both"/>
              <w:rPr>
                <w:rFonts w:ascii="Comic Sans MS" w:hAnsi="Comic Sans MS"/>
                <w:sz w:val="18"/>
                <w:szCs w:val="18"/>
              </w:rPr>
            </w:pPr>
            <w:r>
              <w:rPr>
                <w:rFonts w:ascii="Comic Sans MS" w:hAnsi="Comic Sans MS"/>
                <w:sz w:val="18"/>
                <w:szCs w:val="18"/>
              </w:rPr>
              <w:t>Debido a que el propósito de estas tablas de dosificación es mostrar la gradualidad en el aprendizaje no incluyen, necesariamente, la totalidad de los Aprendizajes esperados de todos los programas de estudio, con el fin de dar cuenta del progreso que tendrá el alumno a lo largo de los grados en que curse la asignatura o área en cuestión. Por lo mismo, solo la educación secundaria se desglosa en grados, la educación primaria, por lo general, se muestra organizada en tres ciclos y el preescolar se presenta como una sola etapa, en virtud de que el logro de los Aprendizajes esperados, en este caso, está estipulado por nivel y no por grado.</w:t>
            </w:r>
          </w:p>
          <w:p>
            <w:pPr>
              <w:pStyle w:val="style0"/>
              <w:jc w:val="both"/>
              <w:rPr>
                <w:rFonts w:ascii="Comic Sans MS" w:hAnsi="Comic Sans MS"/>
                <w:sz w:val="18"/>
                <w:szCs w:val="18"/>
              </w:rPr>
            </w:pPr>
            <w:r>
              <w:rPr>
                <w:rFonts w:ascii="Comic Sans MS" w:hAnsi="Comic Sans MS"/>
                <w:noProof/>
                <w:sz w:val="18"/>
                <w:szCs w:val="18"/>
                <w:lang w:eastAsia="es-ES"/>
              </w:rPr>
              <w:drawing>
                <wp:anchor distT="0" distB="0" distL="0" distR="0" simplePos="false" relativeHeight="56" behindDoc="false" locked="false" layoutInCell="true" allowOverlap="true">
                  <wp:simplePos x="0" y="0"/>
                  <wp:positionH relativeFrom="column">
                    <wp:posOffset>842644</wp:posOffset>
                  </wp:positionH>
                  <wp:positionV relativeFrom="paragraph">
                    <wp:posOffset>4406265</wp:posOffset>
                  </wp:positionV>
                  <wp:extent cx="1847849" cy="2743199"/>
                  <wp:effectExtent l="0" t="0" r="0" b="0"/>
                  <wp:wrapNone/>
                  <wp:docPr id="1051" name="Imagen 73"/>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7" name="Imagen 73"/>
                          <pic:cNvPicPr/>
                        </pic:nvPicPr>
                        <pic:blipFill>
                          <a:blip r:embed="rId17" cstate="print"/>
                          <a:srcRect l="0" t="0" r="0" b="0"/>
                          <a:stretch/>
                        </pic:blipFill>
                        <pic:spPr>
                          <a:xfrm rot="0">
                            <a:off x="0" y="0"/>
                            <a:ext cx="1847849" cy="2743199"/>
                          </a:xfrm>
                          <a:prstGeom prst="rect"/>
                          <a:ln>
                            <a:noFill/>
                          </a:ln>
                        </pic:spPr>
                      </pic:pic>
                    </a:graphicData>
                  </a:graphic>
                  <wp14:sizeRelH relativeFrom="page">
                    <wp14:pctWidth>0</wp14:pctWidth>
                  </wp14:sizeRelH>
                  <wp14:sizeRelV relativeFrom="page">
                    <wp14:pctHeight>0</wp14:pctHeight>
                  </wp14:sizeRelV>
                </wp:anchor>
              </w:drawing>
            </w:r>
          </w:p>
        </w:tc>
      </w:tr>
    </w:tbl>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r>
        <w:rPr>
          <w:rFonts w:ascii="Comic Sans MS" w:hAnsi="Comic Sans MS"/>
          <w:noProof/>
          <w:lang w:eastAsia="es-ES"/>
        </w:rPr>
        <w:drawing>
          <wp:anchor distT="0" distB="0" distL="0" distR="0" simplePos="false" relativeHeight="11" behindDoc="true" locked="false" layoutInCell="false" allowOverlap="true">
            <wp:simplePos x="0" y="0"/>
            <wp:positionH relativeFrom="margin">
              <wp:posOffset>-1280160</wp:posOffset>
            </wp:positionH>
            <wp:positionV relativeFrom="margin">
              <wp:posOffset>-890270</wp:posOffset>
            </wp:positionV>
            <wp:extent cx="7930515" cy="10668000"/>
            <wp:effectExtent l="0" t="0" r="0" b="0"/>
            <wp:wrapNone/>
            <wp:docPr id="1052" name="Imagen 8"/>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8" name="Imagen 8"/>
                    <pic:cNvPicPr/>
                  </pic:nvPicPr>
                  <pic:blipFill>
                    <a:blip r:embed="rId18" cstate="print"/>
                    <a:srcRect l="0" t="0" r="0" b="0"/>
                    <a:stretch/>
                  </pic:blipFill>
                  <pic:spPr>
                    <a:xfrm rot="0">
                      <a:off x="0" y="0"/>
                      <a:ext cx="7930515" cy="10668000"/>
                    </a:xfrm>
                    <a:prstGeom prst="rect"/>
                  </pic:spPr>
                </pic:pic>
              </a:graphicData>
            </a:graphic>
            <wp14:sizeRelH relativeFrom="page">
              <wp14:pctWidth>0</wp14:pctWidth>
            </wp14:sizeRelH>
            <wp14:sizeRelV relativeFrom="page">
              <wp14:pctHeight>0</wp14:pctHeight>
            </wp14:sizeRelV>
          </wp:anchor>
        </w:drawing>
      </w:r>
      <w:r>
        <w:rPr>
          <w:rFonts w:ascii="Comic Sans MS" w:hAnsi="Comic Sans MS"/>
        </w:rPr>
        <w:t>11</w:t>
      </w:r>
      <w:r>
        <w:rPr>
          <w:rFonts w:ascii="Comic Sans MS" w:hAnsi="Comic Sans MS"/>
        </w:rPr>
        <w:t>.- Lee con atención la descripción de los Aprendizajes Esperados (2017, pp. 110-</w:t>
      </w:r>
      <w:r>
        <w:rPr>
          <w:rFonts w:ascii="Comic Sans MS" w:hAnsi="Comic Sans MS"/>
        </w:rPr>
        <w:t xml:space="preserve"> </w:t>
      </w:r>
      <w:r>
        <w:rPr>
          <w:rFonts w:ascii="Comic Sans MS" w:hAnsi="Comic Sans MS"/>
        </w:rPr>
        <w:t>111 o 2017, Libro para el maestro, pp. 114-115). Realiza una tabla comparativa en</w:t>
      </w:r>
      <w:r>
        <w:rPr>
          <w:rFonts w:ascii="Comic Sans MS" w:hAnsi="Comic Sans MS"/>
        </w:rPr>
        <w:t xml:space="preserve"> </w:t>
      </w:r>
      <w:r>
        <w:rPr>
          <w:rFonts w:ascii="Comic Sans MS" w:hAnsi="Comic Sans MS"/>
        </w:rPr>
        <w:t>la que escribas las semejanzas y diferencias principales de los Aprendizajes</w:t>
      </w:r>
      <w:r>
        <w:rPr>
          <w:rFonts w:ascii="Comic Sans MS" w:hAnsi="Comic Sans MS"/>
        </w:rPr>
        <w:t xml:space="preserve"> </w:t>
      </w:r>
      <w:r>
        <w:rPr>
          <w:rFonts w:ascii="Comic Sans MS" w:hAnsi="Comic Sans MS"/>
        </w:rPr>
        <w:t>esperados del programa 2011 y 2017. Puedes apoyarte en una plantilla como la</w:t>
      </w:r>
      <w:r>
        <w:rPr>
          <w:rFonts w:ascii="Comic Sans MS" w:hAnsi="Comic Sans MS"/>
        </w:rPr>
        <w:t xml:space="preserve"> </w:t>
      </w:r>
      <w:r>
        <w:rPr>
          <w:rFonts w:ascii="Comic Sans MS" w:hAnsi="Comic Sans MS"/>
        </w:rPr>
        <w:t>siguiente.</w:t>
      </w:r>
    </w:p>
    <w:p>
      <w:pPr>
        <w:pStyle w:val="style0"/>
        <w:rPr>
          <w:rFonts w:ascii="Comic Sans MS" w:hAnsi="Comic Sans MS"/>
        </w:rPr>
      </w:pPr>
    </w:p>
    <w:p>
      <w:pPr>
        <w:pStyle w:val="style0"/>
        <w:tabs>
          <w:tab w:val="left" w:leader="none" w:pos="1755"/>
        </w:tabs>
        <w:rPr>
          <w:rFonts w:ascii="Comic Sans MS" w:hAnsi="Comic Sans MS"/>
        </w:rPr>
      </w:pPr>
      <w:r>
        <w:rPr>
          <w:rFonts w:ascii="Comic Sans MS" w:hAnsi="Comic Sans MS"/>
        </w:rPr>
        <w:tab/>
      </w: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r>
        <w:rPr>
          <w:rFonts w:ascii="Comic Sans MS" w:hAnsi="Comic Sans MS"/>
          <w:noProof/>
          <w:lang w:eastAsia="es-ES"/>
        </w:rPr>
        <mc:AlternateContent>
          <mc:Choice Requires="wps">
            <w:drawing>
              <wp:anchor distT="0" distB="0" distL="0" distR="0" simplePos="false" relativeHeight="84" behindDoc="false" locked="false" layoutInCell="true" allowOverlap="true">
                <wp:simplePos x="0" y="0"/>
                <wp:positionH relativeFrom="column">
                  <wp:posOffset>-99060</wp:posOffset>
                </wp:positionH>
                <wp:positionV relativeFrom="paragraph">
                  <wp:posOffset>199390</wp:posOffset>
                </wp:positionV>
                <wp:extent cx="3800475" cy="1628775"/>
                <wp:effectExtent l="0" t="0" r="28575" b="28575"/>
                <wp:wrapNone/>
                <wp:docPr id="1053" name="278 Cuadro de text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3800475" cy="1628775"/>
                        </a:xfrm>
                        <a:prstGeom prst="rect"/>
                        <a:solidFill>
                          <a:srgbClr val="ffffff"/>
                        </a:solidFill>
                        <a:ln cmpd="sng" cap="flat" w="6350">
                          <a:solidFill>
                            <a:srgbClr val="000000"/>
                          </a:solidFill>
                          <a:prstDash val="solid"/>
                          <a:round/>
                          <a:headEnd/>
                          <a:tailEnd/>
                        </a:ln>
                      </wps:spPr>
                      <wps:txbx id="1053">
                        <w:txbxContent>
                          <w:p>
                            <w:pPr>
                              <w:pStyle w:val="style0"/>
                              <w:spacing w:after="0" w:lineRule="auto" w:line="240"/>
                              <w:jc w:val="both"/>
                              <w:rPr>
                                <w:rFonts w:ascii="Calibri" w:hAnsi="Calibri"/>
                                <w:sz w:val="18"/>
                                <w:szCs w:val="18"/>
                              </w:rPr>
                            </w:pPr>
                            <w:r>
                              <w:rPr>
                                <w:rFonts w:ascii="Calibri" w:hAnsi="Calibri"/>
                                <w:sz w:val="18"/>
                                <w:szCs w:val="18"/>
                              </w:rPr>
                              <w:t> 2017</w:t>
                            </w:r>
                          </w:p>
                          <w:p>
                            <w:pPr>
                              <w:pStyle w:val="style0"/>
                              <w:spacing w:after="0" w:lineRule="auto" w:line="240"/>
                              <w:jc w:val="both"/>
                              <w:rPr>
                                <w:rFonts w:ascii="Calibri" w:hAnsi="Calibri"/>
                                <w:sz w:val="18"/>
                                <w:szCs w:val="18"/>
                              </w:rPr>
                            </w:pPr>
                            <w:r>
                              <w:rPr>
                                <w:rFonts w:ascii="Calibri" w:hAnsi="Calibri"/>
                                <w:sz w:val="18"/>
                                <w:szCs w:val="18"/>
                              </w:rPr>
                              <w:t> Centrado en Los Aprendizaje Clave</w:t>
                            </w:r>
                          </w:p>
                          <w:p>
                            <w:pPr>
                              <w:pStyle w:val="style0"/>
                              <w:spacing w:after="0" w:lineRule="auto" w:line="240"/>
                              <w:jc w:val="both"/>
                              <w:rPr>
                                <w:rFonts w:ascii="Calibri" w:hAnsi="Calibri"/>
                                <w:sz w:val="18"/>
                                <w:szCs w:val="18"/>
                              </w:rPr>
                            </w:pPr>
                            <w:r>
                              <w:rPr>
                                <w:rFonts w:ascii="Calibri" w:hAnsi="Calibri"/>
                                <w:sz w:val="18"/>
                                <w:szCs w:val="18"/>
                              </w:rPr>
                              <w:t> Parten de los principios de inclusión y equidad</w:t>
                            </w:r>
                          </w:p>
                          <w:p>
                            <w:pPr>
                              <w:pStyle w:val="style0"/>
                              <w:spacing w:after="0" w:lineRule="auto" w:line="240"/>
                              <w:jc w:val="both"/>
                              <w:rPr>
                                <w:rFonts w:ascii="Calibri" w:hAnsi="Calibri"/>
                                <w:sz w:val="18"/>
                                <w:szCs w:val="18"/>
                              </w:rPr>
                            </w:pPr>
                            <w:r>
                              <w:rPr>
                                <w:rFonts w:ascii="Calibri" w:hAnsi="Calibri"/>
                                <w:sz w:val="18"/>
                                <w:szCs w:val="18"/>
                              </w:rPr>
                              <w:t> Reconocen que su logro no se alcanza con experiencias de una sola ocasión.</w:t>
                            </w:r>
                          </w:p>
                          <w:p>
                            <w:pPr>
                              <w:pStyle w:val="style0"/>
                              <w:spacing w:after="0" w:lineRule="auto" w:line="240"/>
                              <w:jc w:val="both"/>
                              <w:rPr>
                                <w:rFonts w:ascii="Calibri" w:hAnsi="Calibri"/>
                                <w:sz w:val="18"/>
                                <w:szCs w:val="18"/>
                              </w:rPr>
                            </w:pPr>
                            <w:r>
                              <w:rPr>
                                <w:rFonts w:ascii="Calibri" w:hAnsi="Calibri"/>
                                <w:sz w:val="18"/>
                                <w:szCs w:val="18"/>
                              </w:rPr>
                              <w:t> Se asigna un espacio para una autonomía curricular</w:t>
                            </w:r>
                          </w:p>
                          <w:p>
                            <w:pPr>
                              <w:pStyle w:val="style0"/>
                              <w:spacing w:after="0" w:lineRule="auto" w:line="240"/>
                              <w:jc w:val="both"/>
                              <w:rPr>
                                <w:rFonts w:ascii="Calibri" w:hAnsi="Calibri"/>
                                <w:sz w:val="18"/>
                                <w:szCs w:val="18"/>
                              </w:rPr>
                            </w:pPr>
                            <w:r>
                              <w:rPr>
                                <w:rFonts w:ascii="Calibri" w:hAnsi="Calibri"/>
                                <w:sz w:val="18"/>
                                <w:szCs w:val="18"/>
                              </w:rPr>
                              <w:t> Posibilitan que la persona desarrolle un proyecto de vida</w:t>
                            </w:r>
                          </w:p>
                          <w:p>
                            <w:pPr>
                              <w:pStyle w:val="style0"/>
                              <w:spacing w:after="0" w:lineRule="auto" w:line="240"/>
                              <w:jc w:val="both"/>
                              <w:rPr>
                                <w:rFonts w:ascii="Calibri" w:hAnsi="Calibri"/>
                                <w:sz w:val="18"/>
                                <w:szCs w:val="18"/>
                              </w:rPr>
                            </w:pPr>
                            <w:r>
                              <w:rPr>
                                <w:rFonts w:ascii="Calibri" w:hAnsi="Calibri"/>
                                <w:sz w:val="18"/>
                                <w:szCs w:val="18"/>
                              </w:rPr>
                              <w:t> 3 componentes curriculares: Campos de formación académica, Ámbitos de autonomía curricular y Áreas de desarrollo personal y social</w:t>
                            </w:r>
                          </w:p>
                          <w:p>
                            <w:pPr>
                              <w:pStyle w:val="style0"/>
                              <w:spacing w:after="0" w:lineRule="auto" w:line="240"/>
                              <w:jc w:val="both"/>
                              <w:rPr>
                                <w:rFonts w:ascii="Calibri" w:hAnsi="Calibri"/>
                                <w:sz w:val="18"/>
                                <w:szCs w:val="18"/>
                              </w:rPr>
                            </w:pPr>
                            <w:r>
                              <w:rPr>
                                <w:rFonts w:ascii="Calibri" w:hAnsi="Calibri"/>
                                <w:sz w:val="18"/>
                                <w:szCs w:val="18"/>
                              </w:rPr>
                              <w:t>4 niveles: Al término de preescolar, al término de primaria, al término de secundaria y al término de medio superior</w:t>
                            </w:r>
                          </w:p>
                          <w:p>
                            <w:pPr>
                              <w:pStyle w:val="style0"/>
                              <w:rPr/>
                            </w:pPr>
                          </w:p>
                        </w:txbxContent>
                      </wps:txbx>
                      <wps:bodyPr lIns="91440" rIns="91440" tIns="45720" bIns="45720" vert="horz" anchor="t" wrap="square">
                        <a:prstTxWarp prst="textNoShape"/>
                        <a:noAutofit/>
                      </wps:bodyPr>
                    </wps:wsp>
                  </a:graphicData>
                </a:graphic>
                <wp14:sizeRelH relativeFrom="margin">
                  <wp14:pctWidth>0</wp14:pctWidth>
                </wp14:sizeRelH>
                <wp14:sizeRelV relativeFrom="margin">
                  <wp14:pctHeight>0</wp14:pctHeight>
                </wp14:sizeRelV>
              </wp:anchor>
            </w:drawing>
          </mc:Choice>
          <mc:Fallback>
            <w:pict>
              <v:rect id="1053" fillcolor="white" stroked="t" style="position:absolute;margin-left:-7.8pt;margin-top:15.7pt;width:299.25pt;height:128.25pt;z-index:84;mso-position-horizontal-relative:text;mso-position-vertical-relative:text;mso-width-percent:0;mso-height-percent:0;mso-width-relative:margin;mso-height-relative:margin;mso-wrap-distance-left:0.0pt;mso-wrap-distance-right:0.0pt;visibility:visible;">
                <v:stroke weight="0.5pt"/>
                <v:fill/>
                <v:textbox inset="7.2pt,3.6pt,7.2pt,3.6pt">
                  <w:txbxContent>
                    <w:p>
                      <w:pPr>
                        <w:pStyle w:val="style0"/>
                        <w:spacing w:after="0" w:lineRule="auto" w:line="240"/>
                        <w:jc w:val="both"/>
                        <w:rPr>
                          <w:rFonts w:ascii="Calibri" w:hAnsi="Calibri"/>
                          <w:sz w:val="18"/>
                          <w:szCs w:val="18"/>
                        </w:rPr>
                      </w:pPr>
                      <w:r>
                        <w:rPr>
                          <w:rFonts w:ascii="Calibri" w:hAnsi="Calibri"/>
                          <w:sz w:val="18"/>
                          <w:szCs w:val="18"/>
                        </w:rPr>
                        <w:t> 2017</w:t>
                      </w:r>
                    </w:p>
                    <w:p>
                      <w:pPr>
                        <w:pStyle w:val="style0"/>
                        <w:spacing w:after="0" w:lineRule="auto" w:line="240"/>
                        <w:jc w:val="both"/>
                        <w:rPr>
                          <w:rFonts w:ascii="Calibri" w:hAnsi="Calibri"/>
                          <w:sz w:val="18"/>
                          <w:szCs w:val="18"/>
                        </w:rPr>
                      </w:pPr>
                      <w:r>
                        <w:rPr>
                          <w:rFonts w:ascii="Calibri" w:hAnsi="Calibri"/>
                          <w:sz w:val="18"/>
                          <w:szCs w:val="18"/>
                        </w:rPr>
                        <w:t> Centrado en Los Aprendizaje Clave</w:t>
                      </w:r>
                    </w:p>
                    <w:p>
                      <w:pPr>
                        <w:pStyle w:val="style0"/>
                        <w:spacing w:after="0" w:lineRule="auto" w:line="240"/>
                        <w:jc w:val="both"/>
                        <w:rPr>
                          <w:rFonts w:ascii="Calibri" w:hAnsi="Calibri"/>
                          <w:sz w:val="18"/>
                          <w:szCs w:val="18"/>
                        </w:rPr>
                      </w:pPr>
                      <w:r>
                        <w:rPr>
                          <w:rFonts w:ascii="Calibri" w:hAnsi="Calibri"/>
                          <w:sz w:val="18"/>
                          <w:szCs w:val="18"/>
                        </w:rPr>
                        <w:t> Parten de los principios de inclusión y equidad</w:t>
                      </w:r>
                    </w:p>
                    <w:p>
                      <w:pPr>
                        <w:pStyle w:val="style0"/>
                        <w:spacing w:after="0" w:lineRule="auto" w:line="240"/>
                        <w:jc w:val="both"/>
                        <w:rPr>
                          <w:rFonts w:ascii="Calibri" w:hAnsi="Calibri"/>
                          <w:sz w:val="18"/>
                          <w:szCs w:val="18"/>
                        </w:rPr>
                      </w:pPr>
                      <w:r>
                        <w:rPr>
                          <w:rFonts w:ascii="Calibri" w:hAnsi="Calibri"/>
                          <w:sz w:val="18"/>
                          <w:szCs w:val="18"/>
                        </w:rPr>
                        <w:t> Reconocen que su logro no se alcanza con experiencias de una sola ocasión.</w:t>
                      </w:r>
                    </w:p>
                    <w:p>
                      <w:pPr>
                        <w:pStyle w:val="style0"/>
                        <w:spacing w:after="0" w:lineRule="auto" w:line="240"/>
                        <w:jc w:val="both"/>
                        <w:rPr>
                          <w:rFonts w:ascii="Calibri" w:hAnsi="Calibri"/>
                          <w:sz w:val="18"/>
                          <w:szCs w:val="18"/>
                        </w:rPr>
                      </w:pPr>
                      <w:r>
                        <w:rPr>
                          <w:rFonts w:ascii="Calibri" w:hAnsi="Calibri"/>
                          <w:sz w:val="18"/>
                          <w:szCs w:val="18"/>
                        </w:rPr>
                        <w:t> Se asigna un espacio para una autonomía curricular</w:t>
                      </w:r>
                    </w:p>
                    <w:p>
                      <w:pPr>
                        <w:pStyle w:val="style0"/>
                        <w:spacing w:after="0" w:lineRule="auto" w:line="240"/>
                        <w:jc w:val="both"/>
                        <w:rPr>
                          <w:rFonts w:ascii="Calibri" w:hAnsi="Calibri"/>
                          <w:sz w:val="18"/>
                          <w:szCs w:val="18"/>
                        </w:rPr>
                      </w:pPr>
                      <w:r>
                        <w:rPr>
                          <w:rFonts w:ascii="Calibri" w:hAnsi="Calibri"/>
                          <w:sz w:val="18"/>
                          <w:szCs w:val="18"/>
                        </w:rPr>
                        <w:t> Posibilitan que la persona desarrolle un proyecto de vida</w:t>
                      </w:r>
                    </w:p>
                    <w:p>
                      <w:pPr>
                        <w:pStyle w:val="style0"/>
                        <w:spacing w:after="0" w:lineRule="auto" w:line="240"/>
                        <w:jc w:val="both"/>
                        <w:rPr>
                          <w:rFonts w:ascii="Calibri" w:hAnsi="Calibri"/>
                          <w:sz w:val="18"/>
                          <w:szCs w:val="18"/>
                        </w:rPr>
                      </w:pPr>
                      <w:r>
                        <w:rPr>
                          <w:rFonts w:ascii="Calibri" w:hAnsi="Calibri"/>
                          <w:sz w:val="18"/>
                          <w:szCs w:val="18"/>
                        </w:rPr>
                        <w:t> 3 componentes curriculares: Campos de formación académica, Ámbitos de autonomía curricular y Áreas de desarrollo personal y social</w:t>
                      </w:r>
                    </w:p>
                    <w:p>
                      <w:pPr>
                        <w:pStyle w:val="style0"/>
                        <w:spacing w:after="0" w:lineRule="auto" w:line="240"/>
                        <w:jc w:val="both"/>
                        <w:rPr>
                          <w:rFonts w:ascii="Calibri" w:hAnsi="Calibri"/>
                          <w:sz w:val="18"/>
                          <w:szCs w:val="18"/>
                        </w:rPr>
                      </w:pPr>
                      <w:r>
                        <w:rPr>
                          <w:rFonts w:ascii="Calibri" w:hAnsi="Calibri"/>
                          <w:sz w:val="18"/>
                          <w:szCs w:val="18"/>
                        </w:rPr>
                        <w:t>4 niveles: Al término de preescolar, al término de primaria, al término de secundaria y al término de medio superior</w:t>
                      </w:r>
                    </w:p>
                    <w:p>
                      <w:pPr>
                        <w:pStyle w:val="style0"/>
                        <w:rPr/>
                      </w:pPr>
                    </w:p>
                  </w:txbxContent>
                </v:textbox>
              </v:rect>
            </w:pict>
          </mc:Fallback>
        </mc:AlternateContent>
      </w: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r>
        <w:rPr>
          <w:rFonts w:ascii="Comic Sans MS" w:hAnsi="Comic Sans MS"/>
          <w:noProof/>
          <w:lang w:eastAsia="es-ES"/>
        </w:rPr>
        <mc:AlternateContent>
          <mc:Choice Requires="wps">
            <w:drawing>
              <wp:anchor distT="0" distB="0" distL="0" distR="0" simplePos="false" relativeHeight="83" behindDoc="false" locked="false" layoutInCell="true" allowOverlap="true">
                <wp:simplePos x="0" y="0"/>
                <wp:positionH relativeFrom="column">
                  <wp:posOffset>1596390</wp:posOffset>
                </wp:positionH>
                <wp:positionV relativeFrom="paragraph">
                  <wp:posOffset>127635</wp:posOffset>
                </wp:positionV>
                <wp:extent cx="3800475" cy="1628775"/>
                <wp:effectExtent l="0" t="0" r="28575" b="28575"/>
                <wp:wrapNone/>
                <wp:docPr id="1054" name="277 Cuadro de text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3800475" cy="1628775"/>
                        </a:xfrm>
                        <a:prstGeom prst="rect"/>
                        <a:solidFill>
                          <a:srgbClr val="ffffff"/>
                        </a:solidFill>
                        <a:ln cmpd="sng" cap="flat" w="6350">
                          <a:solidFill>
                            <a:srgbClr val="000000"/>
                          </a:solidFill>
                          <a:prstDash val="solid"/>
                          <a:round/>
                          <a:headEnd/>
                          <a:tailEnd/>
                        </a:ln>
                      </wps:spPr>
                      <wps:txbx id="1054">
                        <w:txbxContent>
                          <w:p>
                            <w:pPr>
                              <w:pStyle w:val="style0"/>
                              <w:rPr>
                                <w:rFonts w:ascii="Calibri" w:hAnsi="Calibri"/>
                              </w:rPr>
                            </w:pPr>
                            <w:r>
                              <w:rPr>
                                <w:rFonts w:ascii="Calibri" w:hAnsi="Calibri"/>
                              </w:rPr>
                              <w:t>SEMEJANZAS</w:t>
                            </w:r>
                          </w:p>
                          <w:p>
                            <w:pPr>
                              <w:pStyle w:val="style0"/>
                              <w:spacing w:after="0" w:lineRule="auto" w:line="240"/>
                              <w:jc w:val="both"/>
                              <w:rPr>
                                <w:rFonts w:ascii="Calibri" w:hAnsi="Calibri"/>
                                <w:sz w:val="18"/>
                                <w:szCs w:val="18"/>
                              </w:rPr>
                            </w:pPr>
                            <w:r>
                              <w:rPr>
                                <w:rFonts w:ascii="Calibri" w:hAnsi="Calibri"/>
                              </w:rPr>
                              <w:t> </w:t>
                            </w:r>
                            <w:r>
                              <w:rPr>
                                <w:rFonts w:ascii="Calibri" w:hAnsi="Calibri"/>
                                <w:sz w:val="18"/>
                                <w:szCs w:val="18"/>
                              </w:rPr>
                              <w:t>Define lo que el estudiante lograra al finalizar el ciclo escolar</w:t>
                            </w:r>
                          </w:p>
                          <w:p>
                            <w:pPr>
                              <w:pStyle w:val="style0"/>
                              <w:spacing w:after="0" w:lineRule="auto" w:line="240"/>
                              <w:jc w:val="both"/>
                              <w:rPr>
                                <w:rFonts w:ascii="Calibri" w:hAnsi="Calibri"/>
                                <w:sz w:val="18"/>
                                <w:szCs w:val="18"/>
                              </w:rPr>
                            </w:pPr>
                            <w:r>
                              <w:rPr>
                                <w:rFonts w:ascii="Calibri" w:hAnsi="Calibri"/>
                                <w:sz w:val="18"/>
                                <w:szCs w:val="18"/>
                              </w:rPr>
                              <w:t> Su planteamiento comienza con un verbo que indica la acción</w:t>
                            </w:r>
                          </w:p>
                          <w:p>
                            <w:pPr>
                              <w:pStyle w:val="style0"/>
                              <w:spacing w:after="0" w:lineRule="auto" w:line="240"/>
                              <w:jc w:val="both"/>
                              <w:rPr>
                                <w:rFonts w:ascii="Calibri" w:hAnsi="Calibri"/>
                                <w:sz w:val="18"/>
                                <w:szCs w:val="18"/>
                              </w:rPr>
                            </w:pPr>
                            <w:r>
                              <w:t> </w:t>
                            </w:r>
                            <w:r>
                              <w:rPr>
                                <w:rFonts w:ascii="Calibri" w:hAnsi="Calibri"/>
                                <w:sz w:val="18"/>
                                <w:szCs w:val="18"/>
                              </w:rPr>
                              <w:t>Gradúan progresivamente los conocimientos, habilidades, actitudes y</w:t>
                            </w:r>
                            <w:r>
                              <w:rPr>
                                <w:rFonts w:ascii="Calibri" w:hAnsi="Calibri"/>
                                <w:sz w:val="18"/>
                                <w:szCs w:val="18"/>
                              </w:rPr>
                              <w:t xml:space="preserve"> </w:t>
                            </w:r>
                            <w:r>
                              <w:rPr>
                                <w:rFonts w:ascii="Calibri" w:hAnsi="Calibri"/>
                                <w:sz w:val="18"/>
                                <w:szCs w:val="18"/>
                              </w:rPr>
                              <w:t>valores</w:t>
                            </w:r>
                          </w:p>
                          <w:p>
                            <w:pPr>
                              <w:pStyle w:val="style0"/>
                              <w:spacing w:after="0" w:lineRule="auto" w:line="240"/>
                              <w:jc w:val="both"/>
                              <w:rPr>
                                <w:rFonts w:ascii="Calibri" w:hAnsi="Calibri"/>
                                <w:sz w:val="18"/>
                                <w:szCs w:val="18"/>
                              </w:rPr>
                            </w:pPr>
                            <w:r>
                              <w:rPr>
                                <w:rFonts w:ascii="Calibri" w:hAnsi="Calibri"/>
                                <w:sz w:val="18"/>
                                <w:szCs w:val="18"/>
                              </w:rPr>
                              <w:t>Constituyen un referente fundamental para la planeación y evaluación en el</w:t>
                            </w:r>
                            <w:r>
                              <w:rPr>
                                <w:rFonts w:ascii="Calibri" w:hAnsi="Calibri"/>
                                <w:sz w:val="18"/>
                                <w:szCs w:val="18"/>
                              </w:rPr>
                              <w:t xml:space="preserve"> </w:t>
                            </w:r>
                            <w:r>
                              <w:rPr>
                                <w:rFonts w:ascii="Calibri" w:hAnsi="Calibri"/>
                                <w:sz w:val="18"/>
                                <w:szCs w:val="18"/>
                              </w:rPr>
                              <w:t>aula</w:t>
                            </w:r>
                          </w:p>
                          <w:p>
                            <w:pPr>
                              <w:pStyle w:val="style0"/>
                              <w:rPr/>
                            </w:pPr>
                          </w:p>
                        </w:txbxContent>
                      </wps:txbx>
                      <wps:bodyPr lIns="91440" rIns="91440" tIns="45720" bIns="45720" vert="horz" anchor="t" wrap="square">
                        <a:prstTxWarp prst="textNoShape"/>
                        <a:noAutofit/>
                      </wps:bodyPr>
                    </wps:wsp>
                  </a:graphicData>
                </a:graphic>
                <wp14:sizeRelH relativeFrom="margin">
                  <wp14:pctWidth>0</wp14:pctWidth>
                </wp14:sizeRelH>
                <wp14:sizeRelV relativeFrom="margin">
                  <wp14:pctHeight>0</wp14:pctHeight>
                </wp14:sizeRelV>
              </wp:anchor>
            </w:drawing>
          </mc:Choice>
          <mc:Fallback>
            <w:pict>
              <v:rect id="1054" fillcolor="white" stroked="t" style="position:absolute;margin-left:125.7pt;margin-top:10.05pt;width:299.25pt;height:128.25pt;z-index:83;mso-position-horizontal-relative:text;mso-position-vertical-relative:text;mso-width-percent:0;mso-height-percent:0;mso-width-relative:margin;mso-height-relative:margin;mso-wrap-distance-left:0.0pt;mso-wrap-distance-right:0.0pt;visibility:visible;">
                <v:stroke weight="0.5pt"/>
                <v:fill/>
                <v:textbox inset="7.2pt,3.6pt,7.2pt,3.6pt">
                  <w:txbxContent>
                    <w:p>
                      <w:pPr>
                        <w:pStyle w:val="style0"/>
                        <w:rPr>
                          <w:rFonts w:ascii="Calibri" w:hAnsi="Calibri"/>
                        </w:rPr>
                      </w:pPr>
                      <w:r>
                        <w:rPr>
                          <w:rFonts w:ascii="Calibri" w:hAnsi="Calibri"/>
                        </w:rPr>
                        <w:t>SEMEJANZAS</w:t>
                      </w:r>
                    </w:p>
                    <w:p>
                      <w:pPr>
                        <w:pStyle w:val="style0"/>
                        <w:spacing w:after="0" w:lineRule="auto" w:line="240"/>
                        <w:jc w:val="both"/>
                        <w:rPr>
                          <w:rFonts w:ascii="Calibri" w:hAnsi="Calibri"/>
                          <w:sz w:val="18"/>
                          <w:szCs w:val="18"/>
                        </w:rPr>
                      </w:pPr>
                      <w:r>
                        <w:rPr>
                          <w:rFonts w:ascii="Calibri" w:hAnsi="Calibri"/>
                        </w:rPr>
                        <w:t> </w:t>
                      </w:r>
                      <w:r>
                        <w:rPr>
                          <w:rFonts w:ascii="Calibri" w:hAnsi="Calibri"/>
                          <w:sz w:val="18"/>
                          <w:szCs w:val="18"/>
                        </w:rPr>
                        <w:t>Define lo que el estudiante lograra al finalizar el ciclo escolar</w:t>
                      </w:r>
                    </w:p>
                    <w:p>
                      <w:pPr>
                        <w:pStyle w:val="style0"/>
                        <w:spacing w:after="0" w:lineRule="auto" w:line="240"/>
                        <w:jc w:val="both"/>
                        <w:rPr>
                          <w:rFonts w:ascii="Calibri" w:hAnsi="Calibri"/>
                          <w:sz w:val="18"/>
                          <w:szCs w:val="18"/>
                        </w:rPr>
                      </w:pPr>
                      <w:r>
                        <w:rPr>
                          <w:rFonts w:ascii="Calibri" w:hAnsi="Calibri"/>
                          <w:sz w:val="18"/>
                          <w:szCs w:val="18"/>
                        </w:rPr>
                        <w:t> Su planteamiento comienza con un verbo que indica la acción</w:t>
                      </w:r>
                    </w:p>
                    <w:p>
                      <w:pPr>
                        <w:pStyle w:val="style0"/>
                        <w:spacing w:after="0" w:lineRule="auto" w:line="240"/>
                        <w:jc w:val="both"/>
                        <w:rPr>
                          <w:rFonts w:ascii="Calibri" w:hAnsi="Calibri"/>
                          <w:sz w:val="18"/>
                          <w:szCs w:val="18"/>
                        </w:rPr>
                      </w:pPr>
                      <w:r>
                        <w:t> </w:t>
                      </w:r>
                      <w:r>
                        <w:rPr>
                          <w:rFonts w:ascii="Calibri" w:hAnsi="Calibri"/>
                          <w:sz w:val="18"/>
                          <w:szCs w:val="18"/>
                        </w:rPr>
                        <w:t>Gradúan progresivamente los conocimientos, habilidades, actitudes y</w:t>
                      </w:r>
                      <w:r>
                        <w:rPr>
                          <w:rFonts w:ascii="Calibri" w:hAnsi="Calibri"/>
                          <w:sz w:val="18"/>
                          <w:szCs w:val="18"/>
                        </w:rPr>
                        <w:t xml:space="preserve"> </w:t>
                      </w:r>
                      <w:r>
                        <w:rPr>
                          <w:rFonts w:ascii="Calibri" w:hAnsi="Calibri"/>
                          <w:sz w:val="18"/>
                          <w:szCs w:val="18"/>
                        </w:rPr>
                        <w:t>valores</w:t>
                      </w:r>
                    </w:p>
                    <w:p>
                      <w:pPr>
                        <w:pStyle w:val="style0"/>
                        <w:spacing w:after="0" w:lineRule="auto" w:line="240"/>
                        <w:jc w:val="both"/>
                        <w:rPr>
                          <w:rFonts w:ascii="Calibri" w:hAnsi="Calibri"/>
                          <w:sz w:val="18"/>
                          <w:szCs w:val="18"/>
                        </w:rPr>
                      </w:pPr>
                      <w:r>
                        <w:rPr>
                          <w:rFonts w:ascii="Calibri" w:hAnsi="Calibri"/>
                          <w:sz w:val="18"/>
                          <w:szCs w:val="18"/>
                        </w:rPr>
                        <w:t>Constituyen un referente fundamental para la planeación y evaluación en el</w:t>
                      </w:r>
                      <w:r>
                        <w:rPr>
                          <w:rFonts w:ascii="Calibri" w:hAnsi="Calibri"/>
                          <w:sz w:val="18"/>
                          <w:szCs w:val="18"/>
                        </w:rPr>
                        <w:t xml:space="preserve"> </w:t>
                      </w:r>
                      <w:r>
                        <w:rPr>
                          <w:rFonts w:ascii="Calibri" w:hAnsi="Calibri"/>
                          <w:sz w:val="18"/>
                          <w:szCs w:val="18"/>
                        </w:rPr>
                        <w:t>aula</w:t>
                      </w:r>
                    </w:p>
                    <w:p>
                      <w:pPr>
                        <w:pStyle w:val="style0"/>
                        <w:rPr/>
                      </w:pPr>
                    </w:p>
                  </w:txbxContent>
                </v:textbox>
              </v:rect>
            </w:pict>
          </mc:Fallback>
        </mc:AlternateContent>
      </w: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r>
        <w:rPr>
          <w:rFonts w:ascii="Comic Sans MS" w:hAnsi="Comic Sans MS"/>
        </w:rPr>
        <w:t>12.- Escribe en tres ideas principales sobre la forma en la que cambiarás tu</w:t>
      </w:r>
      <w:r>
        <w:rPr>
          <w:rFonts w:ascii="Comic Sans MS" w:hAnsi="Comic Sans MS"/>
        </w:rPr>
        <w:t xml:space="preserve"> </w:t>
      </w:r>
      <w:r>
        <w:rPr>
          <w:rFonts w:ascii="Comic Sans MS" w:hAnsi="Comic Sans MS"/>
        </w:rPr>
        <w:t>planeación al implementar los aprendizajes claves:</w:t>
      </w:r>
    </w:p>
    <w:tbl>
      <w:tblPr>
        <w:tblStyle w:val="style154"/>
        <w:tblW w:w="0" w:type="auto"/>
        <w:tblLook w:val="04A0" w:firstRow="1" w:lastRow="0" w:firstColumn="1" w:lastColumn="0" w:noHBand="0" w:noVBand="1"/>
      </w:tblPr>
      <w:tblGrid>
        <w:gridCol w:w="8644"/>
      </w:tblGrid>
      <w:tr>
        <w:trPr/>
        <w:tc>
          <w:tcPr>
            <w:tcW w:w="8644" w:type="dxa"/>
            <w:tcBorders/>
          </w:tcPr>
          <w:p>
            <w:pPr>
              <w:pStyle w:val="style0"/>
              <w:tabs>
                <w:tab w:val="left" w:leader="none" w:pos="1755"/>
              </w:tabs>
              <w:jc w:val="both"/>
              <w:rPr>
                <w:rFonts w:ascii="Comic Sans MS" w:hAnsi="Comic Sans MS"/>
              </w:rPr>
            </w:pPr>
          </w:p>
          <w:p>
            <w:pPr>
              <w:pStyle w:val="style0"/>
              <w:numPr>
                <w:ilvl w:val="0"/>
                <w:numId w:val="7"/>
              </w:numPr>
              <w:tabs>
                <w:tab w:val="left" w:leader="none" w:pos="1755"/>
              </w:tabs>
              <w:jc w:val="both"/>
              <w:rPr>
                <w:rFonts w:ascii="Comic Sans MS" w:hAnsi="Comic Sans MS"/>
                <w:sz w:val="18"/>
                <w:szCs w:val="18"/>
              </w:rPr>
            </w:pPr>
            <w:r>
              <w:rPr>
                <w:rFonts w:ascii="Comic Sans MS" w:hAnsi="Comic Sans MS"/>
                <w:b/>
                <w:bCs/>
                <w:sz w:val="18"/>
                <w:szCs w:val="18"/>
              </w:rPr>
              <w:t>Reconocer al alumno como parte esencial y razón de ser de nuestra práctica docente.</w:t>
            </w:r>
            <w:r>
              <w:rPr>
                <w:rFonts w:ascii="Comic Sans MS" w:hAnsi="Comic Sans MS"/>
                <w:sz w:val="18"/>
                <w:szCs w:val="18"/>
              </w:rPr>
              <w:t> Implica para el docente desarrollar una actitud en la que reconozca al alumno como el beneficiario final de su tarea. Ello requiere un esfuerzo para lograr que </w:t>
            </w:r>
            <w:r>
              <w:rPr>
                <w:rFonts w:ascii="Comic Sans MS" w:hAnsi="Comic Sans MS"/>
                <w:b/>
                <w:bCs/>
                <w:sz w:val="18"/>
                <w:szCs w:val="18"/>
              </w:rPr>
              <w:t>cada alumno se involucre en su aprendizaje</w:t>
            </w:r>
            <w:r>
              <w:rPr>
                <w:rFonts w:ascii="Comic Sans MS" w:hAnsi="Comic Sans MS"/>
                <w:sz w:val="18"/>
                <w:szCs w:val="18"/>
              </w:rPr>
              <w:t>. Esto ayuda al docente entender cómo aprenden sus alumnos, lo que le da la pauta para crear, adaptar o utilizar actividades didácticas y recursos que le ayuden a incentivar sus alumnos de tal modo que podrán aprender activamente.</w:t>
            </w:r>
          </w:p>
          <w:p>
            <w:pPr>
              <w:pStyle w:val="style0"/>
              <w:numPr>
                <w:ilvl w:val="0"/>
                <w:numId w:val="7"/>
              </w:numPr>
              <w:tabs>
                <w:tab w:val="left" w:leader="none" w:pos="1755"/>
              </w:tabs>
              <w:jc w:val="both"/>
              <w:rPr>
                <w:rFonts w:ascii="Comic Sans MS" w:hAnsi="Comic Sans MS"/>
                <w:sz w:val="18"/>
                <w:szCs w:val="18"/>
              </w:rPr>
            </w:pPr>
            <w:r>
              <w:rPr>
                <w:rFonts w:ascii="Comic Sans MS" w:hAnsi="Comic Sans MS"/>
                <w:b/>
                <w:bCs/>
                <w:sz w:val="18"/>
                <w:szCs w:val="18"/>
              </w:rPr>
              <w:t>Modelar el aprendizaje</w:t>
            </w:r>
            <w:r>
              <w:rPr>
                <w:rFonts w:ascii="Comic Sans MS" w:hAnsi="Comic Sans MS"/>
                <w:sz w:val="18"/>
                <w:szCs w:val="18"/>
              </w:rPr>
              <w:t>. Esto exige al docente </w:t>
            </w:r>
            <w:r>
              <w:rPr>
                <w:rFonts w:ascii="Comic Sans MS" w:hAnsi="Comic Sans MS"/>
                <w:b/>
                <w:bCs/>
                <w:sz w:val="18"/>
                <w:szCs w:val="18"/>
              </w:rPr>
              <w:t>convertirse en un modelo a seguir</w:t>
            </w:r>
            <w:r>
              <w:rPr>
                <w:rFonts w:ascii="Comic Sans MS" w:hAnsi="Comic Sans MS"/>
                <w:sz w:val="18"/>
                <w:szCs w:val="18"/>
              </w:rPr>
              <w:t xml:space="preserve">, por tanto debe ser coherente con lo que dice y hace. Para causar un mayor impacto el docente debe mostrarse como una persona que lee, escribe, busca información, analiza, genera conclusiones  y/o realizar cualquier otra práctica que considere necesaria para que sus alumnos aprendan a fin de que estos puedan entender </w:t>
            </w:r>
            <w:r>
              <w:rPr>
                <w:rFonts w:ascii="Comic Sans MS" w:hAnsi="Comic Sans MS"/>
                <w:sz w:val="18"/>
                <w:szCs w:val="18"/>
              </w:rPr>
              <w:t>el porqué</w:t>
            </w:r>
            <w:r>
              <w:rPr>
                <w:rFonts w:ascii="Comic Sans MS" w:hAnsi="Comic Sans MS"/>
                <w:sz w:val="18"/>
                <w:szCs w:val="18"/>
              </w:rPr>
              <w:t xml:space="preserve"> utiliza tal o cual estrategia didáctica.</w:t>
            </w:r>
          </w:p>
        </w:tc>
      </w:tr>
      <w:tr>
        <w:tblPrEx/>
        <w:trPr/>
        <w:tc>
          <w:tcPr>
            <w:tcW w:w="8644" w:type="dxa"/>
            <w:tcBorders/>
          </w:tcPr>
          <w:p>
            <w:pPr>
              <w:pStyle w:val="style0"/>
              <w:numPr>
                <w:ilvl w:val="0"/>
                <w:numId w:val="24"/>
              </w:numPr>
              <w:tabs>
                <w:tab w:val="left" w:leader="none" w:pos="1755"/>
              </w:tabs>
              <w:jc w:val="both"/>
              <w:rPr>
                <w:rFonts w:ascii="Comic Sans MS" w:hAnsi="Comic Sans MS"/>
                <w:sz w:val="18"/>
                <w:szCs w:val="18"/>
              </w:rPr>
            </w:pPr>
            <w:r>
              <w:rPr>
                <w:rFonts w:ascii="Comic Sans MS" w:hAnsi="Comic Sans MS"/>
                <w:b/>
                <w:bCs/>
                <w:sz w:val="18"/>
                <w:szCs w:val="18"/>
              </w:rPr>
              <w:t>Reconocer la existencia y el valor del aprendizaje informal</w:t>
            </w:r>
            <w:r>
              <w:rPr>
                <w:rFonts w:ascii="Comic Sans MS" w:hAnsi="Comic Sans MS"/>
                <w:sz w:val="18"/>
                <w:szCs w:val="18"/>
              </w:rPr>
              <w:t>. Esto implica para el docente entender el hecho de que </w:t>
            </w:r>
            <w:r>
              <w:rPr>
                <w:rFonts w:ascii="Comic Sans MS" w:hAnsi="Comic Sans MS"/>
                <w:b/>
                <w:bCs/>
                <w:sz w:val="18"/>
                <w:szCs w:val="18"/>
              </w:rPr>
              <w:t>no solamente se aprende en la escuela</w:t>
            </w:r>
            <w:r>
              <w:rPr>
                <w:rFonts w:ascii="Comic Sans MS" w:hAnsi="Comic Sans MS"/>
                <w:sz w:val="18"/>
                <w:szCs w:val="18"/>
              </w:rPr>
              <w:t>, sino por el contrario que los alumnos pueden aprender utilizando distintas fuentes de información para profundizar sus conocimientos y al mismo tiempo satisfacer sus necesidades e intereses personales. Por lo que debe alentar búsquedas en la red para incorporar los resultados al aula y enriquecer el proceso de enseñanza.</w:t>
            </w:r>
          </w:p>
          <w:p>
            <w:pPr>
              <w:pStyle w:val="style0"/>
              <w:tabs>
                <w:tab w:val="left" w:leader="none" w:pos="1755"/>
              </w:tabs>
              <w:jc w:val="both"/>
              <w:rPr>
                <w:rFonts w:ascii="Comic Sans MS" w:hAnsi="Comic Sans MS"/>
              </w:rPr>
            </w:pPr>
          </w:p>
          <w:p>
            <w:pPr>
              <w:pStyle w:val="style0"/>
              <w:numPr>
                <w:ilvl w:val="0"/>
                <w:numId w:val="37"/>
              </w:numPr>
              <w:tabs>
                <w:tab w:val="left" w:leader="none" w:pos="1755"/>
              </w:tabs>
              <w:jc w:val="both"/>
              <w:rPr>
                <w:rFonts w:ascii="Comic Sans MS" w:hAnsi="Comic Sans MS"/>
                <w:sz w:val="18"/>
                <w:szCs w:val="18"/>
              </w:rPr>
            </w:pPr>
            <w:r>
              <w:rPr>
                <w:rFonts w:ascii="Comic Sans MS" w:hAnsi="Comic Sans MS"/>
                <w:b/>
                <w:bCs/>
                <w:sz w:val="18"/>
                <w:szCs w:val="18"/>
              </w:rPr>
              <w:t>Entender la evaluación como un proceso relacionado con la planeación</w:t>
            </w:r>
            <w:r>
              <w:rPr>
                <w:rFonts w:ascii="Comic Sans MS" w:hAnsi="Comic Sans MS"/>
                <w:sz w:val="18"/>
                <w:szCs w:val="18"/>
              </w:rPr>
              <w:t>. En este sentido, </w:t>
            </w:r>
            <w:r>
              <w:rPr>
                <w:rFonts w:ascii="Comic Sans MS" w:hAnsi="Comic Sans MS"/>
                <w:b/>
                <w:bCs/>
                <w:sz w:val="18"/>
                <w:szCs w:val="18"/>
              </w:rPr>
              <w:t>la evaluación debe verse como parte fundamental de la planeación</w:t>
            </w:r>
            <w:r>
              <w:rPr>
                <w:rFonts w:ascii="Comic Sans MS" w:hAnsi="Comic Sans MS"/>
                <w:sz w:val="18"/>
                <w:szCs w:val="18"/>
              </w:rPr>
              <w:t>,  con miras -por parte de docentes y directivos- de organizar la enseñanza a partir de cómo los alumnos aprenden y cómo progresan en  los aprendizajes esperados.</w:t>
            </w:r>
          </w:p>
          <w:p>
            <w:pPr>
              <w:pStyle w:val="style0"/>
              <w:tabs>
                <w:tab w:val="left" w:leader="none" w:pos="1755"/>
              </w:tabs>
              <w:jc w:val="both"/>
              <w:rPr>
                <w:rFonts w:ascii="Comic Sans MS" w:hAnsi="Comic Sans MS"/>
              </w:rPr>
            </w:pPr>
          </w:p>
        </w:tc>
      </w:tr>
      <w:tr>
        <w:tblPrEx/>
        <w:trPr/>
        <w:tc>
          <w:tcPr>
            <w:tcW w:w="8644" w:type="dxa"/>
            <w:tcBorders/>
          </w:tcPr>
          <w:p>
            <w:pPr>
              <w:pStyle w:val="style0"/>
              <w:tabs>
                <w:tab w:val="left" w:leader="none" w:pos="1755"/>
              </w:tabs>
              <w:jc w:val="both"/>
              <w:rPr>
                <w:rFonts w:ascii="Comic Sans MS" w:hAnsi="Comic Sans MS"/>
              </w:rPr>
            </w:pPr>
          </w:p>
          <w:bookmarkStart w:id="0" w:name="_GoBack"/>
          <w:p>
            <w:pPr>
              <w:pStyle w:val="style179"/>
              <w:numPr>
                <w:ilvl w:val="0"/>
                <w:numId w:val="43"/>
              </w:numPr>
              <w:tabs>
                <w:tab w:val="left" w:leader="none" w:pos="1755"/>
              </w:tabs>
              <w:jc w:val="both"/>
              <w:rPr>
                <w:rFonts w:ascii="Comic Sans MS" w:hAnsi="Comic Sans MS"/>
              </w:rPr>
            </w:pPr>
            <w:r>
              <w:rPr>
                <w:rFonts w:ascii="Comic Sans MS" w:hAnsi="Comic Sans MS"/>
                <w:noProof/>
                <w:lang w:eastAsia="es-ES"/>
              </w:rPr>
              <w:drawing>
                <wp:anchor distT="0" distB="0" distL="0" distR="0" simplePos="false" relativeHeight="12" behindDoc="false" locked="false" layoutInCell="true" allowOverlap="true">
                  <wp:simplePos x="0" y="0"/>
                  <wp:positionH relativeFrom="column">
                    <wp:posOffset>4044315</wp:posOffset>
                  </wp:positionH>
                  <wp:positionV relativeFrom="paragraph">
                    <wp:posOffset>798830</wp:posOffset>
                  </wp:positionV>
                  <wp:extent cx="1390650" cy="2886075"/>
                  <wp:effectExtent l="0" t="0" r="0" b="9525"/>
                  <wp:wrapNone/>
                  <wp:docPr id="1055" name="Imagen 43"/>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9" name="Imagen 43"/>
                          <pic:cNvPicPr/>
                        </pic:nvPicPr>
                        <pic:blipFill>
                          <a:blip r:embed="rId19" cstate="print"/>
                          <a:srcRect l="0" t="0" r="0" b="0"/>
                          <a:stretch/>
                        </pic:blipFill>
                        <pic:spPr>
                          <a:xfrm rot="0">
                            <a:off x="0" y="0"/>
                            <a:ext cx="1390650" cy="2886075"/>
                          </a:xfrm>
                          <a:prstGeom prst="rect"/>
                          <a:ln>
                            <a:noFill/>
                          </a:ln>
                        </pic:spPr>
                      </pic:pic>
                    </a:graphicData>
                  </a:graphic>
                  <wp14:sizeRelH relativeFrom="page">
                    <wp14:pctWidth>0</wp14:pctWidth>
                  </wp14:sizeRelH>
                  <wp14:sizeRelV relativeFrom="page">
                    <wp14:pctHeight>0</wp14:pctHeight>
                  </wp14:sizeRelV>
                </wp:anchor>
              </w:drawing>
            </w:r>
            <w:bookmarkEnd w:id="0"/>
            <w:r>
              <w:rPr>
                <w:rFonts w:ascii="Comic Sans MS" w:hAnsi="Comic Sans MS"/>
                <w:sz w:val="18"/>
                <w:szCs w:val="18"/>
              </w:rPr>
              <w:t>Superar la visión de la disciplina como mero cumplimiento de normas. Esto significa un cambio en el que los centros escolares deben dar cabida a la autorregulación cognitiva y moral con el fin de propiciar un ambiente de aprendizaje seguro, cordial, acogedor, colaborativo y estimulante, en el que cada niño o joven sea valorado y se sienta seguro y libre para aprender y para convivir</w:t>
            </w:r>
            <w:r>
              <w:rPr>
                <w:rFonts w:ascii="Comic Sans MS" w:hAnsi="Comic Sans MS"/>
              </w:rPr>
              <w:t>.</w:t>
            </w: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tc>
      </w:tr>
    </w:tbl>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r>
        <w:rPr>
          <w:rFonts w:ascii="Comic Sans MS" w:hAnsi="Comic Sans MS"/>
        </w:rPr>
        <w:t>13.- Escribe un documento en el que expliques algunos ejemplos sobre cómo</w:t>
      </w:r>
      <w:r>
        <w:rPr>
          <w:rFonts w:ascii="Comic Sans MS" w:hAnsi="Comic Sans MS"/>
        </w:rPr>
        <w:t xml:space="preserve"> </w:t>
      </w:r>
      <w:r>
        <w:rPr>
          <w:rFonts w:ascii="Comic Sans MS" w:hAnsi="Comic Sans MS"/>
        </w:rPr>
        <w:t>motivas e influyes en tus alumnos para que alcancen su máximo potencial. Elabora</w:t>
      </w:r>
      <w:r>
        <w:rPr>
          <w:rFonts w:ascii="Comic Sans MS" w:hAnsi="Comic Sans MS"/>
        </w:rPr>
        <w:t xml:space="preserve"> </w:t>
      </w:r>
      <w:r>
        <w:rPr>
          <w:rFonts w:ascii="Comic Sans MS" w:hAnsi="Comic Sans MS"/>
        </w:rPr>
        <w:t>una tabla en la que indiques las acciones que llevas a cabo:</w:t>
      </w:r>
    </w:p>
    <w:p>
      <w:pPr>
        <w:pStyle w:val="style0"/>
        <w:tabs>
          <w:tab w:val="left" w:leader="none" w:pos="1755"/>
        </w:tabs>
        <w:rPr>
          <w:rFonts w:ascii="Comic Sans MS" w:hAnsi="Comic Sans MS"/>
        </w:rPr>
      </w:pPr>
      <w:r>
        <w:rPr>
          <w:rFonts w:ascii="Comic Sans MS" w:hAnsi="Comic Sans MS"/>
          <w:noProof/>
          <w:lang w:eastAsia="es-ES"/>
        </w:rPr>
        <w:drawing>
          <wp:anchor distT="0" distB="0" distL="0" distR="0" simplePos="false" relativeHeight="13" behindDoc="false" locked="false" layoutInCell="true" allowOverlap="true">
            <wp:simplePos x="0" y="0"/>
            <wp:positionH relativeFrom="column">
              <wp:posOffset>-146685</wp:posOffset>
            </wp:positionH>
            <wp:positionV relativeFrom="paragraph">
              <wp:posOffset>5629275</wp:posOffset>
            </wp:positionV>
            <wp:extent cx="2238375" cy="2524125"/>
            <wp:effectExtent l="0" t="0" r="9525" b="9525"/>
            <wp:wrapNone/>
            <wp:docPr id="1056" name="Imagen 48"/>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0" name="Imagen 48"/>
                    <pic:cNvPicPr/>
                  </pic:nvPicPr>
                  <pic:blipFill>
                    <a:blip r:embed="rId20" cstate="print"/>
                    <a:srcRect l="0" t="0" r="0" b="0"/>
                    <a:stretch/>
                  </pic:blipFill>
                  <pic:spPr>
                    <a:xfrm rot="0">
                      <a:off x="0" y="0"/>
                      <a:ext cx="2238375" cy="2524125"/>
                    </a:xfrm>
                    <a:prstGeom prst="rect"/>
                    <a:ln>
                      <a:noFill/>
                    </a:ln>
                  </pic:spPr>
                </pic:pic>
              </a:graphicData>
            </a:graphic>
            <wp14:sizeRelH relativeFrom="page">
              <wp14:pctWidth>0</wp14:pctWidth>
            </wp14:sizeRelH>
            <wp14:sizeRelV relativeFrom="page">
              <wp14:pctHeight>0</wp14:pctHeight>
            </wp14:sizeRelV>
          </wp:anchor>
        </w:drawing>
      </w:r>
      <w:r>
        <w:rPr>
          <w:rFonts w:ascii="Comic Sans MS" w:hAnsi="Comic Sans MS"/>
          <w:noProof/>
          <w:lang w:eastAsia="es-ES"/>
        </w:rPr>
      </w:r>
      <w:r>
        <w:rPr>
          <w:rFonts w:ascii="Comic Sans MS" w:hAnsi="Comic Sans MS"/>
          <w:noProof/>
          <w:lang w:eastAsia="es-ES"/>
        </w:rPr>
      </w:r>
      <w:r>
        <w:rPr>
          <w:rFonts w:ascii="Comic Sans MS" w:hAnsi="Comic Sans MS"/>
          <w:noProof/>
          <w:lang w:eastAsia="es-ES"/>
        </w:rPr>
      </w:r>
      <w:r>
        <w:rPr>
          <w:rFonts w:ascii="Comic Sans MS" w:hAnsi="Comic Sans MS"/>
          <w:noProof/>
          <w:lang w:eastAsia="es-ES"/>
        </w:rPr>
        <mc:AlternateContent>
          <mc:Choice Requires="wpc">
            <w:drawing>
              <wp:inline distT="0" distB="0" distR="0" distL="0">
                <wp:extent cx="5400675" cy="6562725"/>
                <wp:effectExtent l="0" t="0" r="28575" b="28575"/>
                <wp:docPr id="1057" name="Lienzo 44"/>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Canvas">
                    <wpc:wpc>
                      <wpc:bg/>
                      <wpc:whole/>
                      <wps:wsp>
                        <wps:cNvSpPr/>
                        <wps:spPr>
                          <a:xfrm rot="0">
                            <a:off x="0" y="0"/>
                            <a:ext cx="5400675" cy="6562725"/>
                          </a:xfrm>
                          <a:prstGeom prst="rect"/>
                          <a:solidFill>
                            <a:srgbClr val="ffffff"/>
                          </a:solidFill>
                          <a:ln cmpd="sng" cap="flat" w="25400">
                            <a:solidFill>
                              <a:srgbClr val="002060"/>
                            </a:solidFill>
                            <a:prstDash val="solid"/>
                            <a:round/>
                            <a:headEnd/>
                            <a:tailEnd/>
                          </a:ln>
                        </wps:spPr>
                        <wps:txbx id="1059">
                          <w:txbxContent>
                            <w:p>
                              <w:pPr>
                                <w:pStyle w:val="style0"/>
                                <w:jc w:val="both"/>
                                <w:rPr>
                                  <w:rFonts w:ascii="Calibri" w:hAnsi="Calibri"/>
                                  <w:sz w:val="18"/>
                                  <w:szCs w:val="18"/>
                                </w:rPr>
                              </w:pPr>
                              <w:r>
                                <w:rPr>
                                  <w:rFonts w:ascii="Calibri" w:hAnsi="Calibri"/>
                                  <w:sz w:val="18"/>
                                  <w:szCs w:val="18"/>
                                </w:rPr>
                                <w:t>Técnicas precisas para motivar a los chicos en el aula.</w:t>
                              </w:r>
                            </w:p>
                            <w:p>
                              <w:pPr>
                                <w:pStyle w:val="style0"/>
                                <w:numPr>
                                  <w:ilvl w:val="0"/>
                                  <w:numId w:val="3"/>
                                </w:numPr>
                                <w:spacing w:after="0" w:lineRule="auto" w:line="240"/>
                                <w:ind w:left="714" w:hanging="357"/>
                                <w:jc w:val="both"/>
                                <w:rPr>
                                  <w:rFonts w:ascii="Calibri" w:hAnsi="Calibri"/>
                                  <w:sz w:val="18"/>
                                  <w:szCs w:val="18"/>
                                </w:rPr>
                              </w:pPr>
                              <w:r>
                                <w:rPr>
                                  <w:rFonts w:ascii="Calibri" w:hAnsi="Calibri"/>
                                  <w:b/>
                                  <w:bCs/>
                                  <w:sz w:val="18"/>
                                  <w:szCs w:val="18"/>
                                </w:rPr>
                                <w:t>Empezar por conocer a los estudiantes. </w:t>
                              </w:r>
                              <w:r>
                                <w:rPr>
                                  <w:rFonts w:ascii="Calibri" w:hAnsi="Calibri"/>
                                  <w:sz w:val="18"/>
                                  <w:szCs w:val="18"/>
                                </w:rPr>
                                <w:t>La presentación inicial de todos los miembros del grupo no sólo es necesaria para intentar conectar con los chicos, sino también para conocer sus fortalezas y debilidades. Sancho recomienda, para el primer día de clases, pedir que hagan fichas con su nombre y el interés que tienen por la asignatura y dejar que lo expongan.</w:t>
                              </w:r>
                            </w:p>
                            <w:p>
                              <w:pPr>
                                <w:pStyle w:val="style0"/>
                                <w:numPr>
                                  <w:ilvl w:val="0"/>
                                  <w:numId w:val="3"/>
                                </w:numPr>
                                <w:spacing w:after="0" w:lineRule="auto" w:line="240"/>
                                <w:ind w:left="714" w:hanging="357"/>
                                <w:jc w:val="both"/>
                                <w:rPr>
                                  <w:rFonts w:ascii="Calibri" w:hAnsi="Calibri"/>
                                  <w:sz w:val="18"/>
                                  <w:szCs w:val="18"/>
                                </w:rPr>
                              </w:pPr>
                              <w:r>
                                <w:rPr>
                                  <w:rFonts w:ascii="Calibri" w:hAnsi="Calibri"/>
                                  <w:b/>
                                  <w:bCs/>
                                  <w:sz w:val="18"/>
                                  <w:szCs w:val="18"/>
                                </w:rPr>
                                <w:t>Demostrar entusiasmo. </w:t>
                              </w:r>
                              <w:r>
                                <w:rPr>
                                  <w:rFonts w:ascii="Calibri" w:hAnsi="Calibri"/>
                                  <w:sz w:val="18"/>
                                  <w:szCs w:val="18"/>
                                </w:rPr>
                                <w:t>“Si estás apático o aburrido, los estudiantes también lo estarán. Dicho entusiasmo viene muchas veces del gusto por la materia o por el genuino placer de enseñar. Se nota cuándo a un profesor le gusta enseñar”, escribe el autor.</w:t>
                              </w:r>
                            </w:p>
                            <w:p>
                              <w:pPr>
                                <w:pStyle w:val="style0"/>
                                <w:numPr>
                                  <w:ilvl w:val="0"/>
                                  <w:numId w:val="3"/>
                                </w:numPr>
                                <w:spacing w:after="0" w:lineRule="auto" w:line="240"/>
                                <w:ind w:left="714" w:hanging="357"/>
                                <w:jc w:val="both"/>
                                <w:rPr>
                                  <w:rFonts w:ascii="Calibri" w:hAnsi="Calibri"/>
                                  <w:sz w:val="18"/>
                                  <w:szCs w:val="18"/>
                                </w:rPr>
                              </w:pPr>
                              <w:r>
                                <w:rPr>
                                  <w:rFonts w:ascii="Calibri" w:hAnsi="Calibri"/>
                                  <w:b/>
                                  <w:bCs/>
                                  <w:sz w:val="18"/>
                                  <w:szCs w:val="18"/>
                                </w:rPr>
                                <w:t>Dedicar tiempo a cada alumno. </w:t>
                              </w:r>
                              <w:r>
                                <w:rPr>
                                  <w:rFonts w:ascii="Calibri" w:hAnsi="Calibri"/>
                                  <w:sz w:val="18"/>
                                  <w:szCs w:val="18"/>
                                </w:rPr>
                                <w:t>Hay que recordar que cada alumno tiene necesidades y competencias distintas. En la medida de lo posible, intentemos individualizar la enseñanza: reconocer a cada estudiante, checar su trabajo regularmente, apoyar su aprendizaje, e informarle de manera individual sobre su proceso.</w:t>
                              </w:r>
                            </w:p>
                            <w:p>
                              <w:pPr>
                                <w:pStyle w:val="style0"/>
                                <w:numPr>
                                  <w:ilvl w:val="0"/>
                                  <w:numId w:val="3"/>
                                </w:numPr>
                                <w:spacing w:after="0" w:lineRule="auto" w:line="240"/>
                                <w:ind w:left="714" w:hanging="357"/>
                                <w:jc w:val="both"/>
                                <w:rPr>
                                  <w:rFonts w:ascii="Calibri" w:hAnsi="Calibri"/>
                                  <w:sz w:val="18"/>
                                  <w:szCs w:val="18"/>
                                </w:rPr>
                              </w:pPr>
                              <w:r>
                                <w:rPr>
                                  <w:rFonts w:ascii="Calibri" w:hAnsi="Calibri"/>
                                  <w:b/>
                                  <w:bCs/>
                                  <w:sz w:val="18"/>
                                  <w:szCs w:val="18"/>
                                </w:rPr>
                                <w:t>Mantener altas expectativas. </w:t>
                              </w:r>
                              <w:r>
                                <w:rPr>
                                  <w:rFonts w:ascii="Calibri" w:hAnsi="Calibri"/>
                                  <w:sz w:val="18"/>
                                  <w:szCs w:val="18"/>
                                </w:rPr>
                                <w:t>Es deseable mostrar confianza en los estudiantes con frases de motivación (“puedes hacerlo”) y consejos prácticos (tiempo de estudio, realización de problemas). “Animarlos no sólo a aprobar, sino a aprender”, dice el autor.</w:t>
                              </w:r>
                            </w:p>
                            <w:p>
                              <w:pPr>
                                <w:pStyle w:val="style0"/>
                                <w:numPr>
                                  <w:ilvl w:val="0"/>
                                  <w:numId w:val="3"/>
                                </w:numPr>
                                <w:spacing w:after="0" w:lineRule="auto" w:line="240"/>
                                <w:ind w:left="714" w:hanging="357"/>
                                <w:jc w:val="both"/>
                                <w:rPr>
                                  <w:rFonts w:ascii="Calibri" w:hAnsi="Calibri"/>
                                  <w:sz w:val="18"/>
                                  <w:szCs w:val="18"/>
                                </w:rPr>
                              </w:pPr>
                              <w:r>
                                <w:rPr>
                                  <w:rFonts w:ascii="Calibri" w:hAnsi="Calibri"/>
                                  <w:b/>
                                  <w:bCs/>
                                  <w:sz w:val="18"/>
                                  <w:szCs w:val="18"/>
                                </w:rPr>
                                <w:t>Señalar la importancia de la asignatura. </w:t>
                              </w:r>
                              <w:r>
                                <w:rPr>
                                  <w:rFonts w:ascii="Calibri" w:hAnsi="Calibri"/>
                                  <w:sz w:val="18"/>
                                  <w:szCs w:val="18"/>
                                </w:rPr>
                                <w:t>Explicar por qué la materia es importante y cómo puede ser de utilidad en su vida profesional.</w:t>
                              </w:r>
                            </w:p>
                            <w:p>
                              <w:pPr>
                                <w:pStyle w:val="style0"/>
                                <w:numPr>
                                  <w:ilvl w:val="0"/>
                                  <w:numId w:val="3"/>
                                </w:numPr>
                                <w:spacing w:after="0" w:lineRule="auto" w:line="240"/>
                                <w:ind w:left="714" w:hanging="357"/>
                                <w:jc w:val="both"/>
                                <w:rPr>
                                  <w:rFonts w:ascii="Calibri" w:hAnsi="Calibri"/>
                                  <w:sz w:val="18"/>
                                  <w:szCs w:val="18"/>
                                </w:rPr>
                              </w:pPr>
                              <w:r>
                                <w:rPr>
                                  <w:rFonts w:ascii="Calibri" w:hAnsi="Calibri"/>
                                  <w:b/>
                                  <w:bCs/>
                                  <w:sz w:val="18"/>
                                  <w:szCs w:val="18"/>
                                </w:rPr>
                                <w:t>Variar los métodos de enseñanza. </w:t>
                              </w:r>
                              <w:r>
                                <w:rPr>
                                  <w:rFonts w:ascii="Calibri" w:hAnsi="Calibri"/>
                                  <w:sz w:val="18"/>
                                  <w:szCs w:val="18"/>
                                </w:rPr>
                                <w:t>Por todos los medios hay que evitar el aburrimiento y la rutina: intentar que cada clase sea una aventura nueva. Escuchar es importante, pero recordemos que el alumno aprende más haciendo, construyendo, diseñando, creando, resolviendo. “El aprendizaje mejora si se obliga al alumno a utilizar varios sentidos”. Entre las herramientas que se pueden utilizar están la clase magistral con discusión, la lluvia de ideas, el panel de expertos, los videos, la discusión en pequeños grupos, el análisis de casos o prácticas de laboratorio.</w:t>
                              </w:r>
                            </w:p>
                            <w:p>
                              <w:pPr>
                                <w:pStyle w:val="style0"/>
                                <w:numPr>
                                  <w:ilvl w:val="0"/>
                                  <w:numId w:val="3"/>
                                </w:numPr>
                                <w:spacing w:after="0" w:lineRule="auto" w:line="240"/>
                                <w:ind w:left="714" w:hanging="357"/>
                                <w:jc w:val="both"/>
                                <w:rPr>
                                  <w:rFonts w:ascii="Calibri" w:hAnsi="Calibri"/>
                                  <w:sz w:val="18"/>
                                  <w:szCs w:val="18"/>
                                </w:rPr>
                              </w:pPr>
                              <w:r>
                                <w:rPr>
                                  <w:rFonts w:ascii="Calibri" w:hAnsi="Calibri"/>
                                  <w:b/>
                                  <w:bCs/>
                                  <w:sz w:val="18"/>
                                  <w:szCs w:val="18"/>
                                </w:rPr>
                                <w:t>Fomentar la participación de los estudiantes con preguntas. </w:t>
                              </w:r>
                              <w:r>
                                <w:rPr>
                                  <w:rFonts w:ascii="Calibri" w:hAnsi="Calibri"/>
                                  <w:sz w:val="18"/>
                                  <w:szCs w:val="18"/>
                                </w:rPr>
                                <w:t>Ello aumentará su interés y aprendizaje. Sancho recomienda realizar preguntas relacionadas con el conocimiento, pero también de comprensión (interpretar, describir con sus palabras), de aplicación (resolución de problemas, poner ejemplos), de análisis (identificar motivos, separar el todo en sus partes), y de evaluación (dar opiniones, juicios de valor).</w:t>
                              </w:r>
                            </w:p>
                            <w:p>
                              <w:pPr>
                                <w:pStyle w:val="style0"/>
                                <w:numPr>
                                  <w:ilvl w:val="0"/>
                                  <w:numId w:val="3"/>
                                </w:numPr>
                                <w:spacing w:after="0" w:lineRule="auto" w:line="240"/>
                                <w:ind w:left="714" w:hanging="357"/>
                                <w:jc w:val="both"/>
                                <w:rPr>
                                  <w:rFonts w:ascii="Calibri" w:hAnsi="Calibri"/>
                                  <w:sz w:val="18"/>
                                  <w:szCs w:val="18"/>
                                </w:rPr>
                              </w:pPr>
                              <w:r>
                                <w:rPr>
                                  <w:rFonts w:ascii="Calibri" w:hAnsi="Calibri"/>
                                  <w:b/>
                                  <w:bCs/>
                                  <w:sz w:val="18"/>
                                  <w:szCs w:val="18"/>
                                </w:rPr>
                                <w:t>Recurrir al humor. </w:t>
                              </w:r>
                              <w:r>
                                <w:rPr>
                                  <w:rFonts w:ascii="Calibri" w:hAnsi="Calibri"/>
                                  <w:sz w:val="18"/>
                                  <w:szCs w:val="18"/>
                                </w:rPr>
                                <w:t>Interrumpir las clases con anécdotas o hacer chistes relacionados con el tema, crea una atmósfera más relajada que favorece el aprendizaje de los alumnos.</w:t>
                              </w:r>
                            </w:p>
                            <w:p>
                              <w:pPr>
                                <w:pStyle w:val="style0"/>
                                <w:numPr>
                                  <w:ilvl w:val="0"/>
                                  <w:numId w:val="3"/>
                                </w:numPr>
                                <w:spacing w:after="0" w:lineRule="auto" w:line="240"/>
                                <w:ind w:left="714" w:hanging="357"/>
                                <w:jc w:val="both"/>
                                <w:rPr>
                                  <w:rFonts w:ascii="Calibri" w:hAnsi="Calibri"/>
                                  <w:sz w:val="18"/>
                                  <w:szCs w:val="18"/>
                                </w:rPr>
                              </w:pPr>
                              <w:r>
                                <w:rPr>
                                  <w:rFonts w:ascii="Calibri" w:hAnsi="Calibri"/>
                                  <w:b/>
                                  <w:bCs/>
                                  <w:sz w:val="18"/>
                                  <w:szCs w:val="18"/>
                                </w:rPr>
                                <w:t>Organizar el material de estudio. </w:t>
                              </w:r>
                              <w:r>
                                <w:rPr>
                                  <w:rFonts w:ascii="Calibri" w:hAnsi="Calibri"/>
                                  <w:sz w:val="18"/>
                                  <w:szCs w:val="18"/>
                                </w:rPr>
                                <w:t>Un material claro, legible y atractivo motiva al aprendizaje. Unos apuntes desfasados, no actualizados, señalan poca preocupación del profesor.</w:t>
                              </w:r>
                            </w:p>
                            <w:p>
                              <w:pPr>
                                <w:pStyle w:val="style0"/>
                                <w:numPr>
                                  <w:ilvl w:val="0"/>
                                  <w:numId w:val="3"/>
                                </w:numPr>
                                <w:spacing w:after="0" w:lineRule="auto" w:line="240"/>
                                <w:ind w:left="714" w:hanging="357"/>
                                <w:jc w:val="both"/>
                                <w:rPr>
                                  <w:rFonts w:ascii="Calibri" w:hAnsi="Calibri"/>
                                  <w:sz w:val="18"/>
                                  <w:szCs w:val="18"/>
                                </w:rPr>
                              </w:pPr>
                              <w:r>
                                <w:rPr>
                                  <w:rFonts w:ascii="Calibri" w:hAnsi="Calibri"/>
                                  <w:b/>
                                  <w:bCs/>
                                  <w:sz w:val="18"/>
                                  <w:szCs w:val="18"/>
                                </w:rPr>
                                <w:t>Contar historias redondas.  </w:t>
                              </w:r>
                              <w:r>
                                <w:rPr>
                                  <w:rFonts w:ascii="Calibri" w:hAnsi="Calibri"/>
                                  <w:sz w:val="18"/>
                                  <w:szCs w:val="18"/>
                                </w:rPr>
                                <w:t>Que cada clase tenga un comienzo, un desarrollo y un final. Es frustrante para los alumnos dejar las cosas a medias. Dedicar siempre un tiempo al final para hacer un resumen de todo lo visto.</w:t>
                              </w:r>
                            </w:p>
                            <w:p>
                              <w:pPr>
                                <w:pStyle w:val="style0"/>
                                <w:jc w:val="center"/>
                                <w:rPr/>
                              </w:pPr>
                            </w:p>
                            <w:p>
                              <w:pPr>
                                <w:pStyle w:val="style0"/>
                                <w:jc w:val="center"/>
                                <w:rPr/>
                              </w:pPr>
                            </w:p>
                            <w:p>
                              <w:pPr>
                                <w:pStyle w:val="style0"/>
                                <w:jc w:val="center"/>
                                <w:rPr/>
                              </w:pPr>
                            </w:p>
                            <w:p>
                              <w:pPr>
                                <w:pStyle w:val="style0"/>
                                <w:jc w:val="center"/>
                                <w:rPr/>
                              </w:pPr>
                            </w:p>
                            <w:p>
                              <w:pPr>
                                <w:pStyle w:val="style0"/>
                                <w:jc w:val="center"/>
                                <w:rPr/>
                              </w:pPr>
                            </w:p>
                            <w:p>
                              <w:pPr>
                                <w:pStyle w:val="style0"/>
                                <w:jc w:val="center"/>
                                <w:rPr/>
                              </w:pPr>
                            </w:p>
                            <w:p>
                              <w:pPr>
                                <w:pStyle w:val="style0"/>
                                <w:jc w:val="center"/>
                                <w:rPr/>
                              </w:pPr>
                            </w:p>
                            <w:p>
                              <w:pPr>
                                <w:pStyle w:val="style0"/>
                                <w:jc w:val="center"/>
                                <w:rPr/>
                              </w:pPr>
                            </w:p>
                            <w:p>
                              <w:pPr>
                                <w:pStyle w:val="style0"/>
                                <w:jc w:val="center"/>
                                <w:rPr/>
                              </w:pPr>
                            </w:p>
                            <w:p>
                              <w:pPr>
                                <w:pStyle w:val="style0"/>
                                <w:jc w:val="center"/>
                                <w:rPr/>
                              </w:pPr>
                            </w:p>
                            <w:p>
                              <w:pPr>
                                <w:pStyle w:val="style0"/>
                                <w:jc w:val="center"/>
                                <w:rPr/>
                              </w:pPr>
                            </w:p>
                            <w:p>
                              <w:pPr>
                                <w:pStyle w:val="style0"/>
                                <w:jc w:val="center"/>
                                <w:rPr/>
                              </w:pPr>
                            </w:p>
                            <w:p>
                              <w:pPr>
                                <w:pStyle w:val="style0"/>
                                <w:jc w:val="center"/>
                                <w:rPr/>
                              </w:pPr>
                            </w:p>
                            <w:p>
                              <w:pPr>
                                <w:pStyle w:val="style0"/>
                                <w:jc w:val="center"/>
                                <w:rPr/>
                              </w:pPr>
                            </w:p>
                            <w:p>
                              <w:pPr>
                                <w:pStyle w:val="style0"/>
                                <w:jc w:val="center"/>
                                <w:rPr/>
                              </w:pPr>
                            </w:p>
                            <w:p>
                              <w:pPr>
                                <w:pStyle w:val="style0"/>
                                <w:jc w:val="center"/>
                                <w:rPr/>
                              </w:pPr>
                            </w:p>
                            <w:p>
                              <w:pPr>
                                <w:pStyle w:val="style0"/>
                                <w:jc w:val="center"/>
                                <w:rPr/>
                              </w:pPr>
                            </w:p>
                            <w:p>
                              <w:pPr>
                                <w:pStyle w:val="style0"/>
                                <w:jc w:val="center"/>
                                <w:rPr/>
                              </w:pPr>
                            </w:p>
                            <w:p>
                              <w:pPr>
                                <w:pStyle w:val="style0"/>
                                <w:jc w:val="center"/>
                                <w:rPr/>
                              </w:pPr>
                            </w:p>
                            <w:p>
                              <w:pPr>
                                <w:pStyle w:val="style0"/>
                                <w:jc w:val="center"/>
                                <w:rPr/>
                              </w:pPr>
                            </w:p>
                          </w:txbxContent>
                        </wps:txbx>
                        <wps:bodyPr lIns="91440" rIns="91440" tIns="45720" bIns="45720" vert="horz" anchor="ctr" wrap="square">
                          <a:prstTxWarp prst="textNoShape"/>
                          <a:noAutofit/>
                        </wps:bodyPr>
                      </wps:wsp>
                    </wpc:wpc>
                  </a:graphicData>
                </a:graphic>
              </wp:inline>
            </w:drawing>
          </mc:Choice>
          <mc:Fallback>
            <w:pict>
              <v:group id="1057" filled="f" stroked="f" style="margin-left:0.0pt;margin-top:0.0pt;width:425.25pt;height:516.75pt;mso-wrap-distance-left:0.0pt;mso-wrap-distance-right:0.0pt;visibility:visible;" coordsize="5400675,6562725" editas="canvas">
                <v:shape id="1058" type="#_x0000_t75" filled="f" stroked="f" style="position:absolute;left:0;top:0;width:5400675;height:6562725;z-index:2;mso-position-horizontal-relative:page;mso-position-vertical-relative:page;mso-width-relative:page;mso-height-relative:page;visibility:visible;">
                  <w10:wrap type="square"/>
                  <v:fill/>
                </v:shape>
                <v:rect id="1059" fillcolor="white" stroked="t" style="position:absolute;left:0;top:0;width:5400675;height:6562725;z-index:3;mso-position-horizontal-relative:page;mso-position-vertical-relative:page;mso-width-relative:page;mso-height-relative:page;visibility:visible;v-text-anchor:middle;">
                  <v:stroke color="#002060" weight="2.0pt"/>
                  <v:fill/>
                  <v:textbox inset="7.2pt,3.6pt,7.2pt,3.6pt">
                    <w:txbxContent>
                      <w:p>
                        <w:pPr>
                          <w:pStyle w:val="style0"/>
                          <w:jc w:val="both"/>
                          <w:rPr>
                            <w:rFonts w:ascii="Calibri" w:hAnsi="Calibri"/>
                            <w:sz w:val="18"/>
                            <w:szCs w:val="18"/>
                          </w:rPr>
                        </w:pPr>
                        <w:r>
                          <w:rPr>
                            <w:rFonts w:ascii="Calibri" w:hAnsi="Calibri"/>
                            <w:sz w:val="18"/>
                            <w:szCs w:val="18"/>
                          </w:rPr>
                          <w:t>Técnicas precisas para motivar a los chicos en el aula.</w:t>
                        </w:r>
                      </w:p>
                      <w:p>
                        <w:pPr>
                          <w:pStyle w:val="style0"/>
                          <w:numPr>
                            <w:ilvl w:val="0"/>
                            <w:numId w:val="3"/>
                          </w:numPr>
                          <w:spacing w:after="0" w:lineRule="auto" w:line="240"/>
                          <w:ind w:left="714" w:hanging="357"/>
                          <w:jc w:val="both"/>
                          <w:rPr>
                            <w:rFonts w:ascii="Calibri" w:hAnsi="Calibri"/>
                            <w:sz w:val="18"/>
                            <w:szCs w:val="18"/>
                          </w:rPr>
                        </w:pPr>
                        <w:r>
                          <w:rPr>
                            <w:rFonts w:ascii="Calibri" w:hAnsi="Calibri"/>
                            <w:b/>
                            <w:bCs/>
                            <w:sz w:val="18"/>
                            <w:szCs w:val="18"/>
                          </w:rPr>
                          <w:t>Empezar por conocer a los estudiantes. </w:t>
                        </w:r>
                        <w:r>
                          <w:rPr>
                            <w:rFonts w:ascii="Calibri" w:hAnsi="Calibri"/>
                            <w:sz w:val="18"/>
                            <w:szCs w:val="18"/>
                          </w:rPr>
                          <w:t>La presentación inicial de todos los miembros del grupo no sólo es necesaria para intentar conectar con los chicos, sino también para conocer sus fortalezas y debilidades. Sancho recomienda, para el primer día de clases, pedir que hagan fichas con su nombre y el interés que tienen por la asignatura y dejar que lo expongan.</w:t>
                        </w:r>
                      </w:p>
                      <w:p>
                        <w:pPr>
                          <w:pStyle w:val="style0"/>
                          <w:numPr>
                            <w:ilvl w:val="0"/>
                            <w:numId w:val="3"/>
                          </w:numPr>
                          <w:spacing w:after="0" w:lineRule="auto" w:line="240"/>
                          <w:ind w:left="714" w:hanging="357"/>
                          <w:jc w:val="both"/>
                          <w:rPr>
                            <w:rFonts w:ascii="Calibri" w:hAnsi="Calibri"/>
                            <w:sz w:val="18"/>
                            <w:szCs w:val="18"/>
                          </w:rPr>
                        </w:pPr>
                        <w:r>
                          <w:rPr>
                            <w:rFonts w:ascii="Calibri" w:hAnsi="Calibri"/>
                            <w:b/>
                            <w:bCs/>
                            <w:sz w:val="18"/>
                            <w:szCs w:val="18"/>
                          </w:rPr>
                          <w:t>Demostrar entusiasmo. </w:t>
                        </w:r>
                        <w:r>
                          <w:rPr>
                            <w:rFonts w:ascii="Calibri" w:hAnsi="Calibri"/>
                            <w:sz w:val="18"/>
                            <w:szCs w:val="18"/>
                          </w:rPr>
                          <w:t>“Si estás apático o aburrido, los estudiantes también lo estarán. Dicho entusiasmo viene muchas veces del gusto por la materia o por el genuino placer de enseñar. Se nota cuándo a un profesor le gusta enseñar”, escribe el autor.</w:t>
                        </w:r>
                      </w:p>
                      <w:p>
                        <w:pPr>
                          <w:pStyle w:val="style0"/>
                          <w:numPr>
                            <w:ilvl w:val="0"/>
                            <w:numId w:val="3"/>
                          </w:numPr>
                          <w:spacing w:after="0" w:lineRule="auto" w:line="240"/>
                          <w:ind w:left="714" w:hanging="357"/>
                          <w:jc w:val="both"/>
                          <w:rPr>
                            <w:rFonts w:ascii="Calibri" w:hAnsi="Calibri"/>
                            <w:sz w:val="18"/>
                            <w:szCs w:val="18"/>
                          </w:rPr>
                        </w:pPr>
                        <w:r>
                          <w:rPr>
                            <w:rFonts w:ascii="Calibri" w:hAnsi="Calibri"/>
                            <w:b/>
                            <w:bCs/>
                            <w:sz w:val="18"/>
                            <w:szCs w:val="18"/>
                          </w:rPr>
                          <w:t>Dedicar tiempo a cada alumno. </w:t>
                        </w:r>
                        <w:r>
                          <w:rPr>
                            <w:rFonts w:ascii="Calibri" w:hAnsi="Calibri"/>
                            <w:sz w:val="18"/>
                            <w:szCs w:val="18"/>
                          </w:rPr>
                          <w:t>Hay que recordar que cada alumno tiene necesidades y competencias distintas. En la medida de lo posible, intentemos individualizar la enseñanza: reconocer a cada estudiante, checar su trabajo regularmente, apoyar su aprendizaje, e informarle de manera individual sobre su proceso.</w:t>
                        </w:r>
                      </w:p>
                      <w:p>
                        <w:pPr>
                          <w:pStyle w:val="style0"/>
                          <w:numPr>
                            <w:ilvl w:val="0"/>
                            <w:numId w:val="3"/>
                          </w:numPr>
                          <w:spacing w:after="0" w:lineRule="auto" w:line="240"/>
                          <w:ind w:left="714" w:hanging="357"/>
                          <w:jc w:val="both"/>
                          <w:rPr>
                            <w:rFonts w:ascii="Calibri" w:hAnsi="Calibri"/>
                            <w:sz w:val="18"/>
                            <w:szCs w:val="18"/>
                          </w:rPr>
                        </w:pPr>
                        <w:r>
                          <w:rPr>
                            <w:rFonts w:ascii="Calibri" w:hAnsi="Calibri"/>
                            <w:b/>
                            <w:bCs/>
                            <w:sz w:val="18"/>
                            <w:szCs w:val="18"/>
                          </w:rPr>
                          <w:t>Mantener altas expectativas. </w:t>
                        </w:r>
                        <w:r>
                          <w:rPr>
                            <w:rFonts w:ascii="Calibri" w:hAnsi="Calibri"/>
                            <w:sz w:val="18"/>
                            <w:szCs w:val="18"/>
                          </w:rPr>
                          <w:t>Es deseable mostrar confianza en los estudiantes con frases de motivación (“puedes hacerlo”) y consejos prácticos (tiempo de estudio, realización de problemas). “Animarlos no sólo a aprobar, sino a aprender”, dice el autor.</w:t>
                        </w:r>
                      </w:p>
                      <w:p>
                        <w:pPr>
                          <w:pStyle w:val="style0"/>
                          <w:numPr>
                            <w:ilvl w:val="0"/>
                            <w:numId w:val="3"/>
                          </w:numPr>
                          <w:spacing w:after="0" w:lineRule="auto" w:line="240"/>
                          <w:ind w:left="714" w:hanging="357"/>
                          <w:jc w:val="both"/>
                          <w:rPr>
                            <w:rFonts w:ascii="Calibri" w:hAnsi="Calibri"/>
                            <w:sz w:val="18"/>
                            <w:szCs w:val="18"/>
                          </w:rPr>
                        </w:pPr>
                        <w:r>
                          <w:rPr>
                            <w:rFonts w:ascii="Calibri" w:hAnsi="Calibri"/>
                            <w:b/>
                            <w:bCs/>
                            <w:sz w:val="18"/>
                            <w:szCs w:val="18"/>
                          </w:rPr>
                          <w:t>Señalar la importancia de la asignatura. </w:t>
                        </w:r>
                        <w:r>
                          <w:rPr>
                            <w:rFonts w:ascii="Calibri" w:hAnsi="Calibri"/>
                            <w:sz w:val="18"/>
                            <w:szCs w:val="18"/>
                          </w:rPr>
                          <w:t>Explicar por qué la materia es importante y cómo puede ser de utilidad en su vida profesional.</w:t>
                        </w:r>
                      </w:p>
                      <w:p>
                        <w:pPr>
                          <w:pStyle w:val="style0"/>
                          <w:numPr>
                            <w:ilvl w:val="0"/>
                            <w:numId w:val="3"/>
                          </w:numPr>
                          <w:spacing w:after="0" w:lineRule="auto" w:line="240"/>
                          <w:ind w:left="714" w:hanging="357"/>
                          <w:jc w:val="both"/>
                          <w:rPr>
                            <w:rFonts w:ascii="Calibri" w:hAnsi="Calibri"/>
                            <w:sz w:val="18"/>
                            <w:szCs w:val="18"/>
                          </w:rPr>
                        </w:pPr>
                        <w:r>
                          <w:rPr>
                            <w:rFonts w:ascii="Calibri" w:hAnsi="Calibri"/>
                            <w:b/>
                            <w:bCs/>
                            <w:sz w:val="18"/>
                            <w:szCs w:val="18"/>
                          </w:rPr>
                          <w:t>Variar los métodos de enseñanza. </w:t>
                        </w:r>
                        <w:r>
                          <w:rPr>
                            <w:rFonts w:ascii="Calibri" w:hAnsi="Calibri"/>
                            <w:sz w:val="18"/>
                            <w:szCs w:val="18"/>
                          </w:rPr>
                          <w:t>Por todos los medios hay que evitar el aburrimiento y la rutina: intentar que cada clase sea una aventura nueva. Escuchar es importante, pero recordemos que el alumno aprende más haciendo, construyendo, diseñando, creando, resolviendo. “El aprendizaje mejora si se obliga al alumno a utilizar varios sentidos”. Entre las herramientas que se pueden utilizar están la clase magistral con discusión, la lluvia de ideas, el panel de expertos, los videos, la discusión en pequeños grupos, el análisis de casos o prácticas de laboratorio.</w:t>
                        </w:r>
                      </w:p>
                      <w:p>
                        <w:pPr>
                          <w:pStyle w:val="style0"/>
                          <w:numPr>
                            <w:ilvl w:val="0"/>
                            <w:numId w:val="3"/>
                          </w:numPr>
                          <w:spacing w:after="0" w:lineRule="auto" w:line="240"/>
                          <w:ind w:left="714" w:hanging="357"/>
                          <w:jc w:val="both"/>
                          <w:rPr>
                            <w:rFonts w:ascii="Calibri" w:hAnsi="Calibri"/>
                            <w:sz w:val="18"/>
                            <w:szCs w:val="18"/>
                          </w:rPr>
                        </w:pPr>
                        <w:r>
                          <w:rPr>
                            <w:rFonts w:ascii="Calibri" w:hAnsi="Calibri"/>
                            <w:b/>
                            <w:bCs/>
                            <w:sz w:val="18"/>
                            <w:szCs w:val="18"/>
                          </w:rPr>
                          <w:t>Fomentar la participación de los estudiantes con preguntas. </w:t>
                        </w:r>
                        <w:r>
                          <w:rPr>
                            <w:rFonts w:ascii="Calibri" w:hAnsi="Calibri"/>
                            <w:sz w:val="18"/>
                            <w:szCs w:val="18"/>
                          </w:rPr>
                          <w:t>Ello aumentará su interés y aprendizaje. Sancho recomienda realizar preguntas relacionadas con el conocimiento, pero también de comprensión (interpretar, describir con sus palabras), de aplicación (resolución de problemas, poner ejemplos), de análisis (identificar motivos, separar el todo en sus partes), y de evaluación (dar opiniones, juicios de valor).</w:t>
                        </w:r>
                      </w:p>
                      <w:p>
                        <w:pPr>
                          <w:pStyle w:val="style0"/>
                          <w:numPr>
                            <w:ilvl w:val="0"/>
                            <w:numId w:val="3"/>
                          </w:numPr>
                          <w:spacing w:after="0" w:lineRule="auto" w:line="240"/>
                          <w:ind w:left="714" w:hanging="357"/>
                          <w:jc w:val="both"/>
                          <w:rPr>
                            <w:rFonts w:ascii="Calibri" w:hAnsi="Calibri"/>
                            <w:sz w:val="18"/>
                            <w:szCs w:val="18"/>
                          </w:rPr>
                        </w:pPr>
                        <w:r>
                          <w:rPr>
                            <w:rFonts w:ascii="Calibri" w:hAnsi="Calibri"/>
                            <w:b/>
                            <w:bCs/>
                            <w:sz w:val="18"/>
                            <w:szCs w:val="18"/>
                          </w:rPr>
                          <w:t>Recurrir al humor. </w:t>
                        </w:r>
                        <w:r>
                          <w:rPr>
                            <w:rFonts w:ascii="Calibri" w:hAnsi="Calibri"/>
                            <w:sz w:val="18"/>
                            <w:szCs w:val="18"/>
                          </w:rPr>
                          <w:t>Interrumpir las clases con anécdotas o hacer chistes relacionados con el tema, crea una atmósfera más relajada que favorece el aprendizaje de los alumnos.</w:t>
                        </w:r>
                      </w:p>
                      <w:p>
                        <w:pPr>
                          <w:pStyle w:val="style0"/>
                          <w:numPr>
                            <w:ilvl w:val="0"/>
                            <w:numId w:val="3"/>
                          </w:numPr>
                          <w:spacing w:after="0" w:lineRule="auto" w:line="240"/>
                          <w:ind w:left="714" w:hanging="357"/>
                          <w:jc w:val="both"/>
                          <w:rPr>
                            <w:rFonts w:ascii="Calibri" w:hAnsi="Calibri"/>
                            <w:sz w:val="18"/>
                            <w:szCs w:val="18"/>
                          </w:rPr>
                        </w:pPr>
                        <w:r>
                          <w:rPr>
                            <w:rFonts w:ascii="Calibri" w:hAnsi="Calibri"/>
                            <w:b/>
                            <w:bCs/>
                            <w:sz w:val="18"/>
                            <w:szCs w:val="18"/>
                          </w:rPr>
                          <w:t>Organizar el material de estudio. </w:t>
                        </w:r>
                        <w:r>
                          <w:rPr>
                            <w:rFonts w:ascii="Calibri" w:hAnsi="Calibri"/>
                            <w:sz w:val="18"/>
                            <w:szCs w:val="18"/>
                          </w:rPr>
                          <w:t>Un material claro, legible y atractivo motiva al aprendizaje. Unos apuntes desfasados, no actualizados, señalan poca preocupación del profesor.</w:t>
                        </w:r>
                      </w:p>
                      <w:p>
                        <w:pPr>
                          <w:pStyle w:val="style0"/>
                          <w:numPr>
                            <w:ilvl w:val="0"/>
                            <w:numId w:val="3"/>
                          </w:numPr>
                          <w:spacing w:after="0" w:lineRule="auto" w:line="240"/>
                          <w:ind w:left="714" w:hanging="357"/>
                          <w:jc w:val="both"/>
                          <w:rPr>
                            <w:rFonts w:ascii="Calibri" w:hAnsi="Calibri"/>
                            <w:sz w:val="18"/>
                            <w:szCs w:val="18"/>
                          </w:rPr>
                        </w:pPr>
                        <w:r>
                          <w:rPr>
                            <w:rFonts w:ascii="Calibri" w:hAnsi="Calibri"/>
                            <w:b/>
                            <w:bCs/>
                            <w:sz w:val="18"/>
                            <w:szCs w:val="18"/>
                          </w:rPr>
                          <w:t>Contar historias redondas.  </w:t>
                        </w:r>
                        <w:r>
                          <w:rPr>
                            <w:rFonts w:ascii="Calibri" w:hAnsi="Calibri"/>
                            <w:sz w:val="18"/>
                            <w:szCs w:val="18"/>
                          </w:rPr>
                          <w:t>Que cada clase tenga un comienzo, un desarrollo y un final. Es frustrante para los alumnos dejar las cosas a medias. Dedicar siempre un tiempo al final para hacer un resumen de todo lo visto.</w:t>
                        </w:r>
                      </w:p>
                      <w:p>
                        <w:pPr>
                          <w:pStyle w:val="style0"/>
                          <w:jc w:val="center"/>
                          <w:rPr/>
                        </w:pPr>
                      </w:p>
                      <w:p>
                        <w:pPr>
                          <w:pStyle w:val="style0"/>
                          <w:jc w:val="center"/>
                          <w:rPr/>
                        </w:pPr>
                      </w:p>
                      <w:p>
                        <w:pPr>
                          <w:pStyle w:val="style0"/>
                          <w:jc w:val="center"/>
                          <w:rPr/>
                        </w:pPr>
                      </w:p>
                      <w:p>
                        <w:pPr>
                          <w:pStyle w:val="style0"/>
                          <w:jc w:val="center"/>
                          <w:rPr/>
                        </w:pPr>
                      </w:p>
                      <w:p>
                        <w:pPr>
                          <w:pStyle w:val="style0"/>
                          <w:jc w:val="center"/>
                          <w:rPr/>
                        </w:pPr>
                      </w:p>
                      <w:p>
                        <w:pPr>
                          <w:pStyle w:val="style0"/>
                          <w:jc w:val="center"/>
                          <w:rPr/>
                        </w:pPr>
                      </w:p>
                      <w:p>
                        <w:pPr>
                          <w:pStyle w:val="style0"/>
                          <w:jc w:val="center"/>
                          <w:rPr/>
                        </w:pPr>
                      </w:p>
                      <w:p>
                        <w:pPr>
                          <w:pStyle w:val="style0"/>
                          <w:jc w:val="center"/>
                          <w:rPr/>
                        </w:pPr>
                      </w:p>
                      <w:p>
                        <w:pPr>
                          <w:pStyle w:val="style0"/>
                          <w:jc w:val="center"/>
                          <w:rPr/>
                        </w:pPr>
                      </w:p>
                      <w:p>
                        <w:pPr>
                          <w:pStyle w:val="style0"/>
                          <w:jc w:val="center"/>
                          <w:rPr/>
                        </w:pPr>
                      </w:p>
                      <w:p>
                        <w:pPr>
                          <w:pStyle w:val="style0"/>
                          <w:jc w:val="center"/>
                          <w:rPr/>
                        </w:pPr>
                      </w:p>
                      <w:p>
                        <w:pPr>
                          <w:pStyle w:val="style0"/>
                          <w:jc w:val="center"/>
                          <w:rPr/>
                        </w:pPr>
                      </w:p>
                      <w:p>
                        <w:pPr>
                          <w:pStyle w:val="style0"/>
                          <w:jc w:val="center"/>
                          <w:rPr/>
                        </w:pPr>
                      </w:p>
                      <w:p>
                        <w:pPr>
                          <w:pStyle w:val="style0"/>
                          <w:jc w:val="center"/>
                          <w:rPr/>
                        </w:pPr>
                      </w:p>
                      <w:p>
                        <w:pPr>
                          <w:pStyle w:val="style0"/>
                          <w:jc w:val="center"/>
                          <w:rPr/>
                        </w:pPr>
                      </w:p>
                      <w:p>
                        <w:pPr>
                          <w:pStyle w:val="style0"/>
                          <w:jc w:val="center"/>
                          <w:rPr/>
                        </w:pPr>
                      </w:p>
                      <w:p>
                        <w:pPr>
                          <w:pStyle w:val="style0"/>
                          <w:jc w:val="center"/>
                          <w:rPr/>
                        </w:pPr>
                      </w:p>
                      <w:p>
                        <w:pPr>
                          <w:pStyle w:val="style0"/>
                          <w:jc w:val="center"/>
                          <w:rPr/>
                        </w:pPr>
                      </w:p>
                      <w:p>
                        <w:pPr>
                          <w:pStyle w:val="style0"/>
                          <w:jc w:val="center"/>
                          <w:rPr/>
                        </w:pPr>
                      </w:p>
                      <w:p>
                        <w:pPr>
                          <w:pStyle w:val="style0"/>
                          <w:jc w:val="center"/>
                          <w:rPr/>
                        </w:pPr>
                      </w:p>
                    </w:txbxContent>
                  </v:textbox>
                </v:rect>
                <w10:anchorlock/>
                <v:fill rotate="true"/>
              </v:group>
            </w:pict>
          </mc:Fallback>
        </mc:AlternateContent>
      </w:r>
      <w:r>
        <w:rPr>
          <w:rFonts w:ascii="Comic Sans MS" w:hAnsi="Comic Sans MS"/>
          <w:noProof/>
          <w:lang w:eastAsia="es-ES"/>
        </w:rPr>
      </w:r>
      <w:r>
        <w:rPr>
          <w:rFonts w:ascii="Comic Sans MS" w:hAnsi="Comic Sans MS"/>
          <w:noProof/>
          <w:lang w:eastAsia="es-ES"/>
        </w:rPr>
      </w: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p>
      <w:pPr>
        <w:pStyle w:val="style2"/>
        <w:jc w:val="center"/>
        <w:rPr/>
      </w:pPr>
      <w:r>
        <w:t>El poder de las altas expectativas</w:t>
      </w:r>
    </w:p>
    <w:p>
      <w:pPr>
        <w:pStyle w:val="style0"/>
        <w:tabs>
          <w:tab w:val="left" w:leader="none" w:pos="1755"/>
        </w:tabs>
        <w:rPr>
          <w:rFonts w:ascii="Comic Sans MS" w:hAnsi="Comic Sans MS"/>
        </w:rPr>
      </w:pPr>
    </w:p>
    <w:p>
      <w:pPr>
        <w:pStyle w:val="style0"/>
        <w:tabs>
          <w:tab w:val="left" w:leader="none" w:pos="1755"/>
        </w:tabs>
        <w:rPr>
          <w:rFonts w:ascii="Comic Sans MS" w:hAnsi="Comic Sans MS"/>
          <w:b/>
          <w:bCs/>
        </w:rPr>
      </w:pPr>
      <w:r>
        <w:rPr>
          <w:rFonts w:ascii="Comic Sans MS" w:hAnsi="Comic Sans MS"/>
          <w:b/>
          <w:bCs/>
        </w:rPr>
        <w:t>Creencias positivas. Lo que pensamos sobre nuestros niños y jóvenes</w:t>
      </w:r>
    </w:p>
    <w:p>
      <w:pPr>
        <w:pStyle w:val="style0"/>
        <w:tabs>
          <w:tab w:val="left" w:leader="none" w:pos="1755"/>
        </w:tabs>
        <w:rPr>
          <w:rFonts w:ascii="Comic Sans MS" w:hAnsi="Comic Sans MS"/>
          <w:b/>
          <w:bCs/>
        </w:rPr>
      </w:pPr>
      <w:r>
        <w:rPr>
          <w:rFonts w:ascii="Comic Sans MS" w:hAnsi="Comic Sans MS"/>
          <w:b/>
          <w:bCs/>
        </w:rPr>
        <w:t>Clima Favorable. Lo que proyectamos en el aula y hacia cada alumno</w:t>
      </w:r>
    </w:p>
    <w:p>
      <w:pPr>
        <w:pStyle w:val="style0"/>
        <w:tabs>
          <w:tab w:val="left" w:leader="none" w:pos="1755"/>
        </w:tabs>
        <w:rPr>
          <w:rFonts w:ascii="Comic Sans MS" w:hAnsi="Comic Sans MS"/>
          <w:b/>
          <w:bCs/>
        </w:rPr>
      </w:pPr>
      <w:r>
        <w:rPr>
          <w:rFonts w:ascii="Comic Sans MS" w:hAnsi="Comic Sans MS"/>
          <w:b/>
          <w:bCs/>
        </w:rPr>
        <w:t>Oportunidades. La forma en la que los motivamos y les exigimos a dar lo mejor de sí mismos</w:t>
      </w:r>
    </w:p>
    <w:p>
      <w:pPr>
        <w:pStyle w:val="style0"/>
        <w:tabs>
          <w:tab w:val="left" w:leader="none" w:pos="1755"/>
        </w:tabs>
        <w:rPr>
          <w:rFonts w:ascii="Comic Sans MS" w:hAnsi="Comic Sans MS"/>
          <w:b/>
          <w:bCs/>
        </w:rPr>
      </w:pPr>
      <w:r>
        <w:rPr>
          <w:rFonts w:ascii="Comic Sans MS" w:hAnsi="Comic Sans MS"/>
          <w:b/>
          <w:bCs/>
        </w:rPr>
        <w:t>Realimentación positiva. La manera en la que ayudamos a los alumnos a avanzar, aún en el error hay aprendizajes</w:t>
      </w:r>
    </w:p>
    <w:p>
      <w:pPr>
        <w:pStyle w:val="style0"/>
        <w:tabs>
          <w:tab w:val="left" w:leader="none" w:pos="1755"/>
        </w:tabs>
        <w:rPr>
          <w:rFonts w:ascii="Comic Sans MS" w:hAnsi="Comic Sans MS"/>
        </w:rPr>
      </w:pPr>
      <w:r>
        <w:rPr>
          <w:rFonts w:ascii="Comic Sans MS" w:hAnsi="Comic Sans MS"/>
          <w:noProof/>
          <w:lang w:eastAsia="es-ES"/>
        </w:rPr>
        <w:drawing>
          <wp:inline distT="0" distB="0" distR="0" distL="0">
            <wp:extent cx="5400040" cy="1085975"/>
            <wp:effectExtent l="0" t="0" r="0" b="0"/>
            <wp:docPr id="1061" name="Imagen 28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1" name="Imagen 281"/>
                    <pic:cNvPicPr/>
                  </pic:nvPicPr>
                  <pic:blipFill>
                    <a:blip r:embed="rId22" cstate="print"/>
                    <a:srcRect l="0" t="0" r="0" b="0"/>
                    <a:stretch/>
                  </pic:blipFill>
                  <pic:spPr>
                    <a:xfrm rot="0">
                      <a:off x="0" y="0"/>
                      <a:ext cx="5400040" cy="1085975"/>
                    </a:xfrm>
                    <a:prstGeom prst="rect"/>
                    <a:ln>
                      <a:noFill/>
                    </a:ln>
                  </pic:spPr>
                </pic:pic>
              </a:graphicData>
            </a:graphic>
          </wp:inline>
        </w:drawing>
      </w:r>
    </w:p>
    <w:p>
      <w:pPr>
        <w:pStyle w:val="style0"/>
        <w:tabs>
          <w:tab w:val="left" w:leader="none" w:pos="1755"/>
        </w:tabs>
        <w:rPr>
          <w:rFonts w:ascii="Comic Sans MS" w:hAnsi="Comic Sans MS"/>
        </w:rPr>
      </w:pPr>
      <w:r>
        <w:rPr>
          <w:rFonts w:ascii="Comic Sans MS" w:hAnsi="Comic Sans MS"/>
        </w:rPr>
        <w:t>14</w:t>
      </w:r>
      <w:r>
        <w:rPr>
          <w:rFonts w:ascii="Comic Sans MS" w:hAnsi="Comic Sans MS"/>
        </w:rPr>
        <w:t>.- Indica en este documento qué acciones puedes implementar para fortalecer su</w:t>
      </w:r>
      <w:r>
        <w:rPr>
          <w:rFonts w:ascii="Comic Sans MS" w:hAnsi="Comic Sans MS"/>
        </w:rPr>
        <w:t xml:space="preserve"> </w:t>
      </w:r>
      <w:r>
        <w:rPr>
          <w:rFonts w:ascii="Comic Sans MS" w:hAnsi="Comic Sans MS"/>
        </w:rPr>
        <w:t xml:space="preserve">motivación y actitud hacia el aprendizaje. </w:t>
      </w:r>
    </w:p>
    <w:p>
      <w:pPr>
        <w:pStyle w:val="style0"/>
        <w:tabs>
          <w:tab w:val="left" w:leader="none" w:pos="1755"/>
        </w:tabs>
        <w:rPr>
          <w:rFonts w:ascii="Comic Sans MS" w:hAnsi="Comic Sans MS"/>
        </w:rPr>
      </w:pPr>
      <w:r>
        <w:rPr>
          <w:rFonts w:ascii="Comic Sans MS" w:hAnsi="Comic Sans MS"/>
          <w:noProof/>
          <w:lang w:eastAsia="es-ES"/>
        </w:rPr>
        <w:drawing>
          <wp:anchor distT="0" distB="0" distL="114300" distR="114300" simplePos="false" relativeHeight="14" behindDoc="false" locked="false" layoutInCell="true" allowOverlap="true">
            <wp:simplePos x="0" y="0"/>
            <wp:positionH relativeFrom="column">
              <wp:posOffset>3930015</wp:posOffset>
            </wp:positionH>
            <wp:positionV relativeFrom="paragraph">
              <wp:posOffset>3395980</wp:posOffset>
            </wp:positionV>
            <wp:extent cx="1619250" cy="1828800"/>
            <wp:effectExtent l="0" t="0" r="0" b="0"/>
            <wp:wrapSquare wrapText="bothSides"/>
            <wp:docPr id="1062" name="Imagen 54"/>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2" name="Imagen 54"/>
                    <pic:cNvPicPr/>
                  </pic:nvPicPr>
                  <pic:blipFill>
                    <a:blip r:embed="rId23" cstate="print"/>
                    <a:srcRect l="0" t="0" r="0" b="0"/>
                    <a:stretch/>
                  </pic:blipFill>
                  <pic:spPr>
                    <a:xfrm rot="0">
                      <a:off x="0" y="0"/>
                      <a:ext cx="1619250" cy="1828800"/>
                    </a:xfrm>
                    <a:prstGeom prst="rect"/>
                    <a:ln>
                      <a:noFill/>
                    </a:ln>
                  </pic:spPr>
                </pic:pic>
              </a:graphicData>
            </a:graphic>
            <wp14:sizeRelH relativeFrom="page">
              <wp14:pctWidth>0</wp14:pctWidth>
            </wp14:sizeRelH>
            <wp14:sizeRelV relativeFrom="page">
              <wp14:pctHeight>0</wp14:pctHeight>
            </wp14:sizeRelV>
          </wp:anchor>
        </w:drawing>
      </w:r>
      <w:r>
        <w:rPr>
          <w:rFonts w:ascii="Comic Sans MS" w:hAnsi="Comic Sans MS"/>
          <w:noProof/>
          <w:lang w:eastAsia="es-ES"/>
        </w:rPr>
      </w:r>
      <w:r>
        <w:rPr>
          <w:rFonts w:ascii="Comic Sans MS" w:hAnsi="Comic Sans MS"/>
          <w:noProof/>
          <w:lang w:eastAsia="es-ES"/>
        </w:rPr>
      </w:r>
      <w:r>
        <w:rPr>
          <w:rFonts w:ascii="Comic Sans MS" w:hAnsi="Comic Sans MS"/>
          <w:noProof/>
          <w:lang w:eastAsia="es-ES"/>
        </w:rPr>
      </w:r>
      <w:r>
        <w:rPr>
          <w:rFonts w:ascii="Comic Sans MS" w:hAnsi="Comic Sans MS"/>
          <w:noProof/>
          <w:lang w:eastAsia="es-ES"/>
        </w:rPr>
        <mc:AlternateContent>
          <mc:Choice Requires="wpc">
            <w:drawing>
              <wp:inline distT="0" distB="0" distR="0" distL="0">
                <wp:extent cx="6181725" cy="4248150"/>
                <wp:effectExtent l="0" t="0" r="0" b="19050"/>
                <wp:docPr id="1063" name="Lienzo 51"/>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Canvas">
                    <wpc:wpc>
                      <wpc:bg/>
                      <wpc:whole/>
                      <wps:wsp>
                        <wps:cNvSpPr/>
                        <wps:spPr>
                          <a:xfrm rot="0">
                            <a:off x="0" y="0"/>
                            <a:ext cx="5619749" cy="4248150"/>
                          </a:xfrm>
                          <a:prstGeom prst="horizontalScroll"/>
                          <a:solidFill>
                            <a:srgbClr val="ffffff"/>
                          </a:solidFill>
                          <a:ln cmpd="sng" cap="flat" w="25400">
                            <a:solidFill>
                              <a:srgbClr val="c0504d"/>
                            </a:solidFill>
                            <a:prstDash val="solid"/>
                            <a:round/>
                            <a:headEnd/>
                            <a:tailEnd/>
                          </a:ln>
                        </wps:spPr>
                        <wps:txbx id="1065">
                          <w:txbxContent>
                            <w:p>
                              <w:pPr>
                                <w:pStyle w:val="style0"/>
                                <w:numPr>
                                  <w:ilvl w:val="0"/>
                                  <w:numId w:val="34"/>
                                </w:numPr>
                                <w:spacing w:after="0" w:lineRule="auto" w:line="240"/>
                                <w:ind w:left="714" w:hanging="357"/>
                                <w:jc w:val="both"/>
                                <w:rPr>
                                  <w:rFonts w:ascii="Calibri" w:hAnsi="Calibri"/>
                                  <w:sz w:val="18"/>
                                  <w:szCs w:val="18"/>
                                </w:rPr>
                              </w:pPr>
                              <w:r>
                                <w:rPr>
                                  <w:rFonts w:ascii="Calibri" w:hAnsi="Calibri"/>
                                  <w:sz w:val="18"/>
                                  <w:szCs w:val="18"/>
                                </w:rPr>
                                <w:t>Presentar información nueva, sorprendente. -Plantear problemas e interrogantes. -Activar los conocimientos previos. -Hacer explicita la funcionalidad de la tarea. -Emplear situaciones y las metas de los alumnos. -Explicitar el objetivo de aprendizaje en términos de capacidad y hacer que la dificultad de la tarea se considere manejable. Intención de aprender Factores Contextuales Factores Personales</w:t>
                              </w:r>
                            </w:p>
                            <w:p>
                              <w:pPr>
                                <w:pStyle w:val="style0"/>
                                <w:numPr>
                                  <w:ilvl w:val="0"/>
                                  <w:numId w:val="34"/>
                                </w:numPr>
                                <w:spacing w:after="0" w:lineRule="auto" w:line="240"/>
                                <w:ind w:left="714" w:hanging="357"/>
                                <w:jc w:val="both"/>
                                <w:rPr>
                                  <w:rFonts w:ascii="Calibri" w:hAnsi="Calibri"/>
                                  <w:sz w:val="18"/>
                                  <w:szCs w:val="18"/>
                                </w:rPr>
                              </w:pPr>
                              <w:r>
                                <w:rPr>
                                  <w:rFonts w:ascii="Calibri" w:hAnsi="Calibri"/>
                                  <w:sz w:val="18"/>
                                  <w:szCs w:val="18"/>
                                </w:rPr>
                                <w:t xml:space="preserve">MANEJO DE LA MOTIVACIÓN “ANTES” Es necesario realizar un diagnóstico previo a la planificación del proceso </w:t>
                              </w:r>
                              <w:r>
                                <w:rPr>
                                  <w:rFonts w:ascii="Calibri" w:hAnsi="Calibri"/>
                                  <w:sz w:val="18"/>
                                  <w:szCs w:val="18"/>
                                </w:rPr>
                                <w:t>instruccional</w:t>
                              </w:r>
                              <w:r>
                                <w:rPr>
                                  <w:rFonts w:ascii="Calibri" w:hAnsi="Calibri"/>
                                  <w:sz w:val="18"/>
                                  <w:szCs w:val="18"/>
                                </w:rPr>
                                <w:t xml:space="preserve"> para conocer las expectativas y las necesidades de los estudiantes, así como también sus posibilidades y limitaciones.</w:t>
                              </w:r>
                            </w:p>
                            <w:p>
                              <w:pPr>
                                <w:pStyle w:val="style0"/>
                                <w:numPr>
                                  <w:ilvl w:val="0"/>
                                  <w:numId w:val="34"/>
                                </w:numPr>
                                <w:spacing w:after="0" w:lineRule="auto" w:line="240"/>
                                <w:ind w:left="714" w:hanging="357"/>
                                <w:jc w:val="both"/>
                                <w:rPr>
                                  <w:rFonts w:ascii="Calibri" w:hAnsi="Calibri"/>
                                  <w:sz w:val="18"/>
                                  <w:szCs w:val="18"/>
                                </w:rPr>
                              </w:pPr>
                              <w:r>
                                <w:rPr>
                                  <w:rFonts w:ascii="Calibri" w:hAnsi="Calibri"/>
                                  <w:sz w:val="18"/>
                                  <w:szCs w:val="18"/>
                                </w:rPr>
                                <w:t xml:space="preserve">PROGRAMAR, PARA GARANTIZAR PROBABILIDADES DE ÉXITO </w:t>
                              </w:r>
                              <w:r>
                                <w:rPr>
                                  <w:rFonts w:ascii="Calibri" w:hAnsi="Calibri"/>
                                  <w:sz w:val="18"/>
                                  <w:szCs w:val="18"/>
                                </w:rPr>
                                <w:sym w:font="Symbol" w:char="f0a2"/>
                              </w:r>
                              <w:r>
                                <w:rPr>
                                  <w:rFonts w:ascii="Calibri" w:hAnsi="Calibri"/>
                                  <w:sz w:val="18"/>
                                  <w:szCs w:val="18"/>
                                </w:rPr>
                                <w:t xml:space="preserve"> Manejar una actitud positiva. </w:t>
                              </w:r>
                              <w:r>
                                <w:rPr>
                                  <w:rFonts w:ascii="Calibri" w:hAnsi="Calibri"/>
                                  <w:sz w:val="18"/>
                                  <w:szCs w:val="18"/>
                                </w:rPr>
                                <w:sym w:font="Symbol" w:char="f0a2"/>
                              </w:r>
                              <w:r>
                                <w:rPr>
                                  <w:rFonts w:ascii="Calibri" w:hAnsi="Calibri"/>
                                  <w:sz w:val="18"/>
                                  <w:szCs w:val="18"/>
                                </w:rPr>
                                <w:t xml:space="preserve"> Programar trabajos en grupo, donde cada alumno pueda colaborar según su nivel. </w:t>
                              </w:r>
                              <w:r>
                                <w:rPr>
                                  <w:rFonts w:ascii="Calibri" w:hAnsi="Calibri"/>
                                  <w:sz w:val="18"/>
                                  <w:szCs w:val="18"/>
                                </w:rPr>
                                <w:sym w:font="Symbol" w:char="f0a2"/>
                              </w:r>
                              <w:r>
                                <w:rPr>
                                  <w:rFonts w:ascii="Calibri" w:hAnsi="Calibri"/>
                                  <w:sz w:val="18"/>
                                  <w:szCs w:val="18"/>
                                </w:rPr>
                                <w:t xml:space="preserve"> Programar actividades en las que los riesgos de fracaso son moderados. </w:t>
                              </w:r>
                              <w:r>
                                <w:rPr>
                                  <w:rFonts w:ascii="Calibri" w:hAnsi="Calibri"/>
                                  <w:sz w:val="18"/>
                                  <w:szCs w:val="18"/>
                                </w:rPr>
                                <w:sym w:font="Symbol" w:char="f0a2"/>
                              </w:r>
                              <w:r>
                                <w:rPr>
                                  <w:rFonts w:ascii="Calibri" w:hAnsi="Calibri"/>
                                  <w:sz w:val="18"/>
                                  <w:szCs w:val="18"/>
                                </w:rPr>
                                <w:t xml:space="preserve"> Generar un ambiente agradable de trabajo. </w:t>
                              </w:r>
                              <w:r>
                                <w:rPr>
                                  <w:rFonts w:ascii="Calibri" w:hAnsi="Calibri"/>
                                  <w:sz w:val="18"/>
                                  <w:szCs w:val="18"/>
                                </w:rPr>
                                <w:sym w:font="Symbol" w:char="f0a2"/>
                              </w:r>
                              <w:r>
                                <w:rPr>
                                  <w:rFonts w:ascii="Calibri" w:hAnsi="Calibri"/>
                                  <w:sz w:val="18"/>
                                  <w:szCs w:val="18"/>
                                </w:rPr>
                                <w:t xml:space="preserve"> Detectar el conocimiento previo de los alumnos. </w:t>
                              </w:r>
                              <w:r>
                                <w:rPr>
                                  <w:rFonts w:ascii="Calibri" w:hAnsi="Calibri"/>
                                  <w:sz w:val="18"/>
                                  <w:szCs w:val="18"/>
                                </w:rPr>
                                <w:sym w:font="Symbol" w:char="f0a2"/>
                              </w:r>
                              <w:r>
                                <w:rPr>
                                  <w:rFonts w:ascii="Calibri" w:hAnsi="Calibri"/>
                                  <w:sz w:val="18"/>
                                  <w:szCs w:val="18"/>
                                </w:rPr>
                                <w:t xml:space="preserve"> Preparar los contenidos y actividades de cada sesión. </w:t>
                              </w:r>
                              <w:r>
                                <w:rPr>
                                  <w:rFonts w:ascii="Calibri" w:hAnsi="Calibri"/>
                                  <w:sz w:val="18"/>
                                  <w:szCs w:val="18"/>
                                </w:rPr>
                                <w:sym w:font="Symbol" w:char="f0a2"/>
                              </w:r>
                              <w:r>
                                <w:rPr>
                                  <w:rFonts w:ascii="Calibri" w:hAnsi="Calibri"/>
                                  <w:sz w:val="18"/>
                                  <w:szCs w:val="18"/>
                                </w:rPr>
                                <w:t xml:space="preserve"> Programar sesiones de diálogo. </w:t>
                              </w:r>
                              <w:r>
                                <w:rPr>
                                  <w:rFonts w:ascii="Calibri" w:hAnsi="Calibri"/>
                                  <w:sz w:val="18"/>
                                  <w:szCs w:val="18"/>
                                </w:rPr>
                                <w:sym w:font="Symbol" w:char="f0a2"/>
                              </w:r>
                              <w:r>
                                <w:rPr>
                                  <w:rFonts w:ascii="Calibri" w:hAnsi="Calibri"/>
                                  <w:sz w:val="18"/>
                                  <w:szCs w:val="18"/>
                                </w:rPr>
                                <w:t xml:space="preserve"> La improvisación del docente hace que éste pierda credibilidad y desmotiva a los estudiantes.</w:t>
                              </w:r>
                            </w:p>
                            <w:p>
                              <w:pPr>
                                <w:pStyle w:val="style0"/>
                                <w:numPr>
                                  <w:ilvl w:val="0"/>
                                  <w:numId w:val="34"/>
                                </w:numPr>
                                <w:spacing w:after="0" w:lineRule="auto" w:line="240"/>
                                <w:ind w:left="714" w:hanging="357"/>
                                <w:jc w:val="both"/>
                                <w:rPr>
                                  <w:rFonts w:ascii="Calibri" w:hAnsi="Calibri"/>
                                  <w:sz w:val="18"/>
                                  <w:szCs w:val="18"/>
                                </w:rPr>
                              </w:pPr>
                              <w:r>
                                <w:rPr>
                                  <w:rFonts w:ascii="Calibri" w:hAnsi="Calibri"/>
                                  <w:sz w:val="18"/>
                                  <w:szCs w:val="18"/>
                                </w:rPr>
                                <w:sym w:font="Symbol" w:char="f0a2"/>
                              </w:r>
                              <w:r>
                                <w:rPr>
                                  <w:rFonts w:ascii="Calibri" w:hAnsi="Calibri"/>
                                  <w:sz w:val="18"/>
                                  <w:szCs w:val="18"/>
                                </w:rPr>
                                <w:t xml:space="preserve"> Mantener una mente abierta y flexible antes los conocimientos y cambios. </w:t>
                              </w:r>
                              <w:r>
                                <w:rPr>
                                  <w:rFonts w:ascii="Calibri" w:hAnsi="Calibri"/>
                                  <w:sz w:val="18"/>
                                  <w:szCs w:val="18"/>
                                </w:rPr>
                                <w:sym w:font="Symbol" w:char="f0a2"/>
                              </w:r>
                              <w:r>
                                <w:rPr>
                                  <w:rFonts w:ascii="Calibri" w:hAnsi="Calibri"/>
                                  <w:sz w:val="18"/>
                                  <w:szCs w:val="18"/>
                                </w:rPr>
                                <w:t xml:space="preserve"> Presentar información nueva. </w:t>
                              </w:r>
                              <w:r>
                                <w:rPr>
                                  <w:rFonts w:ascii="Calibri" w:hAnsi="Calibri"/>
                                  <w:sz w:val="18"/>
                                  <w:szCs w:val="18"/>
                                </w:rPr>
                                <w:sym w:font="Symbol" w:char="f0a2"/>
                              </w:r>
                              <w:r>
                                <w:rPr>
                                  <w:rFonts w:ascii="Calibri" w:hAnsi="Calibri"/>
                                  <w:sz w:val="18"/>
                                  <w:szCs w:val="18"/>
                                </w:rPr>
                                <w:t xml:space="preserve"> Orientar la atención de los alumnos hacia la tarea. </w:t>
                              </w:r>
                              <w:r>
                                <w:rPr>
                                  <w:rFonts w:ascii="Calibri" w:hAnsi="Calibri"/>
                                  <w:sz w:val="18"/>
                                  <w:szCs w:val="18"/>
                                </w:rPr>
                                <w:sym w:font="Symbol" w:char="f0a2"/>
                              </w:r>
                              <w:r>
                                <w:rPr>
                                  <w:rFonts w:ascii="Calibri" w:hAnsi="Calibri"/>
                                  <w:sz w:val="18"/>
                                  <w:szCs w:val="18"/>
                                </w:rPr>
                                <w:t xml:space="preserve"> Cuidar los mensajes que se dan. Evitar la crítica destructiva.</w:t>
                              </w:r>
                            </w:p>
                            <w:p>
                              <w:pPr>
                                <w:pStyle w:val="style0"/>
                                <w:spacing w:after="0" w:lineRule="auto" w:line="240"/>
                                <w:ind w:left="714"/>
                                <w:jc w:val="both"/>
                                <w:rPr>
                                  <w:rFonts w:ascii="Calibri" w:hAnsi="Calibri"/>
                                  <w:sz w:val="18"/>
                                  <w:szCs w:val="18"/>
                                </w:rPr>
                              </w:pPr>
                              <w:r>
                                <w:rPr>
                                  <w:rFonts w:ascii="Calibri" w:hAnsi="Calibri"/>
                                  <w:sz w:val="18"/>
                                  <w:szCs w:val="18"/>
                                </w:rPr>
                                <w:t xml:space="preserve">MANEJO DE LA MOTIVACIÓN “DURANTE” Crear un clima afectivo, estimulante y de respeto durante el proceso </w:t>
                              </w:r>
                              <w:r>
                                <w:rPr>
                                  <w:rFonts w:ascii="Calibri" w:hAnsi="Calibri"/>
                                  <w:sz w:val="18"/>
                                  <w:szCs w:val="18"/>
                                </w:rPr>
                                <w:t>instruccional</w:t>
                              </w:r>
                              <w:r>
                                <w:rPr>
                                  <w:rFonts w:ascii="Calibri" w:hAnsi="Calibri"/>
                                  <w:sz w:val="18"/>
                                  <w:szCs w:val="18"/>
                                </w:rPr>
                                <w:t xml:space="preserve"> en el aula.</w:t>
                              </w:r>
                            </w:p>
                            <w:p>
                              <w:pPr>
                                <w:pStyle w:val="style0"/>
                                <w:jc w:val="center"/>
                                <w:rPr/>
                              </w:pPr>
                            </w:p>
                          </w:txbxContent>
                        </wps:txbx>
                        <wps:bodyPr lIns="91440" rIns="91440" tIns="45720" bIns="45720" vert="horz" anchor="ctr" wrap="square">
                          <a:prstTxWarp prst="textNoShape"/>
                          <a:noAutofit/>
                        </wps:bodyPr>
                      </wps:wsp>
                    </wpc:wpc>
                  </a:graphicData>
                </a:graphic>
              </wp:inline>
            </w:drawing>
          </mc:Choice>
          <mc:Fallback>
            <w:pict>
              <v:group id="1063" filled="f" stroked="f" style="margin-left:0.0pt;margin-top:0.0pt;width:486.75pt;height:334.5pt;mso-wrap-distance-left:0.0pt;mso-wrap-distance-right:0.0pt;visibility:visible;" coordsize="6181725,4248150" editas="canvas">
                <v:shape id="1064" type="#_x0000_t75" filled="f" stroked="f" style="position:absolute;left:0;top:0;width:6181725;height:4248150;z-index:2;mso-position-horizontal-relative:page;mso-position-vertical-relative:page;mso-width-relative:page;mso-height-relative:page;visibility:visible;">
                  <w10:wrap type="square"/>
                  <v:fill/>
                </v:shape>
                <v:shapetype id="_x0000_t98" coordsize="21600,21600" o:spt="98" adj="2700" path="m0@5qy@2@1l@0@1@0@2qy@7,,21600@2l21600@9qy@7@10l@1@10@1@11qy@2,21600,0@11xem0@5nfqy@2@6@1@5@3@4@2@5l@2@6em@1@5nfl@1@10em21600@2nfqy@7@1l@0@1em@0@2nfqy@8@3@7@2l@7@1e">
                  <v:stroke joinstyle="miter"/>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topLeft,#0" xrange="0,5400"/>
                  </v:handles>
                  <o:complex v:ext="view"/>
                </v:shapetype>
                <v:shape id="1065" type="#_x0000_t98" adj="2700," fillcolor="white" style="position:absolute;left:0;top:0;width:5619749;height:4248150;z-index:3;mso-position-horizontal-relative:page;mso-position-vertical-relative:page;mso-width-relative:page;mso-height-relative:page;visibility:visible;v-text-anchor:middle;">
                  <v:stroke color="#c0504d" weight="2.0pt"/>
                  <v:fill/>
                  <v:textbox inset="7.2pt,3.6pt,7.2pt,3.6pt">
                    <w:txbxContent>
                      <w:p>
                        <w:pPr>
                          <w:pStyle w:val="style0"/>
                          <w:numPr>
                            <w:ilvl w:val="0"/>
                            <w:numId w:val="34"/>
                          </w:numPr>
                          <w:spacing w:after="0" w:lineRule="auto" w:line="240"/>
                          <w:ind w:left="714" w:hanging="357"/>
                          <w:jc w:val="both"/>
                          <w:rPr>
                            <w:rFonts w:ascii="Calibri" w:hAnsi="Calibri"/>
                            <w:sz w:val="18"/>
                            <w:szCs w:val="18"/>
                          </w:rPr>
                        </w:pPr>
                        <w:r>
                          <w:rPr>
                            <w:rFonts w:ascii="Calibri" w:hAnsi="Calibri"/>
                            <w:sz w:val="18"/>
                            <w:szCs w:val="18"/>
                          </w:rPr>
                          <w:t>Presentar información nueva, sorprendente. -Plantear problemas e interrogantes. -Activar los conocimientos previos. -Hacer explicita la funcionalidad de la tarea. -Emplear situaciones y las metas de los alumnos. -Explicitar el objetivo de aprendizaje en términos de capacidad y hacer que la dificultad de la tarea se considere manejable. Intención de aprender Factores Contextuales Factores Personales</w:t>
                        </w:r>
                      </w:p>
                      <w:p>
                        <w:pPr>
                          <w:pStyle w:val="style0"/>
                          <w:numPr>
                            <w:ilvl w:val="0"/>
                            <w:numId w:val="34"/>
                          </w:numPr>
                          <w:spacing w:after="0" w:lineRule="auto" w:line="240"/>
                          <w:ind w:left="714" w:hanging="357"/>
                          <w:jc w:val="both"/>
                          <w:rPr>
                            <w:rFonts w:ascii="Calibri" w:hAnsi="Calibri"/>
                            <w:sz w:val="18"/>
                            <w:szCs w:val="18"/>
                          </w:rPr>
                        </w:pPr>
                        <w:r>
                          <w:rPr>
                            <w:rFonts w:ascii="Calibri" w:hAnsi="Calibri"/>
                            <w:sz w:val="18"/>
                            <w:szCs w:val="18"/>
                          </w:rPr>
                          <w:t xml:space="preserve">MANEJO DE LA MOTIVACIÓN “ANTES” Es necesario realizar un diagnóstico previo a la planificación del proceso </w:t>
                        </w:r>
                        <w:r>
                          <w:rPr>
                            <w:rFonts w:ascii="Calibri" w:hAnsi="Calibri"/>
                            <w:sz w:val="18"/>
                            <w:szCs w:val="18"/>
                          </w:rPr>
                          <w:t>instruccional</w:t>
                        </w:r>
                        <w:r>
                          <w:rPr>
                            <w:rFonts w:ascii="Calibri" w:hAnsi="Calibri"/>
                            <w:sz w:val="18"/>
                            <w:szCs w:val="18"/>
                          </w:rPr>
                          <w:t xml:space="preserve"> para conocer las expectativas y las necesidades de los estudiantes, así como también sus posibilidades y limitaciones.</w:t>
                        </w:r>
                      </w:p>
                      <w:p>
                        <w:pPr>
                          <w:pStyle w:val="style0"/>
                          <w:numPr>
                            <w:ilvl w:val="0"/>
                            <w:numId w:val="34"/>
                          </w:numPr>
                          <w:spacing w:after="0" w:lineRule="auto" w:line="240"/>
                          <w:ind w:left="714" w:hanging="357"/>
                          <w:jc w:val="both"/>
                          <w:rPr>
                            <w:rFonts w:ascii="Calibri" w:hAnsi="Calibri"/>
                            <w:sz w:val="18"/>
                            <w:szCs w:val="18"/>
                          </w:rPr>
                        </w:pPr>
                        <w:r>
                          <w:rPr>
                            <w:rFonts w:ascii="Calibri" w:hAnsi="Calibri"/>
                            <w:sz w:val="18"/>
                            <w:szCs w:val="18"/>
                          </w:rPr>
                          <w:t xml:space="preserve">PROGRAMAR, PARA GARANTIZAR PROBABILIDADES DE ÉXITO </w:t>
                        </w:r>
                        <w:r>
                          <w:rPr>
                            <w:rFonts w:ascii="Calibri" w:hAnsi="Calibri"/>
                            <w:sz w:val="18"/>
                            <w:szCs w:val="18"/>
                          </w:rPr>
                          <w:sym w:font="Symbol" w:char="f0a2"/>
                        </w:r>
                        <w:r>
                          <w:rPr>
                            <w:rFonts w:ascii="Calibri" w:hAnsi="Calibri"/>
                            <w:sz w:val="18"/>
                            <w:szCs w:val="18"/>
                          </w:rPr>
                          <w:t xml:space="preserve"> Manejar una actitud positiva. </w:t>
                        </w:r>
                        <w:r>
                          <w:rPr>
                            <w:rFonts w:ascii="Calibri" w:hAnsi="Calibri"/>
                            <w:sz w:val="18"/>
                            <w:szCs w:val="18"/>
                          </w:rPr>
                          <w:sym w:font="Symbol" w:char="f0a2"/>
                        </w:r>
                        <w:r>
                          <w:rPr>
                            <w:rFonts w:ascii="Calibri" w:hAnsi="Calibri"/>
                            <w:sz w:val="18"/>
                            <w:szCs w:val="18"/>
                          </w:rPr>
                          <w:t xml:space="preserve"> Programar trabajos en grupo, donde cada alumno pueda colaborar según su nivel. </w:t>
                        </w:r>
                        <w:r>
                          <w:rPr>
                            <w:rFonts w:ascii="Calibri" w:hAnsi="Calibri"/>
                            <w:sz w:val="18"/>
                            <w:szCs w:val="18"/>
                          </w:rPr>
                          <w:sym w:font="Symbol" w:char="f0a2"/>
                        </w:r>
                        <w:r>
                          <w:rPr>
                            <w:rFonts w:ascii="Calibri" w:hAnsi="Calibri"/>
                            <w:sz w:val="18"/>
                            <w:szCs w:val="18"/>
                          </w:rPr>
                          <w:t xml:space="preserve"> Programar actividades en las que los riesgos de fracaso son moderados. </w:t>
                        </w:r>
                        <w:r>
                          <w:rPr>
                            <w:rFonts w:ascii="Calibri" w:hAnsi="Calibri"/>
                            <w:sz w:val="18"/>
                            <w:szCs w:val="18"/>
                          </w:rPr>
                          <w:sym w:font="Symbol" w:char="f0a2"/>
                        </w:r>
                        <w:r>
                          <w:rPr>
                            <w:rFonts w:ascii="Calibri" w:hAnsi="Calibri"/>
                            <w:sz w:val="18"/>
                            <w:szCs w:val="18"/>
                          </w:rPr>
                          <w:t xml:space="preserve"> Generar un ambiente agradable de trabajo. </w:t>
                        </w:r>
                        <w:r>
                          <w:rPr>
                            <w:rFonts w:ascii="Calibri" w:hAnsi="Calibri"/>
                            <w:sz w:val="18"/>
                            <w:szCs w:val="18"/>
                          </w:rPr>
                          <w:sym w:font="Symbol" w:char="f0a2"/>
                        </w:r>
                        <w:r>
                          <w:rPr>
                            <w:rFonts w:ascii="Calibri" w:hAnsi="Calibri"/>
                            <w:sz w:val="18"/>
                            <w:szCs w:val="18"/>
                          </w:rPr>
                          <w:t xml:space="preserve"> Detectar el conocimiento previo de los alumnos. </w:t>
                        </w:r>
                        <w:r>
                          <w:rPr>
                            <w:rFonts w:ascii="Calibri" w:hAnsi="Calibri"/>
                            <w:sz w:val="18"/>
                            <w:szCs w:val="18"/>
                          </w:rPr>
                          <w:sym w:font="Symbol" w:char="f0a2"/>
                        </w:r>
                        <w:r>
                          <w:rPr>
                            <w:rFonts w:ascii="Calibri" w:hAnsi="Calibri"/>
                            <w:sz w:val="18"/>
                            <w:szCs w:val="18"/>
                          </w:rPr>
                          <w:t xml:space="preserve"> Preparar los contenidos y actividades de cada sesión. </w:t>
                        </w:r>
                        <w:r>
                          <w:rPr>
                            <w:rFonts w:ascii="Calibri" w:hAnsi="Calibri"/>
                            <w:sz w:val="18"/>
                            <w:szCs w:val="18"/>
                          </w:rPr>
                          <w:sym w:font="Symbol" w:char="f0a2"/>
                        </w:r>
                        <w:r>
                          <w:rPr>
                            <w:rFonts w:ascii="Calibri" w:hAnsi="Calibri"/>
                            <w:sz w:val="18"/>
                            <w:szCs w:val="18"/>
                          </w:rPr>
                          <w:t xml:space="preserve"> Programar sesiones de diálogo. </w:t>
                        </w:r>
                        <w:r>
                          <w:rPr>
                            <w:rFonts w:ascii="Calibri" w:hAnsi="Calibri"/>
                            <w:sz w:val="18"/>
                            <w:szCs w:val="18"/>
                          </w:rPr>
                          <w:sym w:font="Symbol" w:char="f0a2"/>
                        </w:r>
                        <w:r>
                          <w:rPr>
                            <w:rFonts w:ascii="Calibri" w:hAnsi="Calibri"/>
                            <w:sz w:val="18"/>
                            <w:szCs w:val="18"/>
                          </w:rPr>
                          <w:t xml:space="preserve"> La improvisación del docente hace que éste pierda credibilidad y desmotiva a los estudiantes.</w:t>
                        </w:r>
                      </w:p>
                      <w:p>
                        <w:pPr>
                          <w:pStyle w:val="style0"/>
                          <w:numPr>
                            <w:ilvl w:val="0"/>
                            <w:numId w:val="34"/>
                          </w:numPr>
                          <w:spacing w:after="0" w:lineRule="auto" w:line="240"/>
                          <w:ind w:left="714" w:hanging="357"/>
                          <w:jc w:val="both"/>
                          <w:rPr>
                            <w:rFonts w:ascii="Calibri" w:hAnsi="Calibri"/>
                            <w:sz w:val="18"/>
                            <w:szCs w:val="18"/>
                          </w:rPr>
                        </w:pPr>
                        <w:r>
                          <w:rPr>
                            <w:rFonts w:ascii="Calibri" w:hAnsi="Calibri"/>
                            <w:sz w:val="18"/>
                            <w:szCs w:val="18"/>
                          </w:rPr>
                          <w:sym w:font="Symbol" w:char="f0a2"/>
                        </w:r>
                        <w:r>
                          <w:rPr>
                            <w:rFonts w:ascii="Calibri" w:hAnsi="Calibri"/>
                            <w:sz w:val="18"/>
                            <w:szCs w:val="18"/>
                          </w:rPr>
                          <w:t xml:space="preserve"> Mantener una mente abierta y flexible antes los conocimientos y cambios. </w:t>
                        </w:r>
                        <w:r>
                          <w:rPr>
                            <w:rFonts w:ascii="Calibri" w:hAnsi="Calibri"/>
                            <w:sz w:val="18"/>
                            <w:szCs w:val="18"/>
                          </w:rPr>
                          <w:sym w:font="Symbol" w:char="f0a2"/>
                        </w:r>
                        <w:r>
                          <w:rPr>
                            <w:rFonts w:ascii="Calibri" w:hAnsi="Calibri"/>
                            <w:sz w:val="18"/>
                            <w:szCs w:val="18"/>
                          </w:rPr>
                          <w:t xml:space="preserve"> Presentar información nueva. </w:t>
                        </w:r>
                        <w:r>
                          <w:rPr>
                            <w:rFonts w:ascii="Calibri" w:hAnsi="Calibri"/>
                            <w:sz w:val="18"/>
                            <w:szCs w:val="18"/>
                          </w:rPr>
                          <w:sym w:font="Symbol" w:char="f0a2"/>
                        </w:r>
                        <w:r>
                          <w:rPr>
                            <w:rFonts w:ascii="Calibri" w:hAnsi="Calibri"/>
                            <w:sz w:val="18"/>
                            <w:szCs w:val="18"/>
                          </w:rPr>
                          <w:t xml:space="preserve"> Orientar la atención de los alumnos hacia la tarea. </w:t>
                        </w:r>
                        <w:r>
                          <w:rPr>
                            <w:rFonts w:ascii="Calibri" w:hAnsi="Calibri"/>
                            <w:sz w:val="18"/>
                            <w:szCs w:val="18"/>
                          </w:rPr>
                          <w:sym w:font="Symbol" w:char="f0a2"/>
                        </w:r>
                        <w:r>
                          <w:rPr>
                            <w:rFonts w:ascii="Calibri" w:hAnsi="Calibri"/>
                            <w:sz w:val="18"/>
                            <w:szCs w:val="18"/>
                          </w:rPr>
                          <w:t xml:space="preserve"> Cuidar los mensajes que se dan. Evitar la crítica destructiva.</w:t>
                        </w:r>
                      </w:p>
                      <w:p>
                        <w:pPr>
                          <w:pStyle w:val="style0"/>
                          <w:spacing w:after="0" w:lineRule="auto" w:line="240"/>
                          <w:ind w:left="714"/>
                          <w:jc w:val="both"/>
                          <w:rPr>
                            <w:rFonts w:ascii="Calibri" w:hAnsi="Calibri"/>
                            <w:sz w:val="18"/>
                            <w:szCs w:val="18"/>
                          </w:rPr>
                        </w:pPr>
                        <w:r>
                          <w:rPr>
                            <w:rFonts w:ascii="Calibri" w:hAnsi="Calibri"/>
                            <w:sz w:val="18"/>
                            <w:szCs w:val="18"/>
                          </w:rPr>
                          <w:t xml:space="preserve">MANEJO DE LA MOTIVACIÓN “DURANTE” Crear un clima afectivo, estimulante y de respeto durante el proceso </w:t>
                        </w:r>
                        <w:r>
                          <w:rPr>
                            <w:rFonts w:ascii="Calibri" w:hAnsi="Calibri"/>
                            <w:sz w:val="18"/>
                            <w:szCs w:val="18"/>
                          </w:rPr>
                          <w:t>instruccional</w:t>
                        </w:r>
                        <w:r>
                          <w:rPr>
                            <w:rFonts w:ascii="Calibri" w:hAnsi="Calibri"/>
                            <w:sz w:val="18"/>
                            <w:szCs w:val="18"/>
                          </w:rPr>
                          <w:t xml:space="preserve"> en el aula.</w:t>
                        </w:r>
                      </w:p>
                      <w:p>
                        <w:pPr>
                          <w:pStyle w:val="style0"/>
                          <w:jc w:val="center"/>
                          <w:rPr/>
                        </w:pPr>
                      </w:p>
                    </w:txbxContent>
                  </v:textbox>
                </v:shape>
                <w10:anchorlock/>
                <v:fill rotate="true"/>
              </v:group>
            </w:pict>
          </mc:Fallback>
        </mc:AlternateContent>
      </w:r>
      <w:r>
        <w:rPr>
          <w:rFonts w:ascii="Comic Sans MS" w:hAnsi="Comic Sans MS"/>
          <w:noProof/>
          <w:lang w:eastAsia="es-ES"/>
        </w:rPr>
      </w:r>
      <w:r>
        <w:rPr>
          <w:rFonts w:ascii="Comic Sans MS" w:hAnsi="Comic Sans MS"/>
          <w:noProof/>
          <w:lang w:eastAsia="es-ES"/>
        </w:rPr>
      </w:r>
      <w:r>
        <w:rPr>
          <w:rFonts w:ascii="Comic Sans MS" w:hAnsi="Comic Sans MS"/>
        </w:rPr>
        <w:t xml:space="preserve"> </w:t>
      </w: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p>
      <w:pPr>
        <w:pStyle w:val="style0"/>
        <w:tabs>
          <w:tab w:val="left" w:leader="none" w:pos="1755"/>
        </w:tabs>
        <w:jc w:val="both"/>
        <w:rPr>
          <w:rFonts w:ascii="Comic Sans MS" w:hAnsi="Comic Sans MS"/>
        </w:rPr>
      </w:pPr>
      <w:r>
        <w:rPr>
          <w:rFonts w:ascii="Comic Sans MS" w:hAnsi="Comic Sans MS"/>
        </w:rPr>
        <w:t>15</w:t>
      </w:r>
      <w:r>
        <w:rPr>
          <w:rFonts w:ascii="Comic Sans MS" w:hAnsi="Comic Sans MS"/>
        </w:rPr>
        <w:t>.- Para cada principio pedagógico escribe dos ac</w:t>
      </w:r>
      <w:r>
        <w:rPr>
          <w:rFonts w:ascii="Comic Sans MS" w:hAnsi="Comic Sans MS"/>
        </w:rPr>
        <w:t xml:space="preserve">ciones que </w:t>
      </w:r>
      <w:r>
        <w:rPr>
          <w:rFonts w:ascii="Comic Sans MS" w:hAnsi="Comic Sans MS"/>
        </w:rPr>
        <w:t>llevas a cabo o que</w:t>
      </w:r>
      <w:r>
        <w:rPr>
          <w:rFonts w:ascii="Comic Sans MS" w:hAnsi="Comic Sans MS"/>
        </w:rPr>
        <w:t xml:space="preserve"> </w:t>
      </w:r>
      <w:r>
        <w:rPr>
          <w:rFonts w:ascii="Comic Sans MS" w:hAnsi="Comic Sans MS"/>
        </w:rPr>
        <w:t>puedes implementar para favorecerlos. Guarda el documento en tu portafolio de</w:t>
      </w:r>
      <w:r>
        <w:rPr>
          <w:rFonts w:ascii="Comic Sans MS" w:hAnsi="Comic Sans MS"/>
        </w:rPr>
        <w:t xml:space="preserve"> </w:t>
      </w:r>
      <w:r>
        <w:rPr>
          <w:rFonts w:ascii="Comic Sans MS" w:hAnsi="Comic Sans MS"/>
        </w:rPr>
        <w:t>evidencias, pues te será muy útil para elaborar tu planeación.</w:t>
      </w:r>
    </w:p>
    <w:tbl>
      <w:tblPr>
        <w:tblStyle w:val="style154"/>
        <w:tblW w:w="0" w:type="auto"/>
        <w:tblLook w:val="04A0" w:firstRow="1" w:lastRow="0" w:firstColumn="1" w:lastColumn="0" w:noHBand="0" w:noVBand="1"/>
      </w:tblPr>
      <w:tblGrid>
        <w:gridCol w:w="2881"/>
        <w:gridCol w:w="2881"/>
        <w:gridCol w:w="2882"/>
      </w:tblGrid>
      <w:tr>
        <w:trPr/>
        <w:tc>
          <w:tcPr>
            <w:tcW w:w="2881" w:type="dxa"/>
            <w:tcBorders/>
            <w:shd w:val="clear" w:color="auto" w:fill="ffc000"/>
          </w:tcPr>
          <w:p>
            <w:pPr>
              <w:pStyle w:val="style0"/>
              <w:tabs>
                <w:tab w:val="left" w:leader="none" w:pos="1755"/>
              </w:tabs>
              <w:jc w:val="center"/>
              <w:rPr>
                <w:rFonts w:ascii="Comic Sans MS" w:hAnsi="Comic Sans MS"/>
              </w:rPr>
            </w:pPr>
            <w:r>
              <w:rPr>
                <w:rFonts w:ascii="Comic Sans MS" w:hAnsi="Comic Sans MS"/>
              </w:rPr>
              <w:t>Principios pedagógicos</w:t>
            </w:r>
          </w:p>
        </w:tc>
        <w:tc>
          <w:tcPr>
            <w:tcW w:w="2881" w:type="dxa"/>
            <w:tcBorders/>
            <w:shd w:val="clear" w:color="auto" w:fill="ffc000"/>
          </w:tcPr>
          <w:p>
            <w:pPr>
              <w:pStyle w:val="style0"/>
              <w:tabs>
                <w:tab w:val="left" w:leader="none" w:pos="1755"/>
              </w:tabs>
              <w:jc w:val="center"/>
              <w:rPr>
                <w:rFonts w:ascii="Comic Sans MS" w:hAnsi="Comic Sans MS"/>
              </w:rPr>
            </w:pPr>
            <w:r>
              <w:rPr>
                <w:rFonts w:ascii="Comic Sans MS" w:hAnsi="Comic Sans MS"/>
              </w:rPr>
              <w:t>Acción 1</w:t>
            </w:r>
          </w:p>
        </w:tc>
        <w:tc>
          <w:tcPr>
            <w:tcW w:w="2882" w:type="dxa"/>
            <w:tcBorders/>
            <w:shd w:val="clear" w:color="auto" w:fill="ffc000"/>
          </w:tcPr>
          <w:p>
            <w:pPr>
              <w:pStyle w:val="style0"/>
              <w:tabs>
                <w:tab w:val="left" w:leader="none" w:pos="1755"/>
              </w:tabs>
              <w:jc w:val="center"/>
              <w:rPr>
                <w:rFonts w:ascii="Comic Sans MS" w:hAnsi="Comic Sans MS"/>
              </w:rPr>
            </w:pPr>
            <w:r>
              <w:rPr>
                <w:rFonts w:ascii="Comic Sans MS" w:hAnsi="Comic Sans MS"/>
              </w:rPr>
              <w:t>Acción 2</w:t>
            </w:r>
          </w:p>
        </w:tc>
      </w:tr>
      <w:tr>
        <w:tblPrEx/>
        <w:trPr/>
        <w:tc>
          <w:tcPr>
            <w:tcW w:w="2881" w:type="dxa"/>
            <w:tcBorders/>
          </w:tcPr>
          <w:p>
            <w:pPr>
              <w:pStyle w:val="style0"/>
              <w:tabs>
                <w:tab w:val="left" w:leader="none" w:pos="1755"/>
              </w:tabs>
              <w:jc w:val="both"/>
              <w:rPr>
                <w:rFonts w:ascii="Comic Sans MS" w:hAnsi="Comic Sans MS"/>
              </w:rPr>
            </w:pPr>
            <w:r>
              <w:rPr>
                <w:rFonts w:ascii="Comic Sans MS" w:hAnsi="Comic Sans MS"/>
              </w:rPr>
              <w:t>1. Enfocarse en el</w:t>
            </w:r>
            <w:r>
              <w:rPr>
                <w:rFonts w:ascii="Comic Sans MS" w:hAnsi="Comic Sans MS"/>
              </w:rPr>
              <w:t xml:space="preserve"> </w:t>
            </w:r>
            <w:r>
              <w:rPr>
                <w:rFonts w:ascii="Comic Sans MS" w:hAnsi="Comic Sans MS"/>
              </w:rPr>
              <w:t>proceso de aprendizaje</w:t>
            </w:r>
            <w:r>
              <w:rPr>
                <w:rFonts w:ascii="Comic Sans MS" w:hAnsi="Comic Sans MS"/>
              </w:rPr>
              <w:t>.</w:t>
            </w: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tc>
        <w:tc>
          <w:tcPr>
            <w:tcW w:w="2881" w:type="dxa"/>
            <w:tcBorders/>
          </w:tcPr>
          <w:p>
            <w:pPr>
              <w:pStyle w:val="style0"/>
              <w:tabs>
                <w:tab w:val="left" w:leader="none" w:pos="1755"/>
              </w:tabs>
              <w:jc w:val="both"/>
              <w:rPr>
                <w:rFonts w:ascii="Comic Sans MS" w:hAnsi="Comic Sans MS"/>
              </w:rPr>
            </w:pPr>
            <w:r>
              <w:rPr>
                <w:rFonts w:ascii="Comic Sans MS" w:hAnsi="Comic Sans MS"/>
              </w:rPr>
              <w:t>El tiempo adecuado</w:t>
            </w:r>
          </w:p>
        </w:tc>
        <w:tc>
          <w:tcPr>
            <w:tcW w:w="2882" w:type="dxa"/>
            <w:tcBorders/>
          </w:tcPr>
          <w:p>
            <w:pPr>
              <w:pStyle w:val="style0"/>
              <w:tabs>
                <w:tab w:val="left" w:leader="none" w:pos="1755"/>
              </w:tabs>
              <w:jc w:val="both"/>
              <w:rPr>
                <w:rFonts w:ascii="Comic Sans MS" w:hAnsi="Comic Sans MS"/>
              </w:rPr>
            </w:pPr>
            <w:r>
              <w:rPr>
                <w:rFonts w:ascii="Comic Sans MS" w:hAnsi="Comic Sans MS"/>
              </w:rPr>
              <w:t>Control de actividades,</w:t>
            </w:r>
          </w:p>
          <w:p>
            <w:pPr>
              <w:pStyle w:val="style0"/>
              <w:tabs>
                <w:tab w:val="left" w:leader="none" w:pos="1755"/>
              </w:tabs>
              <w:jc w:val="both"/>
              <w:rPr>
                <w:rFonts w:ascii="Comic Sans MS" w:hAnsi="Comic Sans MS"/>
              </w:rPr>
            </w:pPr>
            <w:r>
              <w:rPr>
                <w:rFonts w:ascii="Comic Sans MS" w:hAnsi="Comic Sans MS"/>
              </w:rPr>
              <w:t>Manejo de co</w:t>
            </w:r>
            <w:r>
              <w:rPr>
                <w:rFonts w:ascii="Comic Sans MS" w:hAnsi="Comic Sans MS"/>
              </w:rPr>
              <w:t>ntenidos</w:t>
            </w:r>
          </w:p>
        </w:tc>
      </w:tr>
      <w:tr>
        <w:tblPrEx/>
        <w:trPr/>
        <w:tc>
          <w:tcPr>
            <w:tcW w:w="2881" w:type="dxa"/>
            <w:tcBorders/>
          </w:tcPr>
          <w:p>
            <w:pPr>
              <w:pStyle w:val="style0"/>
              <w:tabs>
                <w:tab w:val="left" w:leader="none" w:pos="1755"/>
              </w:tabs>
              <w:jc w:val="both"/>
              <w:rPr>
                <w:rFonts w:ascii="Comic Sans MS" w:hAnsi="Comic Sans MS"/>
              </w:rPr>
            </w:pPr>
            <w:r>
              <w:rPr>
                <w:rFonts w:ascii="Comic Sans MS" w:hAnsi="Comic Sans MS"/>
              </w:rPr>
              <w:t>2. Tener en cuenta los</w:t>
            </w:r>
            <w:r>
              <w:rPr>
                <w:rFonts w:ascii="Comic Sans MS" w:hAnsi="Comic Sans MS"/>
              </w:rPr>
              <w:t xml:space="preserve">  </w:t>
            </w:r>
            <w:r>
              <w:rPr>
                <w:rFonts w:ascii="Comic Sans MS" w:hAnsi="Comic Sans MS"/>
              </w:rPr>
              <w:t>saberes previos del</w:t>
            </w:r>
            <w:r>
              <w:rPr>
                <w:rFonts w:ascii="Comic Sans MS" w:hAnsi="Comic Sans MS"/>
              </w:rPr>
              <w:t xml:space="preserve"> </w:t>
            </w:r>
            <w:r>
              <w:rPr>
                <w:rFonts w:ascii="Comic Sans MS" w:hAnsi="Comic Sans MS"/>
              </w:rPr>
              <w:t>alumno.</w:t>
            </w:r>
          </w:p>
          <w:p>
            <w:pPr>
              <w:pStyle w:val="style0"/>
              <w:tabs>
                <w:tab w:val="left" w:leader="none" w:pos="1755"/>
              </w:tabs>
              <w:jc w:val="both"/>
              <w:rPr>
                <w:rFonts w:ascii="Comic Sans MS" w:hAnsi="Comic Sans MS"/>
              </w:rPr>
            </w:pPr>
          </w:p>
          <w:p>
            <w:pPr>
              <w:pStyle w:val="style0"/>
              <w:tabs>
                <w:tab w:val="left" w:leader="none" w:pos="1755"/>
              </w:tabs>
              <w:rPr>
                <w:rFonts w:ascii="Comic Sans MS" w:hAnsi="Comic Sans MS"/>
              </w:rPr>
            </w:pPr>
          </w:p>
        </w:tc>
        <w:tc>
          <w:tcPr>
            <w:tcW w:w="2881" w:type="dxa"/>
            <w:tcBorders/>
          </w:tcPr>
          <w:p>
            <w:pPr>
              <w:pStyle w:val="style0"/>
              <w:tabs>
                <w:tab w:val="left" w:leader="none" w:pos="1755"/>
              </w:tabs>
              <w:jc w:val="both"/>
              <w:rPr>
                <w:rFonts w:ascii="Comic Sans MS" w:hAnsi="Comic Sans MS"/>
              </w:rPr>
            </w:pPr>
            <w:r>
              <w:rPr>
                <w:rFonts w:ascii="Comic Sans MS" w:hAnsi="Comic Sans MS"/>
              </w:rPr>
              <w:t>los estudiantes han de tomar el control de sus propios aprendizajes</w:t>
            </w:r>
          </w:p>
          <w:p>
            <w:pPr>
              <w:pStyle w:val="style0"/>
              <w:tabs>
                <w:tab w:val="left" w:leader="none" w:pos="1755"/>
              </w:tabs>
              <w:jc w:val="both"/>
              <w:rPr>
                <w:rFonts w:ascii="Comic Sans MS" w:hAnsi="Comic Sans MS"/>
              </w:rPr>
            </w:pPr>
          </w:p>
        </w:tc>
        <w:tc>
          <w:tcPr>
            <w:tcW w:w="2882" w:type="dxa"/>
            <w:tcBorders/>
          </w:tcPr>
          <w:p>
            <w:pPr>
              <w:pStyle w:val="style0"/>
              <w:tabs>
                <w:tab w:val="left" w:leader="none" w:pos="1755"/>
              </w:tabs>
              <w:jc w:val="both"/>
              <w:rPr>
                <w:rFonts w:ascii="Comic Sans MS" w:hAnsi="Comic Sans MS"/>
              </w:rPr>
            </w:pPr>
            <w:r>
              <w:rPr>
                <w:rFonts w:ascii="Comic Sans MS" w:hAnsi="Comic Sans MS"/>
              </w:rPr>
              <w:t>Conocer el contexto</w:t>
            </w:r>
            <w:r>
              <w:rPr>
                <w:rFonts w:ascii="Comic Sans MS" w:hAnsi="Comic Sans MS"/>
              </w:rPr>
              <w:t xml:space="preserve">, </w:t>
            </w:r>
            <w:r>
              <w:rPr>
                <w:rFonts w:ascii="Comic Sans MS" w:hAnsi="Comic Sans MS"/>
                <w:b/>
                <w:bCs/>
              </w:rPr>
              <w:t>habilidades, actitudes y valores de sus alumnos</w:t>
            </w:r>
          </w:p>
        </w:tc>
      </w:tr>
      <w:tr>
        <w:tblPrEx/>
        <w:trPr/>
        <w:tc>
          <w:tcPr>
            <w:tcW w:w="2881" w:type="dxa"/>
            <w:tcBorders/>
          </w:tcPr>
          <w:p>
            <w:pPr>
              <w:pStyle w:val="style0"/>
              <w:tabs>
                <w:tab w:val="left" w:leader="none" w:pos="1755"/>
              </w:tabs>
              <w:jc w:val="both"/>
              <w:rPr>
                <w:rFonts w:ascii="Comic Sans MS" w:hAnsi="Comic Sans MS"/>
              </w:rPr>
            </w:pPr>
            <w:r>
              <w:rPr>
                <w:rFonts w:ascii="Comic Sans MS" w:hAnsi="Comic Sans MS"/>
              </w:rPr>
              <w:t>3. Diseñar situaciones</w:t>
            </w:r>
            <w:r>
              <w:rPr>
                <w:rFonts w:ascii="Comic Sans MS" w:hAnsi="Comic Sans MS"/>
              </w:rPr>
              <w:t xml:space="preserve"> </w:t>
            </w:r>
            <w:r>
              <w:rPr>
                <w:rFonts w:ascii="Comic Sans MS" w:hAnsi="Comic Sans MS"/>
              </w:rPr>
              <w:t>didácticas que propicien</w:t>
            </w:r>
            <w:r>
              <w:rPr>
                <w:rFonts w:ascii="Comic Sans MS" w:hAnsi="Comic Sans MS"/>
              </w:rPr>
              <w:t xml:space="preserve"> </w:t>
            </w:r>
            <w:r>
              <w:rPr>
                <w:rFonts w:ascii="Comic Sans MS" w:hAnsi="Comic Sans MS"/>
              </w:rPr>
              <w:t>el aprendizaje situado.</w:t>
            </w:r>
          </w:p>
          <w:p>
            <w:pPr>
              <w:pStyle w:val="style0"/>
              <w:tabs>
                <w:tab w:val="left" w:leader="none" w:pos="1755"/>
              </w:tabs>
              <w:jc w:val="both"/>
              <w:rPr>
                <w:rFonts w:ascii="Comic Sans MS" w:hAnsi="Comic Sans MS"/>
              </w:rPr>
            </w:pPr>
          </w:p>
          <w:p>
            <w:pPr>
              <w:pStyle w:val="style0"/>
              <w:tabs>
                <w:tab w:val="left" w:leader="none" w:pos="1755"/>
              </w:tabs>
              <w:rPr>
                <w:rFonts w:ascii="Comic Sans MS" w:hAnsi="Comic Sans MS"/>
              </w:rPr>
            </w:pPr>
          </w:p>
        </w:tc>
        <w:tc>
          <w:tcPr>
            <w:tcW w:w="2881" w:type="dxa"/>
            <w:tcBorders/>
          </w:tcPr>
          <w:p>
            <w:pPr>
              <w:pStyle w:val="style0"/>
              <w:tabs>
                <w:tab w:val="left" w:leader="none" w:pos="1755"/>
              </w:tabs>
              <w:rPr>
                <w:rFonts w:ascii="Comic Sans MS" w:hAnsi="Comic Sans MS"/>
              </w:rPr>
            </w:pPr>
            <w:r>
              <w:rPr>
                <w:rFonts w:ascii="Comic Sans MS" w:hAnsi="Comic Sans MS"/>
              </w:rPr>
              <w:t>Buscando circunstancias que acerquen al alumno a la realidad</w:t>
            </w:r>
          </w:p>
        </w:tc>
        <w:tc>
          <w:tcPr>
            <w:tcW w:w="2882" w:type="dxa"/>
            <w:tcBorders/>
          </w:tcPr>
          <w:p>
            <w:pPr>
              <w:pStyle w:val="style0"/>
              <w:tabs>
                <w:tab w:val="left" w:leader="none" w:pos="1755"/>
              </w:tabs>
              <w:rPr>
                <w:rFonts w:ascii="Comic Sans MS" w:hAnsi="Comic Sans MS"/>
              </w:rPr>
            </w:pPr>
            <w:r>
              <w:rPr>
                <w:rFonts w:ascii="Comic Sans MS" w:hAnsi="Comic Sans MS"/>
              </w:rPr>
              <w:t>Simulando distintas maneras de aprendizaje que se originan en la vida cotidiana del alumno</w:t>
            </w:r>
          </w:p>
          <w:p>
            <w:pPr>
              <w:pStyle w:val="style0"/>
              <w:tabs>
                <w:tab w:val="left" w:leader="none" w:pos="1755"/>
              </w:tabs>
              <w:rPr>
                <w:rFonts w:ascii="Comic Sans MS" w:hAnsi="Comic Sans MS"/>
              </w:rPr>
            </w:pPr>
            <w:r>
              <w:rPr>
                <w:rFonts w:ascii="Comic Sans MS" w:hAnsi="Comic Sans MS"/>
              </w:rPr>
              <w:t>en el contexto en el que está inmerso</w:t>
            </w:r>
          </w:p>
          <w:p>
            <w:pPr>
              <w:pStyle w:val="style0"/>
              <w:tabs>
                <w:tab w:val="left" w:leader="none" w:pos="1755"/>
              </w:tabs>
              <w:rPr>
                <w:rFonts w:ascii="Comic Sans MS" w:hAnsi="Comic Sans MS"/>
              </w:rPr>
            </w:pPr>
            <w:r>
              <w:rPr>
                <w:rFonts w:ascii="Comic Sans MS" w:hAnsi="Comic Sans MS"/>
              </w:rPr>
              <w:t>y en el marco de su propia cultura</w:t>
            </w:r>
          </w:p>
        </w:tc>
      </w:tr>
      <w:tr>
        <w:tblPrEx/>
        <w:trPr/>
        <w:tc>
          <w:tcPr>
            <w:tcW w:w="2881" w:type="dxa"/>
            <w:tcBorders/>
          </w:tcPr>
          <w:p>
            <w:pPr>
              <w:pStyle w:val="style0"/>
              <w:tabs>
                <w:tab w:val="left" w:leader="none" w:pos="1755"/>
              </w:tabs>
              <w:jc w:val="both"/>
              <w:rPr>
                <w:rFonts w:ascii="Comic Sans MS" w:hAnsi="Comic Sans MS"/>
              </w:rPr>
            </w:pPr>
            <w:r>
              <w:rPr>
                <w:rFonts w:ascii="Comic Sans MS" w:hAnsi="Comic Sans MS"/>
              </w:rPr>
              <w:t>4. Reconocer la</w:t>
            </w:r>
            <w:r>
              <w:rPr>
                <w:rFonts w:ascii="Comic Sans MS" w:hAnsi="Comic Sans MS"/>
              </w:rPr>
              <w:t xml:space="preserve"> </w:t>
            </w:r>
            <w:r>
              <w:rPr>
                <w:rFonts w:ascii="Comic Sans MS" w:hAnsi="Comic Sans MS"/>
              </w:rPr>
              <w:t>naturaleza social del</w:t>
            </w:r>
            <w:r>
              <w:rPr>
                <w:rFonts w:ascii="Comic Sans MS" w:hAnsi="Comic Sans MS"/>
              </w:rPr>
              <w:t xml:space="preserve"> </w:t>
            </w:r>
            <w:r>
              <w:rPr>
                <w:rFonts w:ascii="Comic Sans MS" w:hAnsi="Comic Sans MS"/>
              </w:rPr>
              <w:t>conocimiento.</w:t>
            </w: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tc>
        <w:tc>
          <w:tcPr>
            <w:tcW w:w="2881" w:type="dxa"/>
            <w:tcBorders/>
          </w:tcPr>
          <w:p>
            <w:pPr>
              <w:pStyle w:val="style0"/>
              <w:tabs>
                <w:tab w:val="left" w:leader="none" w:pos="1755"/>
              </w:tabs>
              <w:rPr>
                <w:rFonts w:ascii="Comic Sans MS" w:hAnsi="Comic Sans MS"/>
              </w:rPr>
            </w:pPr>
            <w:r>
              <w:rPr>
                <w:rFonts w:ascii="Comic Sans MS" w:hAnsi="Comic Sans MS"/>
              </w:rPr>
              <w:t>utilizar </w:t>
            </w:r>
            <w:r>
              <w:rPr>
                <w:rFonts w:ascii="Comic Sans MS" w:hAnsi="Comic Sans MS"/>
                <w:b/>
                <w:bCs/>
              </w:rPr>
              <w:t>la investigación como un método de enseñanza</w:t>
            </w:r>
          </w:p>
        </w:tc>
        <w:tc>
          <w:tcPr>
            <w:tcW w:w="2882" w:type="dxa"/>
            <w:tcBorders/>
          </w:tcPr>
          <w:p>
            <w:pPr>
              <w:pStyle w:val="style0"/>
              <w:tabs>
                <w:tab w:val="left" w:leader="none" w:pos="1755"/>
              </w:tabs>
              <w:rPr>
                <w:rFonts w:ascii="Comic Sans MS" w:hAnsi="Comic Sans MS"/>
              </w:rPr>
            </w:pPr>
            <w:r>
              <w:rPr>
                <w:rFonts w:ascii="Comic Sans MS" w:hAnsi="Comic Sans MS"/>
              </w:rPr>
              <w:t>Logren debatir e intercambien ideas para tener un desarrollo emocional que les permita negociar, responsabilizarse y tomar decisiones que les ayuden a vivir en comunidad.</w:t>
            </w:r>
          </w:p>
        </w:tc>
      </w:tr>
      <w:tr>
        <w:tblPrEx/>
        <w:trPr/>
        <w:tc>
          <w:tcPr>
            <w:tcW w:w="2881" w:type="dxa"/>
            <w:tcBorders/>
          </w:tcPr>
          <w:p>
            <w:pPr>
              <w:pStyle w:val="style0"/>
              <w:tabs>
                <w:tab w:val="left" w:leader="none" w:pos="1755"/>
              </w:tabs>
              <w:jc w:val="both"/>
              <w:rPr>
                <w:rFonts w:ascii="Comic Sans MS" w:hAnsi="Comic Sans MS"/>
              </w:rPr>
            </w:pPr>
            <w:r>
              <w:rPr>
                <w:rFonts w:ascii="Comic Sans MS" w:hAnsi="Comic Sans MS"/>
              </w:rPr>
              <w:t>5. Dar un fuerte peso a la</w:t>
            </w:r>
            <w:r>
              <w:rPr>
                <w:rFonts w:ascii="Comic Sans MS" w:hAnsi="Comic Sans MS"/>
              </w:rPr>
              <w:t xml:space="preserve"> </w:t>
            </w:r>
            <w:r>
              <w:rPr>
                <w:rFonts w:ascii="Comic Sans MS" w:hAnsi="Comic Sans MS"/>
              </w:rPr>
              <w:t>motivación intrínseca del</w:t>
            </w:r>
            <w:r>
              <w:rPr>
                <w:rFonts w:ascii="Comic Sans MS" w:hAnsi="Comic Sans MS"/>
              </w:rPr>
              <w:t xml:space="preserve"> </w:t>
            </w:r>
            <w:r>
              <w:rPr>
                <w:rFonts w:ascii="Comic Sans MS" w:hAnsi="Comic Sans MS"/>
              </w:rPr>
              <w:t>estudiante.</w:t>
            </w:r>
          </w:p>
          <w:p>
            <w:pPr>
              <w:pStyle w:val="style0"/>
              <w:tabs>
                <w:tab w:val="left" w:leader="none" w:pos="1755"/>
              </w:tabs>
              <w:jc w:val="both"/>
              <w:rPr>
                <w:rFonts w:ascii="Comic Sans MS" w:hAnsi="Comic Sans MS"/>
              </w:rPr>
            </w:pP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tc>
        <w:tc>
          <w:tcPr>
            <w:tcW w:w="2881" w:type="dxa"/>
            <w:tcBorders/>
          </w:tcPr>
          <w:p>
            <w:pPr>
              <w:pStyle w:val="style0"/>
              <w:tabs>
                <w:tab w:val="left" w:leader="none" w:pos="1755"/>
              </w:tabs>
              <w:rPr>
                <w:rFonts w:ascii="Comic Sans MS" w:hAnsi="Comic Sans MS"/>
              </w:rPr>
            </w:pPr>
            <w:r>
              <w:rPr>
                <w:rFonts w:ascii="Comic Sans MS" w:hAnsi="Comic Sans MS"/>
              </w:rPr>
              <w:t>diseñar estrategias que hagan relevante el conocimiento</w:t>
            </w:r>
          </w:p>
        </w:tc>
        <w:tc>
          <w:tcPr>
            <w:tcW w:w="2882" w:type="dxa"/>
            <w:tcBorders/>
          </w:tcPr>
          <w:p>
            <w:pPr>
              <w:pStyle w:val="style0"/>
              <w:tabs>
                <w:tab w:val="left" w:leader="none" w:pos="1755"/>
              </w:tabs>
              <w:rPr>
                <w:rFonts w:ascii="Comic Sans MS" w:hAnsi="Comic Sans MS"/>
              </w:rPr>
            </w:pPr>
            <w:r>
              <w:rPr>
                <w:rFonts w:ascii="Comic Sans MS" w:hAnsi="Comic Sans MS"/>
              </w:rPr>
              <w:t> Fomenten el aprecio del estudiante por sí mismo, y por las relaciones que establece en el aula con otros, lo cual  le permite aprender.</w:t>
            </w:r>
          </w:p>
        </w:tc>
      </w:tr>
      <w:tr>
        <w:tblPrEx/>
        <w:trPr/>
        <w:tc>
          <w:tcPr>
            <w:tcW w:w="2881" w:type="dxa"/>
            <w:tcBorders/>
          </w:tcPr>
          <w:p>
            <w:pPr>
              <w:pStyle w:val="style0"/>
              <w:tabs>
                <w:tab w:val="left" w:leader="none" w:pos="1755"/>
              </w:tabs>
              <w:rPr>
                <w:rFonts w:ascii="Comic Sans MS" w:hAnsi="Comic Sans MS"/>
              </w:rPr>
            </w:pPr>
            <w:r>
              <w:rPr>
                <w:rFonts w:ascii="Comic Sans MS" w:hAnsi="Comic Sans MS"/>
              </w:rPr>
              <w:t>6. Favorecer la cultura del aprendizaje</w:t>
            </w:r>
            <w:r>
              <w:rPr>
                <w:rFonts w:ascii="Comic Sans MS" w:hAnsi="Comic Sans MS"/>
              </w:rPr>
              <w:t>.</w:t>
            </w: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tc>
        <w:tc>
          <w:tcPr>
            <w:tcW w:w="2881" w:type="dxa"/>
            <w:tcBorders/>
          </w:tcPr>
          <w:p>
            <w:pPr>
              <w:pStyle w:val="style0"/>
              <w:tabs>
                <w:tab w:val="left" w:leader="none" w:pos="1755"/>
              </w:tabs>
              <w:rPr>
                <w:rFonts w:ascii="Comic Sans MS" w:hAnsi="Comic Sans MS"/>
              </w:rPr>
            </w:pPr>
            <w:r>
              <w:rPr>
                <w:rFonts w:ascii="Comic Sans MS" w:hAnsi="Comic Sans MS"/>
              </w:rPr>
              <w:t>a</w:t>
            </w:r>
            <w:r>
              <w:rPr>
                <w:rFonts w:ascii="Comic Sans MS" w:hAnsi="Comic Sans MS"/>
              </w:rPr>
              <w:t>prender a comunicarse asertivamente con sus alumnos</w:t>
            </w:r>
          </w:p>
        </w:tc>
        <w:tc>
          <w:tcPr>
            <w:tcW w:w="2882" w:type="dxa"/>
            <w:tcBorders/>
          </w:tcPr>
          <w:p>
            <w:pPr>
              <w:pStyle w:val="style0"/>
              <w:tabs>
                <w:tab w:val="left" w:leader="none" w:pos="1755"/>
              </w:tabs>
              <w:rPr>
                <w:rFonts w:ascii="Comic Sans MS" w:hAnsi="Comic Sans MS"/>
              </w:rPr>
            </w:pPr>
            <w:r>
              <w:rPr>
                <w:rFonts w:ascii="Comic Sans MS" w:hAnsi="Comic Sans MS"/>
              </w:rPr>
              <w:t>Fomentar el desarrollo de productos intermedios y crear oportunidades de realimentación entre pares para lograr un aprendizaje significativo.</w:t>
            </w:r>
          </w:p>
        </w:tc>
      </w:tr>
      <w:tr>
        <w:tblPrEx/>
        <w:trPr/>
        <w:tc>
          <w:tcPr>
            <w:tcW w:w="2881" w:type="dxa"/>
            <w:tcBorders/>
          </w:tcPr>
          <w:p>
            <w:pPr>
              <w:pStyle w:val="style0"/>
              <w:tabs>
                <w:tab w:val="left" w:leader="none" w:pos="1755"/>
              </w:tabs>
              <w:jc w:val="both"/>
              <w:rPr>
                <w:rFonts w:ascii="Comic Sans MS" w:hAnsi="Comic Sans MS"/>
              </w:rPr>
            </w:pPr>
            <w:r>
              <w:rPr>
                <w:rFonts w:ascii="Comic Sans MS" w:hAnsi="Comic Sans MS"/>
              </w:rPr>
              <w:t>7.</w:t>
            </w:r>
            <w:r>
              <w:rPr>
                <w:rFonts w:ascii="Comic Sans MS" w:hAnsi="Comic Sans MS"/>
              </w:rPr>
              <w:t xml:space="preserve"> Ofrecer</w:t>
            </w:r>
            <w:r>
              <w:rPr>
                <w:rFonts w:ascii="Comic Sans MS" w:hAnsi="Comic Sans MS"/>
              </w:rPr>
              <w:t xml:space="preserve"> </w:t>
            </w:r>
            <w:r>
              <w:rPr>
                <w:rFonts w:ascii="Comic Sans MS" w:hAnsi="Comic Sans MS"/>
              </w:rPr>
              <w:t>acompañamiento al</w:t>
            </w:r>
            <w:r>
              <w:rPr>
                <w:rFonts w:ascii="Comic Sans MS" w:hAnsi="Comic Sans MS"/>
              </w:rPr>
              <w:t xml:space="preserve"> </w:t>
            </w:r>
            <w:r>
              <w:rPr>
                <w:rFonts w:ascii="Comic Sans MS" w:hAnsi="Comic Sans MS"/>
              </w:rPr>
              <w:t>aprendizaje.</w:t>
            </w: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rPr>
                <w:rFonts w:ascii="Comic Sans MS" w:hAnsi="Comic Sans MS"/>
              </w:rPr>
            </w:pPr>
          </w:p>
        </w:tc>
        <w:tc>
          <w:tcPr>
            <w:tcW w:w="2881" w:type="dxa"/>
            <w:tcBorders/>
          </w:tcPr>
          <w:p>
            <w:pPr>
              <w:pStyle w:val="style0"/>
              <w:tabs>
                <w:tab w:val="left" w:leader="none" w:pos="1755"/>
              </w:tabs>
              <w:rPr>
                <w:rFonts w:ascii="Comic Sans MS" w:hAnsi="Comic Sans MS"/>
              </w:rPr>
            </w:pPr>
            <w:r>
              <w:rPr>
                <w:rFonts w:ascii="Comic Sans MS" w:hAnsi="Comic Sans MS"/>
              </w:rPr>
              <w:t xml:space="preserve"> Profesores, padres y otros involucrados en la </w:t>
            </w:r>
            <w:r>
              <w:rPr>
                <w:rFonts w:ascii="Comic Sans MS" w:hAnsi="Comic Sans MS"/>
              </w:rPr>
              <w:t>formación de un alumno, deben ofrecer un acompañamiento que le permite al alumno interactuar dentro de un ambiente o espacio sociales y cultural propicios para el desarrollo intelectual y emocional de este</w:t>
            </w:r>
          </w:p>
        </w:tc>
        <w:tc>
          <w:tcPr>
            <w:tcW w:w="2882" w:type="dxa"/>
            <w:tcBorders/>
          </w:tcPr>
          <w:p>
            <w:pPr>
              <w:pStyle w:val="style0"/>
              <w:tabs>
                <w:tab w:val="left" w:leader="none" w:pos="1755"/>
              </w:tabs>
              <w:rPr>
                <w:rFonts w:ascii="Comic Sans MS" w:hAnsi="Comic Sans MS"/>
              </w:rPr>
            </w:pPr>
            <w:r>
              <w:rPr>
                <w:rFonts w:ascii="Comic Sans MS" w:hAnsi="Comic Sans MS"/>
              </w:rPr>
              <w:t xml:space="preserve">establecer una relación interpersonal adecuada </w:t>
            </w:r>
            <w:r>
              <w:rPr>
                <w:rFonts w:ascii="Comic Sans MS" w:hAnsi="Comic Sans MS"/>
              </w:rPr>
              <w:t>para resolver dudas, guiarlo y apoyarlo en su aprendizaje</w:t>
            </w:r>
          </w:p>
        </w:tc>
      </w:tr>
      <w:tr>
        <w:tblPrEx/>
        <w:trPr/>
        <w:tc>
          <w:tcPr>
            <w:tcW w:w="2881" w:type="dxa"/>
            <w:tcBorders/>
          </w:tcPr>
          <w:p>
            <w:pPr>
              <w:pStyle w:val="style0"/>
              <w:tabs>
                <w:tab w:val="left" w:leader="none" w:pos="1755"/>
              </w:tabs>
              <w:jc w:val="both"/>
              <w:rPr>
                <w:rFonts w:ascii="Comic Sans MS" w:hAnsi="Comic Sans MS"/>
              </w:rPr>
            </w:pPr>
            <w:r>
              <w:rPr>
                <w:rFonts w:ascii="Comic Sans MS" w:hAnsi="Comic Sans MS"/>
              </w:rPr>
              <w:t xml:space="preserve">8. Reconocer </w:t>
            </w:r>
            <w:r>
              <w:rPr>
                <w:rFonts w:ascii="Comic Sans MS" w:hAnsi="Comic Sans MS"/>
              </w:rPr>
              <w:t xml:space="preserve">del </w:t>
            </w:r>
            <w:r>
              <w:rPr>
                <w:rFonts w:ascii="Comic Sans MS" w:hAnsi="Comic Sans MS"/>
              </w:rPr>
              <w:t>aprendizaje</w:t>
            </w:r>
            <w:r>
              <w:rPr>
                <w:rFonts w:ascii="Comic Sans MS" w:hAnsi="Comic Sans MS"/>
              </w:rPr>
              <w:t xml:space="preserve"> </w:t>
            </w:r>
            <w:r>
              <w:rPr>
                <w:rFonts w:ascii="Comic Sans MS" w:hAnsi="Comic Sans MS"/>
              </w:rPr>
              <w:t>informal.</w:t>
            </w: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tc>
        <w:tc>
          <w:tcPr>
            <w:tcW w:w="2881" w:type="dxa"/>
            <w:tcBorders/>
          </w:tcPr>
          <w:p>
            <w:pPr>
              <w:pStyle w:val="style0"/>
              <w:tabs>
                <w:tab w:val="left" w:leader="none" w:pos="1755"/>
              </w:tabs>
              <w:rPr>
                <w:rFonts w:ascii="Comic Sans MS" w:hAnsi="Comic Sans MS"/>
              </w:rPr>
            </w:pPr>
            <w:r>
              <w:rPr>
                <w:rFonts w:ascii="Comic Sans MS" w:hAnsi="Comic Sans MS"/>
              </w:rPr>
              <w:t>El docente entender el hecho de que </w:t>
            </w:r>
            <w:r>
              <w:rPr>
                <w:rFonts w:ascii="Comic Sans MS" w:hAnsi="Comic Sans MS"/>
                <w:b/>
                <w:bCs/>
              </w:rPr>
              <w:t>no solamente se aprende en la escuela</w:t>
            </w:r>
            <w:r>
              <w:rPr>
                <w:rFonts w:ascii="Comic Sans MS" w:hAnsi="Comic Sans MS"/>
              </w:rPr>
              <w:t>, sino por el contrario que los alumnos pueden aprender utilizando distintas fuentes de información para profundizar sus conocimientos y al mismo tiempo satisfacer sus necesidades e intereses personales.</w:t>
            </w:r>
          </w:p>
        </w:tc>
        <w:tc>
          <w:tcPr>
            <w:tcW w:w="2882" w:type="dxa"/>
            <w:tcBorders/>
          </w:tcPr>
          <w:p>
            <w:pPr>
              <w:pStyle w:val="style0"/>
              <w:tabs>
                <w:tab w:val="left" w:leader="none" w:pos="1755"/>
              </w:tabs>
              <w:rPr>
                <w:rFonts w:ascii="Comic Sans MS" w:hAnsi="Comic Sans MS"/>
              </w:rPr>
            </w:pPr>
            <w:r>
              <w:rPr>
                <w:rFonts w:ascii="Comic Sans MS" w:hAnsi="Comic Sans MS"/>
              </w:rPr>
              <w:t>Búsquedas en la red para incorporar los resultados al aula y enriquecer el proceso de enseñanza.</w:t>
            </w:r>
          </w:p>
        </w:tc>
      </w:tr>
      <w:tr>
        <w:tblPrEx/>
        <w:trPr/>
        <w:tc>
          <w:tcPr>
            <w:tcW w:w="2881" w:type="dxa"/>
            <w:tcBorders/>
          </w:tcPr>
          <w:p>
            <w:pPr>
              <w:pStyle w:val="style0"/>
              <w:tabs>
                <w:tab w:val="left" w:leader="none" w:pos="1755"/>
              </w:tabs>
              <w:jc w:val="both"/>
              <w:rPr>
                <w:rFonts w:ascii="Comic Sans MS" w:hAnsi="Comic Sans MS"/>
              </w:rPr>
            </w:pPr>
            <w:r>
              <w:rPr>
                <w:rFonts w:ascii="Comic Sans MS" w:hAnsi="Comic Sans MS"/>
              </w:rPr>
              <w:t>9. Promover la relación</w:t>
            </w:r>
            <w:r>
              <w:rPr>
                <w:rFonts w:ascii="Comic Sans MS" w:hAnsi="Comic Sans MS"/>
              </w:rPr>
              <w:t xml:space="preserve"> </w:t>
            </w:r>
            <w:r>
              <w:rPr>
                <w:rFonts w:ascii="Comic Sans MS" w:hAnsi="Comic Sans MS"/>
              </w:rPr>
              <w:t>interdisciplinaria.</w:t>
            </w: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tc>
        <w:tc>
          <w:tcPr>
            <w:tcW w:w="2881" w:type="dxa"/>
            <w:tcBorders/>
          </w:tcPr>
          <w:p>
            <w:pPr>
              <w:pStyle w:val="style0"/>
              <w:tabs>
                <w:tab w:val="left" w:leader="none" w:pos="1755"/>
              </w:tabs>
              <w:rPr>
                <w:rFonts w:ascii="Comic Sans MS" w:hAnsi="Comic Sans MS"/>
              </w:rPr>
            </w:pPr>
            <w:r>
              <w:rPr>
                <w:rFonts w:ascii="Comic Sans MS" w:hAnsi="Comic Sans MS"/>
                <w:b/>
                <w:bCs/>
              </w:rPr>
              <w:t>promover la participación activa de especialistas en diferentes disciplinas</w:t>
            </w:r>
            <w:r>
              <w:rPr>
                <w:rFonts w:ascii="Comic Sans MS" w:hAnsi="Comic Sans MS"/>
              </w:rPr>
              <w:t>, áreas del conocimiento y asignaturas, con el fin de que el alumno pueda vislumbrar todo el panorama y dotar al alumno de un proceso cognitivo más integral </w:t>
            </w:r>
          </w:p>
        </w:tc>
        <w:tc>
          <w:tcPr>
            <w:tcW w:w="2882" w:type="dxa"/>
            <w:tcBorders/>
          </w:tcPr>
          <w:p>
            <w:pPr>
              <w:pStyle w:val="style0"/>
              <w:tabs>
                <w:tab w:val="left" w:leader="none" w:pos="1755"/>
              </w:tabs>
              <w:rPr>
                <w:rFonts w:ascii="Comic Sans MS" w:hAnsi="Comic Sans MS"/>
              </w:rPr>
            </w:pPr>
            <w:r>
              <w:rPr>
                <w:rFonts w:ascii="Comic Sans MS" w:hAnsi="Comic Sans MS"/>
              </w:rPr>
              <w:t>Utilizar sus conocimientos y habilidades en beneficio de la sociedad a la que pertenece.</w:t>
            </w:r>
          </w:p>
        </w:tc>
      </w:tr>
      <w:tr>
        <w:tblPrEx/>
        <w:trPr/>
        <w:tc>
          <w:tcPr>
            <w:tcW w:w="2881" w:type="dxa"/>
            <w:tcBorders/>
          </w:tcPr>
          <w:p>
            <w:pPr>
              <w:pStyle w:val="style0"/>
              <w:tabs>
                <w:tab w:val="left" w:leader="none" w:pos="1755"/>
              </w:tabs>
              <w:jc w:val="both"/>
              <w:rPr>
                <w:rFonts w:ascii="Comic Sans MS" w:hAnsi="Comic Sans MS"/>
              </w:rPr>
            </w:pPr>
            <w:r>
              <w:rPr>
                <w:rFonts w:ascii="Comic Sans MS" w:hAnsi="Comic Sans MS"/>
              </w:rPr>
              <w:t>10. Entender la</w:t>
            </w:r>
            <w:r>
              <w:rPr>
                <w:rFonts w:ascii="Comic Sans MS" w:hAnsi="Comic Sans MS"/>
              </w:rPr>
              <w:t xml:space="preserve"> </w:t>
            </w:r>
            <w:r>
              <w:rPr>
                <w:rFonts w:ascii="Comic Sans MS" w:hAnsi="Comic Sans MS"/>
              </w:rPr>
              <w:t>evaluación como un</w:t>
            </w:r>
            <w:r>
              <w:rPr>
                <w:rFonts w:ascii="Comic Sans MS" w:hAnsi="Comic Sans MS"/>
              </w:rPr>
              <w:t xml:space="preserve"> </w:t>
            </w:r>
            <w:r>
              <w:rPr>
                <w:rFonts w:ascii="Comic Sans MS" w:hAnsi="Comic Sans MS"/>
              </w:rPr>
              <w:t>proceso relacionado con</w:t>
            </w:r>
            <w:r>
              <w:rPr>
                <w:rFonts w:ascii="Comic Sans MS" w:hAnsi="Comic Sans MS"/>
              </w:rPr>
              <w:t xml:space="preserve"> </w:t>
            </w:r>
            <w:r>
              <w:rPr>
                <w:rFonts w:ascii="Comic Sans MS" w:hAnsi="Comic Sans MS"/>
              </w:rPr>
              <w:t>la planeación.</w:t>
            </w:r>
          </w:p>
          <w:p>
            <w:pPr>
              <w:pStyle w:val="style0"/>
              <w:tabs>
                <w:tab w:val="left" w:leader="none" w:pos="1755"/>
              </w:tabs>
              <w:jc w:val="both"/>
              <w:rPr>
                <w:rFonts w:ascii="Comic Sans MS" w:hAnsi="Comic Sans MS"/>
              </w:rPr>
            </w:pPr>
          </w:p>
          <w:p>
            <w:pPr>
              <w:pStyle w:val="style0"/>
              <w:tabs>
                <w:tab w:val="left" w:leader="none" w:pos="1755"/>
              </w:tabs>
              <w:rPr>
                <w:rFonts w:ascii="Comic Sans MS" w:hAnsi="Comic Sans MS"/>
              </w:rPr>
            </w:pPr>
          </w:p>
        </w:tc>
        <w:tc>
          <w:tcPr>
            <w:tcW w:w="2881" w:type="dxa"/>
            <w:tcBorders/>
          </w:tcPr>
          <w:p>
            <w:pPr>
              <w:pStyle w:val="style0"/>
              <w:tabs>
                <w:tab w:val="left" w:leader="none" w:pos="1755"/>
              </w:tabs>
              <w:rPr>
                <w:rFonts w:ascii="Comic Sans MS" w:hAnsi="Comic Sans MS"/>
              </w:rPr>
            </w:pPr>
            <w:r>
              <w:rPr>
                <w:rFonts w:ascii="Comic Sans MS" w:hAnsi="Comic Sans MS"/>
                <w:b/>
                <w:bCs/>
              </w:rPr>
              <w:t>la evaluación debe verse como parte fundamental de la planeación</w:t>
            </w:r>
          </w:p>
        </w:tc>
        <w:tc>
          <w:tcPr>
            <w:tcW w:w="2882" w:type="dxa"/>
            <w:tcBorders/>
          </w:tcPr>
          <w:p>
            <w:pPr>
              <w:pStyle w:val="style0"/>
              <w:tabs>
                <w:tab w:val="left" w:leader="none" w:pos="1755"/>
              </w:tabs>
              <w:rPr>
                <w:rFonts w:ascii="Comic Sans MS" w:hAnsi="Comic Sans MS"/>
              </w:rPr>
            </w:pPr>
            <w:r>
              <w:rPr>
                <w:rFonts w:ascii="Comic Sans MS" w:hAnsi="Comic Sans MS"/>
              </w:rPr>
              <w:t>organizar la enseñanza a partir de cómo los alumnos aprenden y cómo progresan en  los aprendizajes esperados</w:t>
            </w:r>
          </w:p>
        </w:tc>
      </w:tr>
      <w:tr>
        <w:tblPrEx/>
        <w:trPr/>
        <w:tc>
          <w:tcPr>
            <w:tcW w:w="2881" w:type="dxa"/>
            <w:tcBorders/>
          </w:tcPr>
          <w:p>
            <w:pPr>
              <w:pStyle w:val="style0"/>
              <w:tabs>
                <w:tab w:val="left" w:leader="none" w:pos="1755"/>
              </w:tabs>
              <w:jc w:val="both"/>
              <w:rPr>
                <w:rFonts w:ascii="Comic Sans MS" w:hAnsi="Comic Sans MS"/>
              </w:rPr>
            </w:pPr>
            <w:r>
              <w:rPr>
                <w:rFonts w:ascii="Comic Sans MS" w:hAnsi="Comic Sans MS"/>
              </w:rPr>
              <w:t>11. Superar la visión de</w:t>
            </w:r>
            <w:r>
              <w:rPr>
                <w:rFonts w:ascii="Comic Sans MS" w:hAnsi="Comic Sans MS"/>
              </w:rPr>
              <w:t xml:space="preserve"> </w:t>
            </w:r>
            <w:r>
              <w:rPr>
                <w:rFonts w:ascii="Comic Sans MS" w:hAnsi="Comic Sans MS"/>
              </w:rPr>
              <w:t>la disciplina como mero</w:t>
            </w:r>
            <w:r>
              <w:rPr>
                <w:rFonts w:ascii="Comic Sans MS" w:hAnsi="Comic Sans MS"/>
              </w:rPr>
              <w:t xml:space="preserve"> </w:t>
            </w:r>
            <w:r>
              <w:rPr>
                <w:rFonts w:ascii="Comic Sans MS" w:hAnsi="Comic Sans MS"/>
              </w:rPr>
              <w:t>cumplimiento de</w:t>
            </w:r>
            <w:r>
              <w:rPr>
                <w:rFonts w:ascii="Comic Sans MS" w:hAnsi="Comic Sans MS"/>
              </w:rPr>
              <w:t xml:space="preserve"> </w:t>
            </w:r>
            <w:r>
              <w:rPr>
                <w:rFonts w:ascii="Comic Sans MS" w:hAnsi="Comic Sans MS"/>
              </w:rPr>
              <w:t>normas.</w:t>
            </w: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tc>
        <w:tc>
          <w:tcPr>
            <w:tcW w:w="2881" w:type="dxa"/>
            <w:tcBorders/>
          </w:tcPr>
          <w:p>
            <w:pPr>
              <w:pStyle w:val="style0"/>
              <w:tabs>
                <w:tab w:val="left" w:leader="none" w:pos="1755"/>
              </w:tabs>
              <w:rPr>
                <w:rFonts w:ascii="Comic Sans MS" w:hAnsi="Comic Sans MS"/>
              </w:rPr>
            </w:pPr>
            <w:r>
              <w:rPr>
                <w:rFonts w:ascii="Comic Sans MS" w:hAnsi="Comic Sans MS"/>
              </w:rPr>
              <w:t>deben dar cabida a la </w:t>
            </w:r>
            <w:r>
              <w:rPr>
                <w:rFonts w:ascii="Comic Sans MS" w:hAnsi="Comic Sans MS"/>
                <w:b/>
                <w:bCs/>
              </w:rPr>
              <w:t>autorregulación cognitiva y moral </w:t>
            </w:r>
            <w:r>
              <w:rPr>
                <w:rFonts w:ascii="Comic Sans MS" w:hAnsi="Comic Sans MS"/>
              </w:rPr>
              <w:t xml:space="preserve">con el fin de propiciar un ambiente de aprendizaje </w:t>
            </w:r>
            <w:r>
              <w:rPr>
                <w:rFonts w:ascii="Comic Sans MS" w:hAnsi="Comic Sans MS"/>
              </w:rPr>
              <w:t>seguro, cordial, acogedor, colaborativo y estimulante,</w:t>
            </w:r>
          </w:p>
        </w:tc>
        <w:tc>
          <w:tcPr>
            <w:tcW w:w="2882" w:type="dxa"/>
            <w:tcBorders/>
          </w:tcPr>
          <w:p>
            <w:pPr>
              <w:pStyle w:val="style0"/>
              <w:rPr>
                <w:rFonts w:ascii="Comic Sans MS" w:hAnsi="Comic Sans MS"/>
              </w:rPr>
            </w:pPr>
            <w:r>
              <w:rPr>
                <w:rFonts w:ascii="Comic Sans MS" w:hAnsi="Comic Sans MS"/>
              </w:rPr>
              <w:t>Cada niño o joven sea valorado y se sienta seguro y libre para aprender y para convivir.</w:t>
            </w:r>
          </w:p>
          <w:p>
            <w:pPr>
              <w:pStyle w:val="style0"/>
              <w:tabs>
                <w:tab w:val="left" w:leader="none" w:pos="1755"/>
              </w:tabs>
              <w:rPr>
                <w:rFonts w:ascii="Comic Sans MS" w:hAnsi="Comic Sans MS"/>
              </w:rPr>
            </w:pPr>
          </w:p>
        </w:tc>
      </w:tr>
      <w:tr>
        <w:tblPrEx/>
        <w:trPr/>
        <w:tc>
          <w:tcPr>
            <w:tcW w:w="2881" w:type="dxa"/>
            <w:tcBorders/>
          </w:tcPr>
          <w:p>
            <w:pPr>
              <w:pStyle w:val="style0"/>
              <w:tabs>
                <w:tab w:val="left" w:leader="none" w:pos="1755"/>
              </w:tabs>
              <w:jc w:val="both"/>
              <w:rPr>
                <w:rFonts w:ascii="Comic Sans MS" w:hAnsi="Comic Sans MS"/>
              </w:rPr>
            </w:pPr>
            <w:r>
              <w:rPr>
                <w:rFonts w:ascii="Comic Sans MS" w:hAnsi="Comic Sans MS"/>
              </w:rPr>
              <w:t>12. Modelar el</w:t>
            </w:r>
            <w:r>
              <w:rPr>
                <w:rFonts w:ascii="Comic Sans MS" w:hAnsi="Comic Sans MS"/>
              </w:rPr>
              <w:t xml:space="preserve"> </w:t>
            </w:r>
            <w:r>
              <w:rPr>
                <w:rFonts w:ascii="Comic Sans MS" w:hAnsi="Comic Sans MS"/>
              </w:rPr>
              <w:t>aprendizaje.</w:t>
            </w: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p>
            <w:pPr>
              <w:pStyle w:val="style0"/>
              <w:tabs>
                <w:tab w:val="left" w:leader="none" w:pos="1755"/>
              </w:tabs>
              <w:rPr>
                <w:rFonts w:ascii="Comic Sans MS" w:hAnsi="Comic Sans MS"/>
              </w:rPr>
            </w:pPr>
          </w:p>
        </w:tc>
        <w:tc>
          <w:tcPr>
            <w:tcW w:w="2881" w:type="dxa"/>
            <w:tcBorders/>
          </w:tcPr>
          <w:p>
            <w:pPr>
              <w:pStyle w:val="style0"/>
              <w:tabs>
                <w:tab w:val="left" w:leader="none" w:pos="1755"/>
              </w:tabs>
              <w:rPr>
                <w:rFonts w:ascii="Comic Sans MS" w:hAnsi="Comic Sans MS"/>
              </w:rPr>
            </w:pPr>
            <w:r>
              <w:rPr>
                <w:rFonts w:ascii="Comic Sans MS" w:hAnsi="Comic Sans MS"/>
              </w:rPr>
              <w:t> </w:t>
            </w:r>
            <w:r>
              <w:rPr>
                <w:rFonts w:ascii="Comic Sans MS" w:hAnsi="Comic Sans MS"/>
                <w:b/>
                <w:bCs/>
              </w:rPr>
              <w:t>Convertirse en un modelo a seguir</w:t>
            </w:r>
            <w:r>
              <w:rPr>
                <w:rFonts w:ascii="Comic Sans MS" w:hAnsi="Comic Sans MS"/>
              </w:rPr>
              <w:t>, por tanto debe ser coherente con lo que dice y hace. </w:t>
            </w:r>
          </w:p>
        </w:tc>
        <w:tc>
          <w:tcPr>
            <w:tcW w:w="2882" w:type="dxa"/>
            <w:tcBorders/>
          </w:tcPr>
          <w:p>
            <w:pPr>
              <w:pStyle w:val="style0"/>
              <w:tabs>
                <w:tab w:val="left" w:leader="none" w:pos="1755"/>
              </w:tabs>
              <w:rPr>
                <w:rFonts w:ascii="Comic Sans MS" w:hAnsi="Comic Sans MS"/>
              </w:rPr>
            </w:pPr>
            <w:r>
              <w:rPr>
                <w:rFonts w:ascii="Comic Sans MS" w:hAnsi="Comic Sans MS"/>
              </w:rPr>
              <w:t>Para causar un mayor impacto el docente debe mostrarse como una persona que lee, escribe, busca información, analiza, genera conclusiones  y/o realizar cualquier otra práctica que considere necesaria para que sus alumnos aprendan a fin de que estos puedan entender por qué utiliza tal o cual estrategia didáctica.</w:t>
            </w:r>
          </w:p>
        </w:tc>
      </w:tr>
      <w:tr>
        <w:tblPrEx/>
        <w:trPr/>
        <w:tc>
          <w:tcPr>
            <w:tcW w:w="2881" w:type="dxa"/>
            <w:tcBorders/>
          </w:tcPr>
          <w:p>
            <w:pPr>
              <w:pStyle w:val="style0"/>
              <w:tabs>
                <w:tab w:val="left" w:leader="none" w:pos="1755"/>
              </w:tabs>
              <w:jc w:val="both"/>
              <w:rPr>
                <w:rFonts w:ascii="Comic Sans MS" w:hAnsi="Comic Sans MS"/>
              </w:rPr>
            </w:pPr>
            <w:r>
              <w:rPr>
                <w:rFonts w:ascii="Comic Sans MS" w:hAnsi="Comic Sans MS"/>
              </w:rPr>
              <w:t>13. Mostrar interés por</w:t>
            </w:r>
            <w:r>
              <w:rPr>
                <w:rFonts w:ascii="Comic Sans MS" w:hAnsi="Comic Sans MS"/>
              </w:rPr>
              <w:t xml:space="preserve"> </w:t>
            </w:r>
            <w:r>
              <w:rPr>
                <w:rFonts w:ascii="Comic Sans MS" w:hAnsi="Comic Sans MS"/>
              </w:rPr>
              <w:t>los intereses de sus</w:t>
            </w:r>
            <w:r>
              <w:rPr>
                <w:rFonts w:ascii="Comic Sans MS" w:hAnsi="Comic Sans MS"/>
              </w:rPr>
              <w:t xml:space="preserve"> </w:t>
            </w:r>
            <w:r>
              <w:rPr>
                <w:rFonts w:ascii="Comic Sans MS" w:hAnsi="Comic Sans MS"/>
              </w:rPr>
              <w:t>alumnos.</w:t>
            </w: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tc>
        <w:tc>
          <w:tcPr>
            <w:tcW w:w="2881" w:type="dxa"/>
            <w:tcBorders/>
          </w:tcPr>
          <w:p>
            <w:pPr>
              <w:pStyle w:val="style0"/>
              <w:tabs>
                <w:tab w:val="left" w:leader="none" w:pos="1755"/>
              </w:tabs>
              <w:rPr>
                <w:rFonts w:ascii="Comic Sans MS" w:hAnsi="Comic Sans MS"/>
              </w:rPr>
            </w:pPr>
            <w:r>
              <w:rPr>
                <w:rFonts w:ascii="Comic Sans MS" w:hAnsi="Comic Sans MS"/>
              </w:rPr>
              <w:t>establecimiento de las relaciones interpersonales con sus alumnos, los docentes podrán conocer más acerca de los intereses y circunstanc</w:t>
            </w:r>
            <w:r>
              <w:rPr>
                <w:rFonts w:ascii="Comic Sans MS" w:hAnsi="Comic Sans MS"/>
              </w:rPr>
              <w:t>ias particulares de sus alumnos</w:t>
            </w:r>
          </w:p>
        </w:tc>
        <w:tc>
          <w:tcPr>
            <w:tcW w:w="2882" w:type="dxa"/>
            <w:tcBorders/>
          </w:tcPr>
          <w:p>
            <w:pPr>
              <w:pStyle w:val="style0"/>
              <w:rPr>
                <w:rFonts w:ascii="Comic Sans MS" w:hAnsi="Comic Sans MS"/>
              </w:rPr>
            </w:pPr>
            <w:r>
              <w:rPr>
                <w:rFonts w:ascii="Comic Sans MS" w:hAnsi="Comic Sans MS"/>
              </w:rPr>
              <w:t>Planear mejor sus intervenciones, considerando tópicos, temas e inquietudes que inviten a los aprendices a involucrarse más en su aprendizaje.</w:t>
            </w:r>
          </w:p>
          <w:p>
            <w:pPr>
              <w:pStyle w:val="style0"/>
              <w:tabs>
                <w:tab w:val="left" w:leader="none" w:pos="1755"/>
              </w:tabs>
              <w:rPr>
                <w:rFonts w:ascii="Comic Sans MS" w:hAnsi="Comic Sans MS"/>
              </w:rPr>
            </w:pPr>
          </w:p>
        </w:tc>
      </w:tr>
      <w:tr>
        <w:tblPrEx/>
        <w:trPr/>
        <w:tc>
          <w:tcPr>
            <w:tcW w:w="2881" w:type="dxa"/>
            <w:tcBorders/>
          </w:tcPr>
          <w:p>
            <w:pPr>
              <w:pStyle w:val="style0"/>
              <w:tabs>
                <w:tab w:val="left" w:leader="none" w:pos="1755"/>
              </w:tabs>
              <w:jc w:val="both"/>
              <w:rPr>
                <w:rFonts w:ascii="Comic Sans MS" w:hAnsi="Comic Sans MS"/>
              </w:rPr>
            </w:pPr>
            <w:r>
              <w:rPr>
                <w:rFonts w:ascii="Comic Sans MS" w:hAnsi="Comic Sans MS"/>
              </w:rPr>
              <w:t>14. Revalorizar y</w:t>
            </w:r>
            <w:r>
              <w:rPr>
                <w:rFonts w:ascii="Comic Sans MS" w:hAnsi="Comic Sans MS"/>
              </w:rPr>
              <w:t xml:space="preserve"> </w:t>
            </w:r>
            <w:r>
              <w:rPr>
                <w:rFonts w:ascii="Comic Sans MS" w:hAnsi="Comic Sans MS"/>
              </w:rPr>
              <w:t>redefinir la función del</w:t>
            </w:r>
          </w:p>
          <w:p>
            <w:pPr>
              <w:pStyle w:val="style0"/>
              <w:tabs>
                <w:tab w:val="left" w:leader="none" w:pos="1755"/>
              </w:tabs>
              <w:jc w:val="both"/>
              <w:rPr>
                <w:rFonts w:ascii="Comic Sans MS" w:hAnsi="Comic Sans MS"/>
              </w:rPr>
            </w:pPr>
            <w:r>
              <w:rPr>
                <w:rFonts w:ascii="Comic Sans MS" w:hAnsi="Comic Sans MS"/>
              </w:rPr>
              <w:t>Docente</w:t>
            </w:r>
            <w:r>
              <w:rPr>
                <w:rFonts w:ascii="Comic Sans MS" w:hAnsi="Comic Sans MS"/>
              </w:rPr>
              <w:t>.</w:t>
            </w: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tc>
        <w:tc>
          <w:tcPr>
            <w:tcW w:w="2881" w:type="dxa"/>
            <w:tcBorders/>
          </w:tcPr>
          <w:p>
            <w:pPr>
              <w:pStyle w:val="style0"/>
              <w:tabs>
                <w:tab w:val="left" w:leader="none" w:pos="1755"/>
              </w:tabs>
              <w:rPr>
                <w:rFonts w:ascii="Comic Sans MS" w:hAnsi="Comic Sans MS"/>
              </w:rPr>
            </w:pPr>
            <w:r>
              <w:rPr>
                <w:rFonts w:ascii="Comic Sans MS" w:hAnsi="Comic Sans MS"/>
              </w:rPr>
              <w:t>el docente </w:t>
            </w:r>
            <w:r>
              <w:rPr>
                <w:rFonts w:ascii="Comic Sans MS" w:hAnsi="Comic Sans MS"/>
                <w:b/>
                <w:bCs/>
              </w:rPr>
              <w:t>asumir nuevos roles </w:t>
            </w:r>
            <w:r>
              <w:rPr>
                <w:rFonts w:ascii="Comic Sans MS" w:hAnsi="Comic Sans MS"/>
              </w:rPr>
              <w:t>como guía, analista, consejero, orientador, acompañante, motivador</w:t>
            </w:r>
          </w:p>
        </w:tc>
        <w:tc>
          <w:tcPr>
            <w:tcW w:w="2882" w:type="dxa"/>
            <w:tcBorders/>
          </w:tcPr>
          <w:p>
            <w:pPr>
              <w:pStyle w:val="style0"/>
              <w:tabs>
                <w:tab w:val="left" w:leader="none" w:pos="1755"/>
              </w:tabs>
              <w:rPr>
                <w:rFonts w:ascii="Comic Sans MS" w:hAnsi="Comic Sans MS"/>
              </w:rPr>
            </w:pPr>
            <w:r>
              <w:rPr>
                <w:rFonts w:ascii="Comic Sans MS" w:hAnsi="Comic Sans MS"/>
              </w:rPr>
              <w:t>invita al alumno a aprender conocimientos útiles para su vida</w:t>
            </w:r>
          </w:p>
        </w:tc>
      </w:tr>
    </w:tbl>
    <w:p>
      <w:pPr>
        <w:pStyle w:val="style0"/>
        <w:tabs>
          <w:tab w:val="left" w:leader="none" w:pos="1755"/>
        </w:tabs>
        <w:rPr>
          <w:rFonts w:ascii="Comic Sans MS" w:hAnsi="Comic Sans MS"/>
        </w:rPr>
      </w:pPr>
    </w:p>
    <w:p>
      <w:pPr>
        <w:pStyle w:val="style0"/>
        <w:tabs>
          <w:tab w:val="left" w:leader="none" w:pos="1755"/>
        </w:tabs>
        <w:jc w:val="both"/>
        <w:rPr>
          <w:rFonts w:ascii="Comic Sans MS" w:hAnsi="Comic Sans MS"/>
        </w:rPr>
      </w:pPr>
      <w:r>
        <w:rPr>
          <w:rFonts w:ascii="Comic Sans MS" w:hAnsi="Comic Sans MS"/>
        </w:rPr>
        <w:t xml:space="preserve">16.- Contesta </w:t>
      </w:r>
      <w:r>
        <w:rPr>
          <w:rFonts w:ascii="Comic Sans MS" w:hAnsi="Comic Sans MS"/>
        </w:rPr>
        <w:t xml:space="preserve"> las siguientes preguntas guía:</w:t>
      </w:r>
    </w:p>
    <w:p>
      <w:pPr>
        <w:pStyle w:val="style0"/>
        <w:tabs>
          <w:tab w:val="left" w:leader="none" w:pos="1755"/>
        </w:tabs>
        <w:jc w:val="both"/>
        <w:rPr>
          <w:rFonts w:ascii="Comic Sans MS" w:hAnsi="Comic Sans MS"/>
        </w:rPr>
      </w:pPr>
      <w:r>
        <w:rPr>
          <w:rFonts w:ascii="Comic Sans MS" w:hAnsi="Comic Sans MS"/>
        </w:rPr>
        <w:t>¿Qué es para ti la educación?</w:t>
      </w:r>
    </w:p>
    <w:p>
      <w:pPr>
        <w:pStyle w:val="style0"/>
        <w:tabs>
          <w:tab w:val="left" w:leader="none" w:pos="1755"/>
        </w:tabs>
        <w:jc w:val="both"/>
        <w:rPr>
          <w:rFonts w:ascii="Comic Sans MS" w:hAnsi="Comic Sans MS"/>
        </w:rPr>
      </w:pPr>
      <w:r>
        <w:rPr>
          <w:rFonts w:ascii="Comic Sans MS" w:hAnsi="Comic Sans MS"/>
          <w:b/>
          <w:bCs/>
        </w:rPr>
        <w:t>Educación</w:t>
      </w:r>
      <w:r>
        <w:rPr>
          <w:rFonts w:ascii="Comic Sans MS" w:hAnsi="Comic Sans MS"/>
        </w:rPr>
        <w:t> es, transmitir una serie conceptos, valores y comportamientos a los demás, </w:t>
      </w:r>
      <w:r>
        <w:rPr>
          <w:rFonts w:ascii="Comic Sans MS" w:hAnsi="Comic Sans MS"/>
          <w:b/>
          <w:bCs/>
        </w:rPr>
        <w:t>para que</w:t>
      </w:r>
      <w:r>
        <w:rPr>
          <w:rFonts w:ascii="Comic Sans MS" w:hAnsi="Comic Sans MS"/>
        </w:rPr>
        <w:t> cuando salgan a la dura y verdadera realidad no se vean sepan cómo comportarse y dirigir su vida. ... su uso de las nuevas tecnologías y su aplicación en el espacio </w:t>
      </w:r>
      <w:r>
        <w:rPr>
          <w:rFonts w:ascii="Comic Sans MS" w:hAnsi="Comic Sans MS"/>
          <w:b/>
          <w:bCs/>
        </w:rPr>
        <w:t>educativo</w:t>
      </w:r>
      <w:r>
        <w:rPr>
          <w:rFonts w:ascii="Comic Sans MS" w:hAnsi="Comic Sans MS"/>
        </w:rPr>
        <w:t>.</w:t>
      </w: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r>
        <w:rPr>
          <w:rFonts w:ascii="Comic Sans MS" w:hAnsi="Comic Sans MS"/>
        </w:rPr>
        <w:t>¿Por qué es tan importante tu función como docente?</w:t>
      </w:r>
    </w:p>
    <w:p>
      <w:pPr>
        <w:pStyle w:val="style0"/>
        <w:tabs>
          <w:tab w:val="left" w:leader="none" w:pos="1755"/>
        </w:tabs>
        <w:jc w:val="both"/>
        <w:rPr>
          <w:rFonts w:ascii="Comic Sans MS" w:hAnsi="Comic Sans MS"/>
        </w:rPr>
      </w:pPr>
      <w:r>
        <w:rPr>
          <w:rFonts w:ascii="Comic Sans MS" w:hAnsi="Comic Sans MS"/>
        </w:rPr>
        <w:t>La importancia de un buen </w:t>
      </w:r>
      <w:r>
        <w:rPr>
          <w:rFonts w:ascii="Comic Sans MS" w:hAnsi="Comic Sans MS"/>
          <w:b/>
          <w:bCs/>
        </w:rPr>
        <w:t>profesor</w:t>
      </w:r>
      <w:r>
        <w:rPr>
          <w:rFonts w:ascii="Comic Sans MS" w:hAnsi="Comic Sans MS"/>
        </w:rPr>
        <w:t>. Un buen educador es aquel que entrega todo en el aula y reconoce la importancia de su figura en el desarrollo cognitivo y social de sus educandos. ... El brindar confianza y seguridad a sus métodos de enseñanza en un aula de clases son esenciales para incentivar al maestro.</w:t>
      </w: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r>
        <w:rPr>
          <w:rFonts w:ascii="Comic Sans MS" w:hAnsi="Comic Sans MS"/>
        </w:rPr>
        <w:t>¿Cuál es tu compromiso con la educación y la enseñanza?</w:t>
      </w:r>
    </w:p>
    <w:p>
      <w:pPr>
        <w:pStyle w:val="style0"/>
        <w:tabs>
          <w:tab w:val="left" w:leader="none" w:pos="1755"/>
        </w:tabs>
        <w:jc w:val="both"/>
        <w:rPr>
          <w:rFonts w:ascii="Comic Sans MS" w:hAnsi="Comic Sans MS"/>
        </w:rPr>
      </w:pPr>
      <w:r>
        <w:rPr>
          <w:rFonts w:ascii="Comic Sans MS" w:hAnsi="Comic Sans MS"/>
        </w:rPr>
        <w:t>Construir situaciones de aprendizaje despertar el interés en los alumnos, desafiar a la mente del alumno… hacer interesante el aprendi</w:t>
      </w:r>
      <w:r>
        <w:rPr>
          <w:rFonts w:ascii="Comic Sans MS" w:hAnsi="Comic Sans MS"/>
        </w:rPr>
        <w:t>zaje competencias específicas.</w:t>
      </w:r>
    </w:p>
    <w:p>
      <w:pPr>
        <w:pStyle w:val="style0"/>
        <w:tabs>
          <w:tab w:val="left" w:leader="none" w:pos="1755"/>
        </w:tabs>
        <w:jc w:val="both"/>
        <w:rPr>
          <w:rFonts w:ascii="Comic Sans MS" w:hAnsi="Comic Sans MS"/>
        </w:rPr>
      </w:pPr>
      <w:r>
        <w:rPr>
          <w:rFonts w:ascii="Comic Sans MS" w:hAnsi="Comic Sans MS"/>
        </w:rPr>
        <w:t xml:space="preserve">, </w:t>
      </w:r>
      <w:r>
        <w:rPr>
          <w:rFonts w:ascii="Comic Sans MS" w:hAnsi="Comic Sans MS"/>
        </w:rPr>
        <w:t>identificar claramente los contenidos o temas que debe enseñar en una asignatura específica y fijar objetivos de aprendizaje</w:t>
      </w:r>
    </w:p>
    <w:p>
      <w:pPr>
        <w:pStyle w:val="style0"/>
        <w:tabs>
          <w:tab w:val="left" w:leader="none" w:pos="1755"/>
        </w:tabs>
        <w:jc w:val="both"/>
        <w:rPr>
          <w:rFonts w:ascii="Comic Sans MS" w:hAnsi="Comic Sans MS"/>
        </w:rPr>
      </w:pPr>
      <w:r>
        <w:rPr>
          <w:rFonts w:ascii="Comic Sans MS" w:hAnsi="Comic Sans MS"/>
        </w:rPr>
        <w:t>2 animar el trabajo de los alumnos a partir de sus propuestas</w:t>
      </w:r>
    </w:p>
    <w:p>
      <w:pPr>
        <w:pStyle w:val="style0"/>
        <w:tabs>
          <w:tab w:val="left" w:leader="none" w:pos="1755"/>
        </w:tabs>
        <w:jc w:val="both"/>
        <w:rPr>
          <w:rFonts w:ascii="Comic Sans MS" w:hAnsi="Comic Sans MS"/>
        </w:rPr>
      </w:pPr>
      <w:r>
        <w:rPr>
          <w:rFonts w:ascii="Comic Sans MS" w:hAnsi="Comic Sans MS"/>
        </w:rPr>
        <w:t>3 diseñar y aplicar estrategias reeducativas a partir de los errores detectados en los trabajos de los alumnos</w:t>
      </w:r>
    </w:p>
    <w:p>
      <w:pPr>
        <w:pStyle w:val="style0"/>
        <w:tabs>
          <w:tab w:val="left" w:leader="none" w:pos="1755"/>
        </w:tabs>
        <w:jc w:val="both"/>
        <w:rPr>
          <w:rFonts w:ascii="Comic Sans MS" w:hAnsi="Comic Sans MS"/>
        </w:rPr>
      </w:pPr>
      <w:r>
        <w:rPr>
          <w:rFonts w:ascii="Comic Sans MS" w:hAnsi="Comic Sans MS"/>
        </w:rPr>
        <w:t>4 construir y desarrollar rutas o secuencias didácticas de los contenidos programáticos</w:t>
      </w:r>
    </w:p>
    <w:p>
      <w:pPr>
        <w:pStyle w:val="style0"/>
        <w:tabs>
          <w:tab w:val="left" w:leader="none" w:pos="1755"/>
        </w:tabs>
        <w:jc w:val="both"/>
        <w:rPr>
          <w:rFonts w:ascii="Comic Sans MS" w:hAnsi="Comic Sans MS"/>
        </w:rPr>
      </w:pPr>
      <w:r>
        <w:rPr>
          <w:rFonts w:ascii="Comic Sans MS" w:hAnsi="Comic Sans MS"/>
        </w:rPr>
        <w:t>5 promover en sus alumnos actividades de investigación</w:t>
      </w:r>
    </w:p>
    <w:p>
      <w:pPr>
        <w:pStyle w:val="style0"/>
        <w:tabs>
          <w:tab w:val="left" w:leader="none" w:pos="1755"/>
        </w:tabs>
        <w:jc w:val="both"/>
        <w:rPr>
          <w:rFonts w:ascii="Comic Sans MS" w:hAnsi="Comic Sans MS"/>
        </w:rPr>
      </w:pPr>
      <w:r>
        <w:rPr>
          <w:rFonts w:ascii="Comic Sans MS" w:hAnsi="Comic Sans MS"/>
        </w:rPr>
        <w:t>6 coordinar la elaboración de proyectos sencillos de aplicación de conocimientos</w:t>
      </w:r>
      <w:r>
        <w:rPr>
          <w:rFonts w:ascii="Comic Sans MS" w:hAnsi="Comic Sans MS"/>
        </w:rPr>
        <w:t>.</w:t>
      </w:r>
    </w:p>
    <w:p>
      <w:pPr>
        <w:pStyle w:val="style0"/>
        <w:tabs>
          <w:tab w:val="left" w:leader="none" w:pos="1755"/>
        </w:tabs>
        <w:jc w:val="both"/>
        <w:rPr>
          <w:rFonts w:ascii="Comic Sans MS" w:hAnsi="Comic Sans MS"/>
        </w:rPr>
      </w:pPr>
      <w:r>
        <w:rPr>
          <w:rFonts w:ascii="Comic Sans MS" w:hAnsi="Comic Sans MS"/>
        </w:rPr>
        <w:t xml:space="preserve">FORMAR UN ALUMNO CON UN PERFIL DE EGRESO MUY </w:t>
      </w:r>
      <w:r>
        <w:rPr>
          <w:rFonts w:ascii="Comic Sans MS" w:hAnsi="Comic Sans MS"/>
        </w:rPr>
        <w:t>ESPECÍFICO</w:t>
      </w:r>
      <w:r>
        <w:rPr>
          <w:rFonts w:ascii="Comic Sans MS" w:hAnsi="Comic Sans MS"/>
        </w:rPr>
        <w:t>, CON COMPETENCIAS PARA LA VIDA</w:t>
      </w:r>
      <w:r>
        <w:rPr>
          <w:rFonts w:ascii="Comic Sans MS" w:hAnsi="Comic Sans MS"/>
        </w:rPr>
        <w:t>.</w:t>
      </w:r>
    </w:p>
    <w:p>
      <w:pPr>
        <w:pStyle w:val="style0"/>
        <w:tabs>
          <w:tab w:val="left" w:leader="none" w:pos="1755"/>
        </w:tabs>
        <w:jc w:val="both"/>
        <w:rPr>
          <w:rFonts w:ascii="Comic Sans MS" w:hAnsi="Comic Sans MS"/>
        </w:rPr>
      </w:pPr>
      <w:r>
        <w:rPr>
          <w:rFonts w:ascii="Comic Sans MS" w:hAnsi="Comic Sans MS"/>
        </w:rPr>
        <w:t>¿Qué es el aprendizaje?</w:t>
      </w:r>
    </w:p>
    <w:p>
      <w:pPr>
        <w:pStyle w:val="style0"/>
        <w:tabs>
          <w:tab w:val="left" w:leader="none" w:pos="1755"/>
        </w:tabs>
        <w:jc w:val="both"/>
        <w:rPr>
          <w:rFonts w:ascii="Comic Sans MS" w:hAnsi="Comic Sans MS"/>
        </w:rPr>
      </w:pPr>
      <w:r>
        <w:rPr>
          <w:rFonts w:ascii="Comic Sans MS" w:hAnsi="Comic Sans MS"/>
        </w:rPr>
        <w:t>Se denomina </w:t>
      </w:r>
      <w:r>
        <w:rPr>
          <w:rFonts w:ascii="Comic Sans MS" w:hAnsi="Comic Sans MS"/>
          <w:b/>
          <w:bCs/>
        </w:rPr>
        <w:t>aprendizaje</w:t>
      </w:r>
      <w:r>
        <w:rPr>
          <w:rFonts w:ascii="Comic Sans MS" w:hAnsi="Comic Sans MS"/>
        </w:rPr>
        <w:t> al proceso de adquisición de conocimientos, habilidades, valores y actitudes, posibilitado mediante el estudio, la enseñanza o la experiencia. Dicho proceso puede ser entendido a partir de diversas posturas, lo que implica que existen diferentes teorías vinculadas al hecho de aprender. La psicología conductista, por ejemplo, describe el aprendizaje de acuerdo a los cambios que pueden observarse en la conducta de un sujeto.</w:t>
      </w: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jc w:val="center"/>
        <w:rPr>
          <w:b/>
          <w:noProof/>
          <w:sz w:val="72"/>
          <w:szCs w:val="72"/>
          <w14:shadow w14:ky="0" w14:sx="100000" w14:algn="tl" w14:blurRad="55003" w14:dir="5400000" w14:sy="100000" w14:dist="50800" w14:kx="0">
            <w14:srgbClr w14:val="000000">
              <w14:alpha w14:val="67000"/>
            </w14:srgbClr>
          </w14:shadow>
          <w14:textOutline w14:w="8890" w14:cap="flat" w14:cmpd="sng">
            <w14:solidFill>
              <w14:srgbClr w14:val="fcfcfd"/>
            </w14:solidFill>
            <w14:prstDash w14:val="solid"/>
            <w14:miter/>
          </w14:textOutline>
          <w14:textFill>
            <w14:gradFill w14:flip="none" w14:rotWithShape="false">
              <w14:gsLst>
                <w14:gs w14:pos="0">
                  <w14:srgbClr w14:val="85b1ff"/>
                </w14:gs>
                <w14:gs w14:pos="10000">
                  <w14:srgbClr w14:val="85b1ff"/>
                </w14:gs>
                <w14:gs w14:pos="90000">
                  <w14:srgbClr w14:val="385e8a"/>
                </w14:gs>
                <w14:gs w14:pos="100000">
                  <w14:srgbClr w14:val="385e8a"/>
                </w14:gs>
              </w14:gsLst>
              <w14:lin w14:ang="5400000" w14:scaled="false"/>
            </w14:gradFill>
          </w14:textFill>
        </w:rPr>
      </w:pPr>
      <w:r>
        <w:rPr>
          <w:rFonts w:ascii="Arial BoldMT" w:cs="Arial BoldMT" w:hAnsi="Arial BoldMT"/>
          <w:b/>
          <w:color w:val="323232"/>
          <w:sz w:val="72"/>
          <w:szCs w:val="72"/>
          <w14:shadow w14:ky="0" w14:sx="100000" w14:algn="tl" w14:blurRad="55003" w14:dir="5400000" w14:sy="100000" w14:dist="50800" w14:kx="0">
            <w14:srgbClr w14:val="000000">
              <w14:alpha w14:val="67000"/>
            </w14:srgbClr>
          </w14:shadow>
          <w14:textOutline w14:w="8890" w14:cap="flat" w14:cmpd="sng">
            <w14:solidFill>
              <w14:srgbClr w14:val="fcfcfd"/>
            </w14:solidFill>
            <w14:prstDash w14:val="solid"/>
            <w14:miter/>
          </w14:textOutline>
          <w14:textFill>
            <w14:gradFill w14:flip="none" w14:rotWithShape="false">
              <w14:gsLst>
                <w14:gs w14:pos="0">
                  <w14:srgbClr w14:val="85b1ff"/>
                </w14:gs>
                <w14:gs w14:pos="10000">
                  <w14:srgbClr w14:val="85b1ff"/>
                </w14:gs>
                <w14:gs w14:pos="90000">
                  <w14:srgbClr w14:val="385e8a"/>
                </w14:gs>
                <w14:gs w14:pos="100000">
                  <w14:srgbClr w14:val="385e8a"/>
                </w14:gs>
              </w14:gsLst>
              <w14:lin w14:ang="5400000" w14:scaled="false"/>
            </w14:gradFill>
          </w14:textFill>
        </w:rPr>
        <w:t>NOTAS</w:t>
      </w: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r>
        <w:rPr>
          <w:noProof/>
          <w:lang w:eastAsia="es-ES"/>
        </w:rPr>
        <w:drawing>
          <wp:anchor distT="0" distB="0" distL="114300" distR="114300" simplePos="false" relativeHeight="15" behindDoc="false" locked="false" layoutInCell="true" allowOverlap="true">
            <wp:simplePos x="0" y="0"/>
            <wp:positionH relativeFrom="column">
              <wp:posOffset>-346710</wp:posOffset>
            </wp:positionH>
            <wp:positionV relativeFrom="paragraph">
              <wp:posOffset>7620</wp:posOffset>
            </wp:positionV>
            <wp:extent cx="2428875" cy="4044950"/>
            <wp:effectExtent l="0" t="0" r="9525" b="0"/>
            <wp:wrapSquare wrapText="bothSides"/>
            <wp:docPr id="1067" name="Imagen 56"/>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3" name="Imagen 56"/>
                    <pic:cNvPicPr/>
                  </pic:nvPicPr>
                  <pic:blipFill>
                    <a:blip r:embed="rId24" cstate="print"/>
                    <a:srcRect l="0" t="0" r="0" b="0"/>
                    <a:stretch/>
                  </pic:blipFill>
                  <pic:spPr>
                    <a:xfrm rot="0">
                      <a:off x="0" y="0"/>
                      <a:ext cx="2428875" cy="4044950"/>
                    </a:xfrm>
                    <a:prstGeom prst="rect"/>
                    <a:pattFill prst="pct5">
                      <a:fgClr>
                        <a:srgbClr val="4f81bd"/>
                      </a:fgClr>
                      <a:bgClr>
                        <a:srgbClr val="ffffff"/>
                      </a:bgClr>
                    </a:pattFill>
                    <a:ln>
                      <a:noFill/>
                    </a:ln>
                  </pic:spPr>
                </pic:pic>
              </a:graphicData>
            </a:graphic>
            <wp14:sizeRelH relativeFrom="page">
              <wp14:pctWidth>0</wp14:pctWidth>
            </wp14:sizeRelH>
            <wp14:sizeRelV relativeFrom="page">
              <wp14:pctHeight>0</wp14:pctHeight>
            </wp14:sizeRelV>
          </wp:anchor>
        </w:drawing>
      </w: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2"/>
        <w:jc w:val="center"/>
        <w:rPr/>
      </w:pPr>
      <w:r>
        <w:t>CAMPOS DE FORMACION</w:t>
      </w:r>
    </w:p>
    <w:p>
      <w:pPr>
        <w:pStyle w:val="style0"/>
        <w:tabs>
          <w:tab w:val="left" w:leader="none" w:pos="1755"/>
        </w:tabs>
        <w:jc w:val="both"/>
        <w:rPr>
          <w:rFonts w:ascii="Comic Sans MS" w:hAnsi="Comic Sans MS"/>
          <w:b/>
        </w:rPr>
      </w:pPr>
    </w:p>
    <w:p>
      <w:pPr>
        <w:pStyle w:val="style0"/>
        <w:tabs>
          <w:tab w:val="left" w:leader="none" w:pos="1755"/>
        </w:tabs>
        <w:jc w:val="both"/>
        <w:rPr>
          <w:rFonts w:ascii="Comic Sans MS" w:hAnsi="Comic Sans MS"/>
          <w:b/>
        </w:rPr>
      </w:pPr>
      <w:r>
        <w:rPr>
          <w:rFonts w:ascii="Comic Sans MS" w:hAnsi="Comic Sans MS"/>
          <w:b/>
          <w:noProof/>
          <w:lang w:eastAsia="es-ES"/>
        </w:rPr>
        <mc:AlternateContent>
          <mc:Choice Requires="wps">
            <w:drawing>
              <wp:anchor distT="0" distB="0" distL="0" distR="0" simplePos="false" relativeHeight="90" behindDoc="true" locked="false" layoutInCell="true" allowOverlap="true">
                <wp:simplePos x="0" y="0"/>
                <wp:positionH relativeFrom="column">
                  <wp:posOffset>-203835</wp:posOffset>
                </wp:positionH>
                <wp:positionV relativeFrom="paragraph">
                  <wp:posOffset>287655</wp:posOffset>
                </wp:positionV>
                <wp:extent cx="5753100" cy="8210550"/>
                <wp:effectExtent l="57150" t="38100" r="76200" b="95250"/>
                <wp:wrapNone/>
                <wp:docPr id="1068" name="286 Cuadro de text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5753100" cy="8210550"/>
                        </a:xfrm>
                        <a:prstGeom prst="rect"/>
                        <a:gradFill flip="none" rotWithShape="true">
                          <a:gsLst>
                            <a:gs pos="0">
                              <a:srgbClr val="d9fda5"/>
                            </a:gs>
                            <a:gs pos="35000">
                              <a:srgbClr val="e3febf"/>
                            </a:gs>
                            <a:gs pos="100000">
                              <a:srgbClr val="f4fee6"/>
                            </a:gs>
                          </a:gsLst>
                          <a:lin ang="16200000" scaled="true"/>
                        </a:gradFill>
                        <a:ln cmpd="sng" cap="flat" w="9525">
                          <a:solidFill>
                            <a:srgbClr val="97b853"/>
                          </a:solidFill>
                          <a:prstDash val="solid"/>
                          <a:round/>
                          <a:headEnd/>
                          <a:tailEnd/>
                        </a:ln>
                        <a:effectLst>
                          <a:outerShdw ky="0" rotWithShape="false" sy="100000" dir="5400000" sx="100000" kx="0" dist="12700" blurRad="40000" algn="b">
                            <a:srgbClr val="000000">
                              <a:alpha val="38000"/>
                            </a:srgbClr>
                          </a:outerShdw>
                        </a:effectLst>
                      </wps:spPr>
                      <wps:txbx id="1068">
                        <w:txbxContent>
                          <w:p>
                            <w:pPr>
                              <w:pStyle w:val="style0"/>
                              <w:rPr/>
                            </w:pPr>
                          </w:p>
                        </w:txbxContent>
                      </wps:txbx>
                      <wps:bodyPr lIns="91440" rIns="91440" tIns="45720" bIns="45720" vert="horz" anchor="t" wrap="square">
                        <a:prstTxWarp prst="textNoShape"/>
                        <a:noAutofit/>
                      </wps:bodyPr>
                    </wps:wsp>
                  </a:graphicData>
                </a:graphic>
                <wp14:sizeRelH relativeFrom="margin">
                  <wp14:pctWidth>0</wp14:pctWidth>
                </wp14:sizeRelH>
                <wp14:sizeRelV relativeFrom="margin">
                  <wp14:pctHeight>0</wp14:pctHeight>
                </wp14:sizeRelV>
              </wp:anchor>
            </w:drawing>
          </mc:Choice>
          <mc:Fallback>
            <w:pict>
              <v:rect id="1068" stroked="t" style="position:absolute;margin-left:-16.05pt;margin-top:22.65pt;width:453.0pt;height:646.5pt;z-index:-2147483557;mso-position-horizontal-relative:text;mso-position-vertical-relative:text;mso-width-percent:0;mso-height-percent:0;mso-width-relative:margin;mso-height-relative:margin;mso-wrap-distance-left:0.0pt;mso-wrap-distance-right:0.0pt;visibility:visible;">
                <v:stroke color="#97b853"/>
                <v:fill rotate="true" method="any" colors="0f #d9fda5;22937f #e3febf;1 #f4fee6;" color="#d9fda5" focus="100%" color2="#f4fee6" type="gradient" angle="180"/>
                <v:shadow on="t" color="black" offset="-4.371139E-8pt,1.0pt" opacity="38%" origin=",0.5" type="perspective"/>
                <v:textbox inset="7.2pt,3.6pt,7.2pt,3.6pt">
                  <w:txbxContent>
                    <w:p>
                      <w:pPr>
                        <w:pStyle w:val="style0"/>
                        <w:rPr/>
                      </w:pPr>
                    </w:p>
                  </w:txbxContent>
                </v:textbox>
              </v:rect>
            </w:pict>
          </mc:Fallback>
        </mc:AlternateContent>
      </w:r>
      <w:r>
        <w:rPr>
          <w:rFonts w:ascii="Comic Sans MS" w:hAnsi="Comic Sans MS"/>
          <w:b/>
        </w:rPr>
        <w:t>¿Cuáles son las características de cada campo de formación académica?</w:t>
      </w:r>
    </w:p>
    <w:p>
      <w:pPr>
        <w:pStyle w:val="style0"/>
        <w:tabs>
          <w:tab w:val="left" w:leader="none" w:pos="1755"/>
        </w:tabs>
        <w:spacing w:after="0" w:lineRule="auto" w:line="240"/>
        <w:jc w:val="center"/>
        <w:rPr>
          <w:rFonts w:ascii="Comic Sans MS" w:hAnsi="Comic Sans MS"/>
        </w:rPr>
      </w:pPr>
      <w:r>
        <w:rPr>
          <w:rFonts w:ascii="Comic Sans MS" w:hAnsi="Comic Sans MS"/>
          <w:b/>
          <w:bCs/>
        </w:rPr>
        <w:t>Lenguaje y comunicación</w:t>
      </w:r>
    </w:p>
    <w:p>
      <w:pPr>
        <w:pStyle w:val="style0"/>
        <w:tabs>
          <w:tab w:val="left" w:leader="none" w:pos="1755"/>
        </w:tabs>
        <w:spacing w:after="0" w:lineRule="auto" w:line="240"/>
        <w:jc w:val="both"/>
        <w:rPr>
          <w:rFonts w:ascii="Comic Sans MS" w:hAnsi="Comic Sans MS"/>
        </w:rPr>
      </w:pPr>
      <w:r>
        <w:rPr>
          <w:rFonts w:ascii="Comic Sans MS" w:hAnsi="Comic Sans MS"/>
        </w:rPr>
        <w:t>Desarrolla competencias comunicativas y de lectura en los estudiantes a partir del trabajo con los diversos usos sociales del lenguaje, en la práctica comunicativa de los diferentes contextos. Se busca desarrollar competencias de lectura y argumentación de niveles complejos al finalizar la educación básica.</w:t>
      </w:r>
      <w:bookmarkStart w:id="1" w:name="more"/>
      <w:bookmarkEnd w:id="1"/>
    </w:p>
    <w:p>
      <w:pPr>
        <w:pStyle w:val="style0"/>
        <w:tabs>
          <w:tab w:val="left" w:leader="none" w:pos="1755"/>
        </w:tabs>
        <w:spacing w:after="0" w:lineRule="auto" w:line="240"/>
        <w:jc w:val="both"/>
        <w:rPr>
          <w:rFonts w:ascii="Comic Sans MS" w:hAnsi="Comic Sans MS"/>
        </w:rPr>
      </w:pPr>
      <w:r>
        <w:rPr>
          <w:rFonts w:ascii="Comic Sans MS" w:hAnsi="Comic Sans MS"/>
        </w:rPr>
        <w:t xml:space="preserve">El Campo de Formación Académica Lenguaje y Comunicación para la educación básica agrupa cinco asignaturas que son medulares para adquirir y desarrollar los conocimientos, actitudes y valores que permitan a los estudiantes seguir aprendiendo a lo largo de su vida y afrontar los retos que implica una sociedad diversa y en continuo cambio. </w:t>
      </w:r>
    </w:p>
    <w:p>
      <w:pPr>
        <w:pStyle w:val="style0"/>
        <w:tabs>
          <w:tab w:val="left" w:leader="none" w:pos="1755"/>
        </w:tabs>
        <w:spacing w:after="0" w:lineRule="auto" w:line="240"/>
        <w:jc w:val="both"/>
        <w:rPr>
          <w:rFonts w:ascii="Comic Sans MS" w:hAnsi="Comic Sans MS"/>
        </w:rPr>
      </w:pPr>
      <w:r>
        <w:rPr>
          <w:rFonts w:ascii="Comic Sans MS" w:hAnsi="Comic Sans MS"/>
        </w:rPr>
        <w:t>Estas asignaturas son:</w:t>
      </w:r>
    </w:p>
    <w:p>
      <w:pPr>
        <w:pStyle w:val="style0"/>
        <w:tabs>
          <w:tab w:val="left" w:leader="none" w:pos="1755"/>
        </w:tabs>
        <w:spacing w:after="0" w:lineRule="auto" w:line="240"/>
        <w:jc w:val="both"/>
        <w:rPr>
          <w:rFonts w:ascii="Comic Sans MS" w:hAnsi="Comic Sans MS"/>
        </w:rPr>
      </w:pPr>
      <w:r>
        <w:rPr>
          <w:rFonts w:ascii="Comic Sans MS" w:hAnsi="Comic Sans MS"/>
        </w:rPr>
        <w:t xml:space="preserve"> </w:t>
      </w:r>
      <w:r>
        <w:rPr>
          <w:rFonts w:ascii="Comic Sans MS" w:hAnsi="Comic Sans MS"/>
        </w:rPr>
        <w:t xml:space="preserve">Lengua Materna. Español </w:t>
      </w:r>
    </w:p>
    <w:p>
      <w:pPr>
        <w:pStyle w:val="style0"/>
        <w:tabs>
          <w:tab w:val="left" w:leader="none" w:pos="1755"/>
        </w:tabs>
        <w:spacing w:after="0" w:lineRule="auto" w:line="240"/>
        <w:jc w:val="both"/>
        <w:rPr>
          <w:rFonts w:ascii="Comic Sans MS" w:hAnsi="Comic Sans MS"/>
        </w:rPr>
      </w:pPr>
      <w:r>
        <w:rPr>
          <w:rFonts w:ascii="Comic Sans MS" w:hAnsi="Comic Sans MS"/>
        </w:rPr>
        <w:t xml:space="preserve"> Lengua Materna. L</w:t>
      </w:r>
      <w:r>
        <w:rPr>
          <w:rFonts w:ascii="Comic Sans MS" w:hAnsi="Comic Sans MS"/>
        </w:rPr>
        <w:t>engua Indígena</w:t>
      </w:r>
    </w:p>
    <w:p>
      <w:pPr>
        <w:pStyle w:val="style0"/>
        <w:tabs>
          <w:tab w:val="left" w:leader="none" w:pos="1755"/>
        </w:tabs>
        <w:spacing w:after="0" w:lineRule="auto" w:line="240"/>
        <w:jc w:val="both"/>
        <w:rPr>
          <w:rFonts w:ascii="Comic Sans MS" w:hAnsi="Comic Sans MS"/>
        </w:rPr>
      </w:pPr>
      <w:r>
        <w:rPr>
          <w:rFonts w:ascii="Comic Sans MS" w:hAnsi="Comic Sans MS"/>
        </w:rPr>
        <w:t xml:space="preserve">Segunda Lengua. Lengua Indígena </w:t>
      </w:r>
    </w:p>
    <w:p>
      <w:pPr>
        <w:pStyle w:val="style0"/>
        <w:tabs>
          <w:tab w:val="left" w:leader="none" w:pos="1755"/>
        </w:tabs>
        <w:spacing w:after="0" w:lineRule="auto" w:line="240"/>
        <w:jc w:val="both"/>
        <w:rPr>
          <w:rFonts w:ascii="Comic Sans MS" w:hAnsi="Comic Sans MS"/>
        </w:rPr>
      </w:pPr>
      <w:r>
        <w:rPr>
          <w:rFonts w:ascii="Comic Sans MS" w:hAnsi="Comic Sans MS"/>
        </w:rPr>
        <w:t>Segunda Lengua. Español</w:t>
      </w:r>
    </w:p>
    <w:p>
      <w:pPr>
        <w:pStyle w:val="style0"/>
        <w:tabs>
          <w:tab w:val="left" w:leader="none" w:pos="1755"/>
        </w:tabs>
        <w:spacing w:after="0" w:lineRule="auto" w:line="240"/>
        <w:jc w:val="both"/>
        <w:rPr>
          <w:rFonts w:ascii="Comic Sans MS" w:hAnsi="Comic Sans MS"/>
        </w:rPr>
      </w:pPr>
      <w:r>
        <w:rPr>
          <w:rFonts w:ascii="Comic Sans MS" w:hAnsi="Comic Sans MS"/>
        </w:rPr>
        <w:t>Lengua Extranjera. Inglés</w:t>
      </w:r>
      <w:r>
        <w:rPr>
          <w:rFonts w:ascii="Comic Sans MS" w:hAnsi="Comic Sans MS"/>
        </w:rPr>
        <w:t>.</w:t>
      </w:r>
    </w:p>
    <w:p>
      <w:pPr>
        <w:pStyle w:val="style0"/>
        <w:tabs>
          <w:tab w:val="left" w:leader="none" w:pos="1755"/>
        </w:tabs>
        <w:spacing w:after="0" w:lineRule="auto" w:line="240"/>
        <w:jc w:val="center"/>
        <w:rPr>
          <w:rFonts w:ascii="Comic Sans MS" w:hAnsi="Comic Sans MS"/>
        </w:rPr>
      </w:pPr>
      <w:r>
        <w:rPr>
          <w:rFonts w:ascii="Comic Sans MS" w:hAnsi="Comic Sans MS"/>
          <w:b/>
          <w:bCs/>
        </w:rPr>
        <w:t>Pensamiento matemático</w:t>
      </w:r>
    </w:p>
    <w:p>
      <w:pPr>
        <w:pStyle w:val="style0"/>
        <w:tabs>
          <w:tab w:val="left" w:leader="none" w:pos="1755"/>
        </w:tabs>
        <w:spacing w:after="0" w:lineRule="auto" w:line="240"/>
        <w:jc w:val="both"/>
        <w:rPr>
          <w:rFonts w:ascii="Comic Sans MS" w:hAnsi="Comic Sans MS"/>
        </w:rPr>
      </w:pPr>
      <w:r>
        <w:rPr>
          <w:rFonts w:ascii="Comic Sans MS" w:hAnsi="Comic Sans MS"/>
        </w:rPr>
        <w:t>Desarrolla el razonamiento para la solución de problemas, en la formulación de argumentos para explicar sus resultados, y en el diseño de estrategias y procesos para la toma de decisiones.</w:t>
      </w:r>
    </w:p>
    <w:p>
      <w:pPr>
        <w:pStyle w:val="style0"/>
        <w:tabs>
          <w:tab w:val="left" w:leader="none" w:pos="1755"/>
        </w:tabs>
        <w:spacing w:after="0" w:lineRule="auto" w:line="240"/>
        <w:jc w:val="both"/>
        <w:rPr>
          <w:rFonts w:ascii="Comic Sans MS" w:hAnsi="Comic Sans MS"/>
        </w:rPr>
      </w:pPr>
    </w:p>
    <w:p>
      <w:pPr>
        <w:pStyle w:val="style0"/>
        <w:tabs>
          <w:tab w:val="left" w:leader="none" w:pos="1755"/>
        </w:tabs>
        <w:spacing w:after="0" w:lineRule="auto" w:line="240"/>
        <w:jc w:val="center"/>
        <w:rPr>
          <w:rFonts w:ascii="Comic Sans MS" w:hAnsi="Comic Sans MS"/>
          <w:b/>
        </w:rPr>
      </w:pPr>
      <w:r>
        <w:rPr>
          <w:rFonts w:ascii="Comic Sans MS" w:hAnsi="Comic Sans MS"/>
          <w:b/>
        </w:rPr>
        <w:t>Exploración y comprensión del mundo natural y social</w:t>
      </w:r>
    </w:p>
    <w:p>
      <w:pPr>
        <w:pStyle w:val="style0"/>
        <w:tabs>
          <w:tab w:val="left" w:leader="none" w:pos="1755"/>
        </w:tabs>
        <w:spacing w:after="0" w:lineRule="auto" w:line="240"/>
        <w:jc w:val="both"/>
        <w:rPr>
          <w:rFonts w:ascii="Comic Sans MS" w:hAnsi="Comic Sans MS"/>
        </w:rPr>
      </w:pPr>
      <w:r>
        <w:rPr>
          <w:rFonts w:ascii="Comic Sans MS" w:hAnsi="Comic Sans MS"/>
        </w:rPr>
        <w:t>Este campo está constituido por los enfoques de diversas disciplinas de las ciencias sociales, la biología, la física y la química, así como por aspectos sociales, políticos, económicos, culturales y éticos. Sin pretender ser exhaustivo, ofrece un conjunto de aproximaciones a ciertos fenómenos y procesos naturales y sociales cuidadosamente seleccionados</w:t>
      </w:r>
    </w:p>
    <w:p>
      <w:pPr>
        <w:pStyle w:val="style0"/>
        <w:tabs>
          <w:tab w:val="left" w:leader="none" w:pos="1755"/>
        </w:tabs>
        <w:spacing w:after="0" w:lineRule="auto" w:line="240"/>
        <w:jc w:val="both"/>
        <w:rPr>
          <w:rFonts w:ascii="Comic Sans MS" w:hAnsi="Comic Sans MS"/>
        </w:rPr>
      </w:pPr>
      <w:r>
        <w:rPr>
          <w:rFonts w:ascii="Comic Sans MS" w:hAnsi="Comic Sans MS"/>
        </w:rPr>
        <w:t> Contribuye la base de la formación del pensamiento científico e histórico, basado en evidencias y métodos de aproximación a los distintos fenómenos de la realidad. Se trata de conocernos a nosotros y al mundo en to</w:t>
      </w:r>
      <w:r>
        <w:rPr>
          <w:rFonts w:ascii="Comic Sans MS" w:hAnsi="Comic Sans MS"/>
        </w:rPr>
        <w:t>da su complejidad y diversidad.</w:t>
      </w:r>
    </w:p>
    <w:p>
      <w:pPr>
        <w:pStyle w:val="style0"/>
        <w:tabs>
          <w:tab w:val="left" w:leader="none" w:pos="1755"/>
        </w:tabs>
        <w:spacing w:after="0" w:lineRule="auto" w:line="240"/>
        <w:jc w:val="both"/>
        <w:rPr>
          <w:rFonts w:ascii="Comic Sans MS" w:hAnsi="Comic Sans MS"/>
          <w:b/>
          <w:bCs/>
        </w:rPr>
      </w:pPr>
    </w:p>
    <w:p>
      <w:pPr>
        <w:pStyle w:val="style0"/>
        <w:tabs>
          <w:tab w:val="left" w:leader="none" w:pos="1755"/>
        </w:tabs>
        <w:spacing w:after="0" w:lineRule="auto" w:line="240"/>
        <w:jc w:val="center"/>
        <w:rPr>
          <w:rFonts w:ascii="Comic Sans MS" w:hAnsi="Comic Sans MS"/>
        </w:rPr>
      </w:pPr>
      <w:r>
        <w:rPr>
          <w:rFonts w:ascii="Comic Sans MS" w:hAnsi="Comic Sans MS"/>
          <w:b/>
          <w:bCs/>
        </w:rPr>
        <w:t>Desarroll</w:t>
      </w:r>
      <w:r>
        <w:rPr>
          <w:rFonts w:ascii="Comic Sans MS" w:hAnsi="Comic Sans MS"/>
          <w:b/>
          <w:bCs/>
        </w:rPr>
        <w:t>o personal y social</w:t>
      </w:r>
    </w:p>
    <w:p>
      <w:pPr>
        <w:pStyle w:val="style0"/>
        <w:tabs>
          <w:tab w:val="left" w:leader="none" w:pos="1755"/>
        </w:tabs>
        <w:spacing w:after="0" w:lineRule="auto" w:line="240"/>
        <w:jc w:val="both"/>
        <w:rPr>
          <w:rFonts w:ascii="Comic Sans MS" w:hAnsi="Comic Sans MS"/>
        </w:rPr>
      </w:pPr>
      <w:r>
        <w:rPr>
          <w:rFonts w:ascii="Comic Sans MS" w:hAnsi="Comic Sans MS"/>
        </w:rPr>
        <w:br/>
      </w:r>
      <w:r>
        <w:rPr>
          <w:rFonts w:ascii="Comic Sans MS" w:hAnsi="Comic Sans MS"/>
        </w:rPr>
        <w:t> </w:t>
      </w:r>
      <w:r>
        <w:rPr>
          <w:rFonts w:ascii="Comic Sans MS" w:hAnsi="Comic Sans MS"/>
        </w:rPr>
        <w:t>Las Áreas de Desarrollo Personal y Social contribuyen a que los estudiantes logren una formación integral de manera conjunta con los Campos de Formación Académica y los Ámbitos de Autonomía Curricular. En estos espacios curriculares se concentran los aprendizajes clave relacionados con aspectos artísticos, motrices y socioemocionales. Estas áreas son de observancia nacional, se cursan durante toda la educación básica y se organiza en Artes, Educación Física, Educación Socioemocional (preescolar y primaria) y Tutoría y Educación Socioemocional (secundaria).</w:t>
      </w:r>
    </w:p>
    <w:p>
      <w:pPr>
        <w:pStyle w:val="style0"/>
        <w:tabs>
          <w:tab w:val="left" w:leader="none" w:pos="1755"/>
        </w:tabs>
        <w:jc w:val="both"/>
        <w:rPr>
          <w:rFonts w:ascii="Comic Sans MS" w:hAnsi="Comic Sans MS"/>
          <w:b/>
        </w:rPr>
      </w:pPr>
      <w:r>
        <w:rPr>
          <w:rFonts w:ascii="Comic Sans MS" w:hAnsi="Comic Sans MS"/>
          <w:b/>
          <w:noProof/>
          <w:lang w:eastAsia="es-ES"/>
        </w:rPr>
        <mc:AlternateContent>
          <mc:Choice Requires="wps">
            <w:drawing>
              <wp:anchor distT="0" distB="0" distL="0" distR="0" simplePos="false" relativeHeight="91" behindDoc="true" locked="false" layoutInCell="true" allowOverlap="true">
                <wp:simplePos x="0" y="0"/>
                <wp:positionH relativeFrom="column">
                  <wp:posOffset>-60960</wp:posOffset>
                </wp:positionH>
                <wp:positionV relativeFrom="paragraph">
                  <wp:posOffset>-4445</wp:posOffset>
                </wp:positionV>
                <wp:extent cx="5781675" cy="5124450"/>
                <wp:effectExtent l="57150" t="38100" r="85725" b="95250"/>
                <wp:wrapNone/>
                <wp:docPr id="1069" name="57 Cuadro de text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5781675" cy="5124450"/>
                        </a:xfrm>
                        <a:prstGeom prst="rect"/>
                        <a:gradFill flip="none" rotWithShape="true">
                          <a:gsLst>
                            <a:gs pos="0">
                              <a:srgbClr val="9be9ff"/>
                            </a:gs>
                            <a:gs pos="35000">
                              <a:srgbClr val="b9f0ff"/>
                            </a:gs>
                            <a:gs pos="100000">
                              <a:srgbClr val="e2fbff"/>
                            </a:gs>
                          </a:gsLst>
                          <a:lin ang="16200000" scaled="true"/>
                        </a:gradFill>
                        <a:ln cmpd="sng" cap="flat" w="9525">
                          <a:solidFill>
                            <a:srgbClr val="45a9c4"/>
                          </a:solidFill>
                          <a:prstDash val="solid"/>
                          <a:round/>
                          <a:headEnd/>
                          <a:tailEnd/>
                        </a:ln>
                        <a:effectLst>
                          <a:outerShdw ky="0" rotWithShape="false" sy="100000" dir="5400000" sx="100000" kx="0" dist="12700" blurRad="40000" algn="b">
                            <a:srgbClr val="000000">
                              <a:alpha val="38000"/>
                            </a:srgbClr>
                          </a:outerShdw>
                        </a:effectLst>
                      </wps:spPr>
                      <wps:txbx id="1069">
                        <w:txbxContent>
                          <w:p>
                            <w:pPr>
                              <w:pStyle w:val="style0"/>
                              <w:rPr/>
                            </w:pPr>
                          </w:p>
                          <w:p>
                            <w:pPr>
                              <w:pStyle w:val="style0"/>
                              <w:rPr/>
                            </w:pPr>
                          </w:p>
                        </w:txbxContent>
                      </wps:txbx>
                      <wps:bodyPr lIns="91440" rIns="91440" tIns="45720" bIns="45720" vert="horz" anchor="t" wrap="square">
                        <a:prstTxWarp prst="textNoShape"/>
                        <a:noAutofit/>
                      </wps:bodyPr>
                    </wps:wsp>
                  </a:graphicData>
                </a:graphic>
                <wp14:sizeRelV relativeFrom="margin">
                  <wp14:pctHeight>0</wp14:pctHeight>
                </wp14:sizeRelV>
              </wp:anchor>
            </w:drawing>
          </mc:Choice>
          <mc:Fallback>
            <w:pict>
              <v:rect id="1069" stroked="t" style="position:absolute;margin-left:-4.8pt;margin-top:-0.35pt;width:455.25pt;height:403.5pt;z-index:-2147483556;mso-position-horizontal-relative:text;mso-position-vertical-relative:text;mso-height-percent:0;mso-width-relative:page;mso-height-relative:margin;mso-wrap-distance-left:0.0pt;mso-wrap-distance-right:0.0pt;visibility:visible;">
                <v:stroke color="#45a9c4"/>
                <v:fill rotate="true" method="any" colors="0f #9be9ff;22937f #b9f0ff;1 #e2fbff;" color="#9be9ff" focus="100%" color2="#e2fbff" type="gradient" angle="180"/>
                <v:shadow on="t" color="black" offset="-4.371139E-8pt,1.0pt" opacity="38%" origin=",0.5" type="perspective"/>
                <v:textbox inset="7.2pt,3.6pt,7.2pt,3.6pt">
                  <w:txbxContent>
                    <w:p>
                      <w:pPr>
                        <w:pStyle w:val="style0"/>
                        <w:rPr/>
                      </w:pPr>
                    </w:p>
                    <w:p>
                      <w:pPr>
                        <w:pStyle w:val="style0"/>
                        <w:rPr/>
                      </w:pPr>
                    </w:p>
                  </w:txbxContent>
                </v:textbox>
              </v:rect>
            </w:pict>
          </mc:Fallback>
        </mc:AlternateContent>
      </w:r>
      <w:r>
        <w:rPr>
          <w:rFonts w:ascii="Comic Sans MS" w:hAnsi="Comic Sans MS"/>
          <w:b/>
        </w:rPr>
        <w:t>¿Cuáles son las características del campo de formación académica?</w:t>
      </w:r>
    </w:p>
    <w:p>
      <w:pPr>
        <w:pStyle w:val="style0"/>
        <w:tabs>
          <w:tab w:val="left" w:leader="none" w:pos="1755"/>
        </w:tabs>
        <w:jc w:val="both"/>
        <w:rPr>
          <w:rFonts w:ascii="Comic Sans MS" w:hAnsi="Comic Sans MS"/>
        </w:rPr>
      </w:pPr>
      <w:r>
        <w:rPr>
          <w:rFonts w:ascii="Comic Sans MS" w:hAnsi="Comic Sans MS"/>
        </w:rPr>
        <w:t xml:space="preserve">Los campos de formación para la Educación Básica organizan, regulan y articulan los espacios curriculares; tienen un carácter interactivo entre sí, y son congruentes con las competencias para la vida y los rasgos del perfil de egreso. Además, encausan la temporalidad del currículo sin romper la naturaleza multidimensional de los propósitos del modelo educativo en su conjunto. Asimismo, en cada campo de formación se expresan los procesos graduales del aprendizaje, de manera continua e integral, desde el primer año de Educación Básica hasta su conclusión; permitiendo la consecución de los elementos de la ciudadanía global y el carácter nacional y humano de cada estudiante: las herramientas sofisticadas que exige el pensamiento complejo; la comprensión del entorno geográfico e histórico; su visión ética y estética; el cuidado del cuerpo; el desarrollo sustentable, y la objetividad científica y crítica, así como los distintos lenguajes y códigos que permiten ser universales y relacionarse en una sociedad contemporánea dinámica y en permanente transformación. </w:t>
      </w:r>
    </w:p>
    <w:p>
      <w:pPr>
        <w:pStyle w:val="style0"/>
        <w:tabs>
          <w:tab w:val="left" w:leader="none" w:pos="1755"/>
        </w:tabs>
        <w:jc w:val="both"/>
        <w:rPr>
          <w:rFonts w:ascii="Comic Sans MS" w:hAnsi="Comic Sans MS"/>
        </w:rPr>
      </w:pPr>
      <w:r>
        <w:rPr>
          <w:rFonts w:ascii="Comic Sans MS" w:hAnsi="Comic Sans MS"/>
        </w:rPr>
        <w:t xml:space="preserve">Los campos de formación para la Educación Básica son: </w:t>
      </w:r>
    </w:p>
    <w:p>
      <w:pPr>
        <w:pStyle w:val="style0"/>
        <w:tabs>
          <w:tab w:val="left" w:leader="none" w:pos="1755"/>
        </w:tabs>
        <w:jc w:val="both"/>
        <w:rPr>
          <w:rFonts w:ascii="Comic Sans MS" w:hAnsi="Comic Sans MS"/>
        </w:rPr>
      </w:pPr>
      <w:r>
        <w:rPr>
          <w:rFonts w:ascii="Comic Sans MS" w:hAnsi="Comic Sans MS"/>
        </w:rPr>
        <w:t xml:space="preserve">• Lenguaje y comunicación. </w:t>
      </w:r>
    </w:p>
    <w:p>
      <w:pPr>
        <w:pStyle w:val="style0"/>
        <w:tabs>
          <w:tab w:val="left" w:leader="none" w:pos="1755"/>
        </w:tabs>
        <w:jc w:val="both"/>
        <w:rPr>
          <w:rFonts w:ascii="Comic Sans MS" w:hAnsi="Comic Sans MS"/>
        </w:rPr>
      </w:pPr>
      <w:r>
        <w:rPr>
          <w:rFonts w:ascii="Comic Sans MS" w:hAnsi="Comic Sans MS"/>
        </w:rPr>
        <w:t xml:space="preserve">• Pensamiento matemático. </w:t>
      </w:r>
    </w:p>
    <w:p>
      <w:pPr>
        <w:pStyle w:val="style0"/>
        <w:tabs>
          <w:tab w:val="left" w:leader="none" w:pos="1755"/>
        </w:tabs>
        <w:jc w:val="both"/>
        <w:rPr>
          <w:rFonts w:ascii="Comic Sans MS" w:hAnsi="Comic Sans MS"/>
        </w:rPr>
      </w:pPr>
      <w:r>
        <w:rPr>
          <w:rFonts w:ascii="Comic Sans MS" w:hAnsi="Comic Sans MS"/>
        </w:rPr>
        <w:t xml:space="preserve">• Exploración y comprensión del mundo natural y social. </w:t>
      </w:r>
    </w:p>
    <w:p>
      <w:pPr>
        <w:pStyle w:val="style0"/>
        <w:tabs>
          <w:tab w:val="left" w:leader="none" w:pos="1755"/>
        </w:tabs>
        <w:jc w:val="both"/>
        <w:rPr>
          <w:rFonts w:ascii="Comic Sans MS" w:hAnsi="Comic Sans MS"/>
          <w:b/>
        </w:rPr>
      </w:pPr>
      <w:r>
        <w:rPr>
          <w:rFonts w:ascii="Comic Sans MS" w:hAnsi="Comic Sans MS"/>
        </w:rPr>
        <w:t>• Desarrollo personal y para la convivencia</w:t>
      </w:r>
      <w:r>
        <w:t>.</w:t>
      </w:r>
    </w:p>
    <w:p>
      <w:pPr>
        <w:pStyle w:val="style0"/>
        <w:tabs>
          <w:tab w:val="left" w:leader="none" w:pos="1755"/>
        </w:tabs>
        <w:jc w:val="both"/>
        <w:rPr>
          <w:rFonts w:ascii="Comic Sans MS" w:hAnsi="Comic Sans MS"/>
          <w:b/>
        </w:rPr>
      </w:pPr>
    </w:p>
    <w:p>
      <w:pPr>
        <w:pStyle w:val="style0"/>
        <w:tabs>
          <w:tab w:val="left" w:leader="none" w:pos="1755"/>
        </w:tabs>
        <w:jc w:val="both"/>
        <w:rPr>
          <w:rFonts w:ascii="Comic Sans MS" w:hAnsi="Comic Sans MS"/>
          <w:b/>
        </w:rPr>
      </w:pPr>
      <w:r>
        <w:rPr>
          <w:rFonts w:ascii="Comic Sans MS" w:hAnsi="Comic Sans MS"/>
          <w:b/>
          <w:noProof/>
          <w:lang w:eastAsia="es-ES"/>
        </w:rPr>
        <mc:AlternateContent>
          <mc:Choice Requires="wps">
            <w:drawing>
              <wp:anchor distT="0" distB="0" distL="0" distR="0" simplePos="false" relativeHeight="92" behindDoc="true" locked="false" layoutInCell="true" allowOverlap="true">
                <wp:simplePos x="0" y="0"/>
                <wp:positionH relativeFrom="column">
                  <wp:posOffset>-60960</wp:posOffset>
                </wp:positionH>
                <wp:positionV relativeFrom="paragraph">
                  <wp:posOffset>199390</wp:posOffset>
                </wp:positionV>
                <wp:extent cx="5781675" cy="2590800"/>
                <wp:effectExtent l="57150" t="38100" r="85725" b="95250"/>
                <wp:wrapNone/>
                <wp:docPr id="1070" name="75 Cuadro de text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5781675" cy="2590800"/>
                        </a:xfrm>
                        <a:prstGeom prst="rect"/>
                        <a:gradFill flip="none" rotWithShape="true">
                          <a:gsLst>
                            <a:gs pos="0">
                              <a:srgbClr val="c8b2e9"/>
                            </a:gs>
                            <a:gs pos="35000">
                              <a:srgbClr val="d9caed"/>
                            </a:gs>
                            <a:gs pos="100000">
                              <a:srgbClr val="efe8fa"/>
                            </a:gs>
                          </a:gsLst>
                          <a:lin ang="16200000" scaled="true"/>
                        </a:gradFill>
                        <a:ln cmpd="sng" cap="flat" w="9525">
                          <a:solidFill>
                            <a:srgbClr val="7c5f9f"/>
                          </a:solidFill>
                          <a:prstDash val="solid"/>
                          <a:round/>
                          <a:headEnd/>
                          <a:tailEnd/>
                        </a:ln>
                        <a:effectLst>
                          <a:outerShdw ky="0" rotWithShape="false" sy="100000" dir="5400000" sx="100000" kx="0" dist="12700" blurRad="40000" algn="b">
                            <a:srgbClr val="000000">
                              <a:alpha val="38000"/>
                            </a:srgbClr>
                          </a:outerShdw>
                        </a:effectLst>
                      </wps:spPr>
                      <wps:txbx id="1070">
                        <w:txbxContent>
                          <w:p>
                            <w:pPr>
                              <w:pStyle w:val="style0"/>
                              <w:rPr/>
                            </w:pPr>
                          </w:p>
                        </w:txbxContent>
                      </wps:txbx>
                      <wps:bodyPr lIns="91440" rIns="91440" tIns="45720" bIns="45720" vert="horz" anchor="t" wrap="square">
                        <a:prstTxWarp prst="textNoShape"/>
                        <a:noAutofit/>
                      </wps:bodyPr>
                    </wps:wsp>
                  </a:graphicData>
                </a:graphic>
                <wp14:sizeRelV relativeFrom="margin">
                  <wp14:pctHeight>0</wp14:pctHeight>
                </wp14:sizeRelV>
              </wp:anchor>
            </w:drawing>
          </mc:Choice>
          <mc:Fallback>
            <w:pict>
              <v:rect id="1070" stroked="t" style="position:absolute;margin-left:-4.8pt;margin-top:15.7pt;width:455.25pt;height:204.0pt;z-index:-2147483555;mso-position-horizontal-relative:text;mso-position-vertical-relative:text;mso-height-percent:0;mso-width-relative:page;mso-height-relative:margin;mso-wrap-distance-left:0.0pt;mso-wrap-distance-right:0.0pt;visibility:visible;">
                <v:stroke color="#7c5f9f"/>
                <v:fill rotate="true" method="any" colors="0f #c8b2e9;22937f #d9caed;1 #efe8fa;" color="#c8b2e9" focus="100%" color2="#efe8fa" type="gradient" angle="180"/>
                <v:shadow on="t" color="black" offset="-4.371139E-8pt,1.0pt" opacity="38%" origin=",0.5" type="perspective"/>
                <v:textbox inset="7.2pt,3.6pt,7.2pt,3.6pt">
                  <w:txbxContent>
                    <w:p>
                      <w:pPr>
                        <w:pStyle w:val="style0"/>
                        <w:rPr/>
                      </w:pPr>
                    </w:p>
                  </w:txbxContent>
                </v:textbox>
              </v:rect>
            </w:pict>
          </mc:Fallback>
        </mc:AlternateContent>
      </w:r>
    </w:p>
    <w:p>
      <w:pPr>
        <w:pStyle w:val="style0"/>
        <w:tabs>
          <w:tab w:val="left" w:leader="none" w:pos="1755"/>
        </w:tabs>
        <w:jc w:val="both"/>
        <w:rPr>
          <w:rFonts w:ascii="Comic Sans MS" w:hAnsi="Comic Sans MS"/>
          <w:b/>
        </w:rPr>
      </w:pPr>
      <w:r>
        <w:rPr>
          <w:rFonts w:ascii="Comic Sans MS" w:hAnsi="Comic Sans MS"/>
          <w:b/>
        </w:rPr>
        <w:t xml:space="preserve">¿De qué manera contribuye cada campo a la formación integral de los estudiantes? </w:t>
      </w:r>
    </w:p>
    <w:p>
      <w:pPr>
        <w:pStyle w:val="style0"/>
        <w:tabs>
          <w:tab w:val="left" w:leader="none" w:pos="1755"/>
        </w:tabs>
        <w:jc w:val="both"/>
        <w:rPr>
          <w:rFonts w:ascii="Comic Sans MS" w:hAnsi="Comic Sans MS"/>
        </w:rPr>
      </w:pPr>
      <w:r>
        <w:rPr>
          <w:rFonts w:ascii="Comic Sans MS" w:hAnsi="Comic Sans MS"/>
          <w:color w:val="000000"/>
        </w:rPr>
        <w:t>La Propuesta curricular pa</w:t>
      </w:r>
      <w:r>
        <w:rPr>
          <w:rFonts w:ascii="Comic Sans MS" w:hAnsi="Comic Sans MS"/>
          <w:color w:val="000000"/>
        </w:rPr>
        <w:t>ra la educación obligatoria 2018</w:t>
      </w:r>
      <w:r>
        <w:rPr>
          <w:rFonts w:ascii="Comic Sans MS" w:hAnsi="Comic Sans MS"/>
          <w:color w:val="000000"/>
        </w:rPr>
        <w:t xml:space="preserve">. que impulsa la SEP, busca que nuestros alumnos logren una formación integral, no solo en la dimensión intelectual con los aprendizajes claves (Lenguaje y comunicación, Pensamiento matemático, Exploración y comprensión del mundo natural y social), sino que también, estos </w:t>
      </w:r>
      <w:r>
        <w:rPr>
          <w:rFonts w:ascii="Comic Sans MS" w:hAnsi="Comic Sans MS"/>
          <w:color w:val="000000"/>
        </w:rPr>
        <w:t>aprendizajes, se</w:t>
      </w:r>
      <w:r>
        <w:rPr>
          <w:rFonts w:ascii="Comic Sans MS" w:hAnsi="Comic Sans MS"/>
          <w:color w:val="000000"/>
        </w:rPr>
        <w:t xml:space="preserve"> complementen con </w:t>
      </w:r>
      <w:r>
        <w:rPr>
          <w:rFonts w:ascii="Comic Sans MS" w:hAnsi="Comic Sans MS"/>
          <w:i/>
          <w:iCs/>
          <w:color w:val="000000"/>
        </w:rPr>
        <w:t>actividades extracurriculares </w:t>
      </w:r>
      <w:r>
        <w:rPr>
          <w:rFonts w:ascii="Comic Sans MS" w:hAnsi="Comic Sans MS"/>
          <w:color w:val="000000"/>
        </w:rPr>
        <w:t>que posibiliten el desarrollo de otras capacidades humanas que tienen que ver </w:t>
      </w:r>
      <w:r>
        <w:rPr>
          <w:rFonts w:ascii="Comic Sans MS" w:hAnsi="Comic Sans MS"/>
          <w:bCs/>
          <w:color w:val="000000"/>
        </w:rPr>
        <w:t>con la creatividad</w:t>
      </w:r>
      <w:r>
        <w:rPr>
          <w:rFonts w:ascii="Comic Sans MS" w:hAnsi="Comic Sans MS"/>
          <w:color w:val="000000"/>
        </w:rPr>
        <w:t>, vista desde tres áreas de desarrollo: </w:t>
      </w:r>
      <w:r>
        <w:rPr>
          <w:rFonts w:ascii="Comic Sans MS" w:hAnsi="Comic Sans MS"/>
          <w:bCs/>
          <w:color w:val="000000"/>
        </w:rPr>
        <w:t>apreciación y expresión artística, el desarrollo corporal y salud, y  el desarrollo emocional</w:t>
      </w:r>
      <w:r>
        <w:rPr>
          <w:rFonts w:ascii="Comic Sans MS" w:hAnsi="Comic Sans MS"/>
          <w:b/>
          <w:bCs/>
        </w:rPr>
        <w:t>.</w:t>
      </w: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rPr>
      </w:pPr>
    </w:p>
    <w:p>
      <w:pPr>
        <w:pStyle w:val="style0"/>
        <w:tabs>
          <w:tab w:val="left" w:leader="none" w:pos="1755"/>
        </w:tabs>
        <w:spacing w:after="0" w:lineRule="auto" w:line="240"/>
        <w:jc w:val="both"/>
        <w:rPr>
          <w:rFonts w:ascii="Comic Sans MS" w:hAnsi="Comic Sans MS"/>
          <w:b/>
        </w:rPr>
      </w:pPr>
      <w:r>
        <w:rPr>
          <w:rFonts w:ascii="Comic Sans MS" w:hAnsi="Comic Sans MS"/>
          <w:b/>
          <w:noProof/>
          <w:lang w:eastAsia="es-ES"/>
        </w:rPr>
        <mc:AlternateContent>
          <mc:Choice Requires="wps">
            <w:drawing>
              <wp:anchor distT="0" distB="0" distL="0" distR="0" simplePos="false" relativeHeight="93" behindDoc="true" locked="false" layoutInCell="true" allowOverlap="true">
                <wp:simplePos x="0" y="0"/>
                <wp:positionH relativeFrom="column">
                  <wp:posOffset>-194310</wp:posOffset>
                </wp:positionH>
                <wp:positionV relativeFrom="paragraph">
                  <wp:posOffset>-13968</wp:posOffset>
                </wp:positionV>
                <wp:extent cx="5915025" cy="4762500"/>
                <wp:effectExtent l="57150" t="38100" r="85725" b="95250"/>
                <wp:wrapNone/>
                <wp:docPr id="1071" name="81 Cuadro de text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5915025" cy="4762500"/>
                        </a:xfrm>
                        <a:prstGeom prst="rect"/>
                        <a:gradFill flip="none" rotWithShape="true">
                          <a:gsLst>
                            <a:gs pos="0">
                              <a:srgbClr val="9be9ff"/>
                            </a:gs>
                            <a:gs pos="35000">
                              <a:srgbClr val="b9f0ff"/>
                            </a:gs>
                            <a:gs pos="100000">
                              <a:srgbClr val="e2fbff"/>
                            </a:gs>
                          </a:gsLst>
                          <a:lin ang="16200000" scaled="true"/>
                        </a:gradFill>
                        <a:ln cmpd="sng" cap="flat" w="9525">
                          <a:solidFill>
                            <a:srgbClr val="45a9c4"/>
                          </a:solidFill>
                          <a:prstDash val="solid"/>
                          <a:round/>
                          <a:headEnd/>
                          <a:tailEnd/>
                        </a:ln>
                        <a:effectLst>
                          <a:outerShdw ky="0" rotWithShape="false" sy="100000" dir="5400000" sx="100000" kx="0" dist="12700" blurRad="40000" algn="b">
                            <a:srgbClr val="000000">
                              <a:alpha val="38000"/>
                            </a:srgbClr>
                          </a:outerShdw>
                        </a:effectLst>
                      </wps:spPr>
                      <wps:txbx id="1071">
                        <w:txbxContent>
                          <w:p>
                            <w:pPr>
                              <w:pStyle w:val="style0"/>
                              <w:rPr/>
                            </w:pPr>
                          </w:p>
                        </w:txbxContent>
                      </wps:txbx>
                      <wps:bodyPr lIns="91440" rIns="91440" tIns="45720" bIns="45720" vert="horz" anchor="t" wrap="square">
                        <a:prstTxWarp prst="textNoShape"/>
                        <a:noAutofit/>
                      </wps:bodyPr>
                    </wps:wsp>
                  </a:graphicData>
                </a:graphic>
                <wp14:sizeRelH relativeFrom="margin">
                  <wp14:pctWidth>0</wp14:pctWidth>
                </wp14:sizeRelH>
                <wp14:sizeRelV relativeFrom="margin">
                  <wp14:pctHeight>0</wp14:pctHeight>
                </wp14:sizeRelV>
              </wp:anchor>
            </w:drawing>
          </mc:Choice>
          <mc:Fallback>
            <w:pict>
              <v:rect id="1071" stroked="t" style="position:absolute;margin-left:-15.3pt;margin-top:-1.1pt;width:465.75pt;height:375.0pt;z-index:-2147483554;mso-position-horizontal-relative:text;mso-position-vertical-relative:text;mso-width-percent:0;mso-height-percent:0;mso-width-relative:margin;mso-height-relative:margin;mso-wrap-distance-left:0.0pt;mso-wrap-distance-right:0.0pt;visibility:visible;">
                <v:stroke color="#45a9c4"/>
                <v:fill rotate="true" method="any" colors="0f #9be9ff;22937f #b9f0ff;1 #e2fbff;" color="#9be9ff" focus="100%" color2="#e2fbff" type="gradient" angle="180"/>
                <v:shadow on="t" color="black" offset="-4.371139E-8pt,1.0pt" opacity="38%" origin=",0.5" type="perspective"/>
                <v:textbox inset="7.2pt,3.6pt,7.2pt,3.6pt">
                  <w:txbxContent>
                    <w:p>
                      <w:pPr>
                        <w:pStyle w:val="style0"/>
                        <w:rPr/>
                      </w:pPr>
                    </w:p>
                  </w:txbxContent>
                </v:textbox>
              </v:rect>
            </w:pict>
          </mc:Fallback>
        </mc:AlternateContent>
      </w:r>
      <w:r>
        <w:rPr>
          <w:rFonts w:ascii="Comic Sans MS" w:hAnsi="Comic Sans MS"/>
          <w:b/>
        </w:rPr>
        <w:t>¿Qué asignaturas integran cada campo de formación?</w:t>
      </w:r>
    </w:p>
    <w:p>
      <w:pPr>
        <w:pStyle w:val="style0"/>
        <w:tabs>
          <w:tab w:val="left" w:leader="none" w:pos="1755"/>
        </w:tabs>
        <w:spacing w:after="0" w:lineRule="auto" w:line="240"/>
        <w:jc w:val="both"/>
        <w:rPr>
          <w:rFonts w:ascii="Comic Sans MS" w:hAnsi="Comic Sans MS"/>
        </w:rPr>
      </w:pPr>
      <w:r>
        <w:rPr>
          <w:rFonts w:ascii="Comic Sans MS" w:hAnsi="Comic Sans MS"/>
          <w:b/>
          <w:bCs/>
        </w:rPr>
        <w:t>Lenguaje</w:t>
      </w:r>
      <w:r>
        <w:rPr>
          <w:rFonts w:ascii="Comic Sans MS" w:hAnsi="Comic Sans MS"/>
          <w:b/>
          <w:bCs/>
        </w:rPr>
        <w:t xml:space="preserve"> </w:t>
      </w:r>
      <w:r>
        <w:rPr>
          <w:rFonts w:ascii="Comic Sans MS" w:hAnsi="Comic Sans MS"/>
          <w:b/>
          <w:bCs/>
        </w:rPr>
        <w:t>y Comunicación</w:t>
      </w:r>
      <w:r>
        <w:rPr>
          <w:rFonts w:ascii="Comic Sans MS" w:hAnsi="Comic Sans MS"/>
        </w:rPr>
        <w:t xml:space="preserve"> </w:t>
      </w:r>
    </w:p>
    <w:p>
      <w:pPr>
        <w:pStyle w:val="style0"/>
        <w:tabs>
          <w:tab w:val="left" w:leader="none" w:pos="1755"/>
        </w:tabs>
        <w:spacing w:after="0" w:lineRule="auto" w:line="240"/>
        <w:jc w:val="both"/>
        <w:rPr>
          <w:rFonts w:ascii="Comic Sans MS" w:hAnsi="Comic Sans MS"/>
          <w:b/>
          <w:bCs/>
        </w:rPr>
      </w:pPr>
      <w:r>
        <w:rPr>
          <w:rFonts w:ascii="Comic Sans MS" w:hAnsi="Comic Sans MS"/>
        </w:rPr>
        <w:t>Lengua Materna. Español</w:t>
      </w:r>
    </w:p>
    <w:p>
      <w:pPr>
        <w:pStyle w:val="style0"/>
        <w:tabs>
          <w:tab w:val="left" w:leader="none" w:pos="1755"/>
        </w:tabs>
        <w:spacing w:after="0" w:lineRule="auto" w:line="240"/>
        <w:jc w:val="both"/>
        <w:rPr>
          <w:rFonts w:ascii="Comic Sans MS" w:hAnsi="Comic Sans MS"/>
        </w:rPr>
      </w:pPr>
      <w:r>
        <w:rPr>
          <w:rFonts w:ascii="Comic Sans MS" w:hAnsi="Comic Sans MS"/>
        </w:rPr>
        <w:t>Lengua Materna. Lengua Indígena</w:t>
      </w:r>
    </w:p>
    <w:p>
      <w:pPr>
        <w:pStyle w:val="style0"/>
        <w:tabs>
          <w:tab w:val="left" w:leader="none" w:pos="1755"/>
        </w:tabs>
        <w:spacing w:after="0" w:lineRule="auto" w:line="240"/>
        <w:jc w:val="both"/>
        <w:rPr>
          <w:rFonts w:ascii="Comic Sans MS" w:hAnsi="Comic Sans MS"/>
        </w:rPr>
      </w:pPr>
      <w:r>
        <w:rPr>
          <w:rFonts w:ascii="Comic Sans MS" w:hAnsi="Comic Sans MS"/>
        </w:rPr>
        <w:t>Segunda Lengua. Lengua Indígena</w:t>
      </w:r>
    </w:p>
    <w:p>
      <w:pPr>
        <w:pStyle w:val="style0"/>
        <w:tabs>
          <w:tab w:val="left" w:leader="none" w:pos="1755"/>
        </w:tabs>
        <w:spacing w:after="0" w:lineRule="auto" w:line="240"/>
        <w:jc w:val="both"/>
        <w:rPr>
          <w:rFonts w:ascii="Comic Sans MS" w:hAnsi="Comic Sans MS"/>
        </w:rPr>
      </w:pPr>
      <w:r>
        <w:rPr>
          <w:rFonts w:ascii="Comic Sans MS" w:hAnsi="Comic Sans MS"/>
        </w:rPr>
        <w:t>Segunda Lengua. Español</w:t>
      </w:r>
    </w:p>
    <w:p>
      <w:pPr>
        <w:pStyle w:val="style0"/>
        <w:tabs>
          <w:tab w:val="left" w:leader="none" w:pos="1755"/>
        </w:tabs>
        <w:spacing w:after="0" w:lineRule="auto" w:line="240"/>
        <w:jc w:val="both"/>
        <w:rPr>
          <w:rFonts w:ascii="Comic Sans MS" w:hAnsi="Comic Sans MS"/>
        </w:rPr>
      </w:pPr>
      <w:r>
        <w:rPr>
          <w:rFonts w:ascii="Comic Sans MS" w:hAnsi="Comic Sans MS"/>
        </w:rPr>
        <w:t>Lengua Extranjera. Inglés</w:t>
      </w:r>
    </w:p>
    <w:p>
      <w:pPr>
        <w:pStyle w:val="style0"/>
        <w:tabs>
          <w:tab w:val="left" w:leader="none" w:pos="1755"/>
        </w:tabs>
        <w:spacing w:after="0" w:lineRule="auto" w:line="240"/>
        <w:jc w:val="both"/>
        <w:rPr>
          <w:rFonts w:ascii="Comic Sans MS" w:hAnsi="Comic Sans MS"/>
        </w:rPr>
      </w:pPr>
      <w:r>
        <w:rPr>
          <w:rFonts w:ascii="Comic Sans MS" w:hAnsi="Comic Sans MS"/>
          <w:b/>
        </w:rPr>
        <w:t>Pensamiento matemático</w:t>
      </w:r>
      <w:r>
        <w:rPr>
          <w:rFonts w:ascii="Comic Sans MS" w:hAnsi="Comic Sans MS"/>
        </w:rPr>
        <w:t>:</w:t>
      </w:r>
    </w:p>
    <w:p>
      <w:pPr>
        <w:pStyle w:val="style0"/>
        <w:tabs>
          <w:tab w:val="left" w:leader="none" w:pos="1755"/>
        </w:tabs>
        <w:spacing w:after="0" w:lineRule="auto" w:line="240"/>
        <w:jc w:val="both"/>
        <w:rPr>
          <w:rFonts w:ascii="Comic Sans MS" w:hAnsi="Comic Sans MS"/>
        </w:rPr>
      </w:pPr>
      <w:r>
        <w:rPr>
          <w:rFonts w:ascii="Comic Sans MS" w:hAnsi="Comic Sans MS"/>
        </w:rPr>
        <w:t>Número, álgebra y variación</w:t>
      </w:r>
    </w:p>
    <w:p>
      <w:pPr>
        <w:pStyle w:val="style0"/>
        <w:tabs>
          <w:tab w:val="left" w:leader="none" w:pos="1755"/>
        </w:tabs>
        <w:spacing w:after="0" w:lineRule="auto" w:line="240"/>
        <w:jc w:val="both"/>
        <w:rPr>
          <w:rFonts w:ascii="Comic Sans MS" w:hAnsi="Comic Sans MS"/>
        </w:rPr>
      </w:pPr>
      <w:r>
        <w:rPr>
          <w:rFonts w:ascii="Comic Sans MS" w:hAnsi="Comic Sans MS"/>
        </w:rPr>
        <w:t>Forma, espacio y medida</w:t>
      </w:r>
    </w:p>
    <w:p>
      <w:pPr>
        <w:pStyle w:val="style0"/>
        <w:tabs>
          <w:tab w:val="left" w:leader="none" w:pos="1755"/>
        </w:tabs>
        <w:spacing w:after="0" w:lineRule="auto" w:line="240"/>
        <w:jc w:val="both"/>
        <w:rPr>
          <w:rFonts w:ascii="Comic Sans MS" w:hAnsi="Comic Sans MS"/>
        </w:rPr>
      </w:pPr>
      <w:r>
        <w:rPr>
          <w:rFonts w:ascii="Comic Sans MS" w:hAnsi="Comic Sans MS"/>
        </w:rPr>
        <w:t>Análisis de datos</w:t>
      </w:r>
    </w:p>
    <w:p>
      <w:pPr>
        <w:pStyle w:val="style0"/>
        <w:tabs>
          <w:tab w:val="left" w:leader="none" w:pos="1755"/>
        </w:tabs>
        <w:spacing w:after="0" w:lineRule="auto" w:line="240"/>
        <w:jc w:val="both"/>
        <w:rPr>
          <w:rFonts w:ascii="Comic Sans MS" w:hAnsi="Comic Sans MS"/>
          <w:b/>
          <w:bCs/>
        </w:rPr>
      </w:pPr>
      <w:r>
        <w:rPr>
          <w:rFonts w:ascii="Comic Sans MS" w:hAnsi="Comic Sans MS"/>
          <w:b/>
          <w:bCs/>
        </w:rPr>
        <w:t>Exploración y</w:t>
      </w:r>
      <w:r>
        <w:rPr>
          <w:rFonts w:ascii="Comic Sans MS" w:hAnsi="Comic Sans MS"/>
          <w:b/>
          <w:bCs/>
        </w:rPr>
        <w:t xml:space="preserve"> </w:t>
      </w:r>
      <w:r>
        <w:rPr>
          <w:rFonts w:ascii="Comic Sans MS" w:hAnsi="Comic Sans MS"/>
          <w:b/>
          <w:bCs/>
        </w:rPr>
        <w:t>Comprensión del Mundo</w:t>
      </w:r>
      <w:r>
        <w:rPr>
          <w:rFonts w:ascii="Comic Sans MS" w:hAnsi="Comic Sans MS"/>
          <w:b/>
          <w:bCs/>
        </w:rPr>
        <w:t xml:space="preserve"> </w:t>
      </w:r>
      <w:r>
        <w:rPr>
          <w:rFonts w:ascii="Comic Sans MS" w:hAnsi="Comic Sans MS"/>
          <w:b/>
          <w:bCs/>
        </w:rPr>
        <w:t>Natural y Social</w:t>
      </w:r>
      <w:r>
        <w:rPr>
          <w:rFonts w:ascii="Comic Sans MS" w:hAnsi="Comic Sans MS"/>
        </w:rPr>
        <w:t xml:space="preserve"> </w:t>
      </w:r>
    </w:p>
    <w:p>
      <w:pPr>
        <w:pStyle w:val="style0"/>
        <w:tabs>
          <w:tab w:val="left" w:leader="none" w:pos="1755"/>
        </w:tabs>
        <w:spacing w:after="0" w:lineRule="auto" w:line="240"/>
        <w:jc w:val="both"/>
        <w:rPr>
          <w:rFonts w:ascii="Comic Sans MS" w:hAnsi="Comic Sans MS"/>
        </w:rPr>
      </w:pPr>
      <w:r>
        <w:rPr>
          <w:rFonts w:ascii="Comic Sans MS" w:hAnsi="Comic Sans MS"/>
        </w:rPr>
        <w:t>Conocimiento del Medio</w:t>
      </w:r>
    </w:p>
    <w:p>
      <w:pPr>
        <w:pStyle w:val="style0"/>
        <w:tabs>
          <w:tab w:val="left" w:leader="none" w:pos="1755"/>
        </w:tabs>
        <w:spacing w:after="0" w:lineRule="auto" w:line="240"/>
        <w:jc w:val="both"/>
        <w:rPr>
          <w:rFonts w:ascii="Comic Sans MS" w:hAnsi="Comic Sans MS"/>
        </w:rPr>
      </w:pPr>
      <w:r>
        <w:rPr>
          <w:rFonts w:ascii="Comic Sans MS" w:hAnsi="Comic Sans MS"/>
        </w:rPr>
        <w:t>Historias, Paisajes y Convivencia</w:t>
      </w:r>
      <w:r>
        <w:rPr>
          <w:rFonts w:ascii="Comic Sans MS" w:hAnsi="Comic Sans MS"/>
        </w:rPr>
        <w:t xml:space="preserve"> </w:t>
      </w:r>
      <w:r>
        <w:rPr>
          <w:rFonts w:ascii="Comic Sans MS" w:hAnsi="Comic Sans MS"/>
        </w:rPr>
        <w:t>en mi Localidad</w:t>
      </w:r>
    </w:p>
    <w:p>
      <w:pPr>
        <w:pStyle w:val="style0"/>
        <w:tabs>
          <w:tab w:val="left" w:leader="none" w:pos="1755"/>
        </w:tabs>
        <w:spacing w:after="0" w:lineRule="auto" w:line="240"/>
        <w:jc w:val="both"/>
        <w:rPr>
          <w:rFonts w:ascii="Comic Sans MS" w:hAnsi="Comic Sans MS"/>
        </w:rPr>
      </w:pPr>
      <w:r>
        <w:rPr>
          <w:rFonts w:ascii="Comic Sans MS" w:hAnsi="Comic Sans MS"/>
        </w:rPr>
        <w:t>Ciencias Naturales y Tecnología</w:t>
      </w:r>
    </w:p>
    <w:p>
      <w:pPr>
        <w:pStyle w:val="style0"/>
        <w:tabs>
          <w:tab w:val="left" w:leader="none" w:pos="1755"/>
        </w:tabs>
        <w:spacing w:after="0" w:lineRule="auto" w:line="240"/>
        <w:jc w:val="both"/>
        <w:rPr>
          <w:rFonts w:ascii="Comic Sans MS" w:hAnsi="Comic Sans MS"/>
        </w:rPr>
      </w:pPr>
      <w:r>
        <w:rPr>
          <w:rFonts w:ascii="Comic Sans MS" w:hAnsi="Comic Sans MS"/>
        </w:rPr>
        <w:t>Historia</w:t>
      </w:r>
    </w:p>
    <w:p>
      <w:pPr>
        <w:pStyle w:val="style0"/>
        <w:tabs>
          <w:tab w:val="left" w:leader="none" w:pos="1755"/>
        </w:tabs>
        <w:spacing w:after="0" w:lineRule="auto" w:line="240"/>
        <w:jc w:val="both"/>
        <w:rPr>
          <w:rFonts w:ascii="Comic Sans MS" w:hAnsi="Comic Sans MS"/>
        </w:rPr>
      </w:pPr>
      <w:r>
        <w:rPr>
          <w:rFonts w:ascii="Comic Sans MS" w:hAnsi="Comic Sans MS"/>
        </w:rPr>
        <w:t>Geografía</w:t>
      </w:r>
    </w:p>
    <w:p>
      <w:pPr>
        <w:pStyle w:val="style0"/>
        <w:tabs>
          <w:tab w:val="left" w:leader="none" w:pos="1755"/>
        </w:tabs>
        <w:spacing w:after="0" w:lineRule="auto" w:line="240"/>
        <w:jc w:val="both"/>
        <w:rPr>
          <w:rFonts w:ascii="Comic Sans MS" w:hAnsi="Comic Sans MS"/>
        </w:rPr>
      </w:pPr>
      <w:r>
        <w:rPr>
          <w:rFonts w:ascii="Comic Sans MS" w:hAnsi="Comic Sans MS"/>
        </w:rPr>
        <w:t>Formación Cívica y Ética</w:t>
      </w:r>
    </w:p>
    <w:p>
      <w:pPr>
        <w:pStyle w:val="style0"/>
        <w:tabs>
          <w:tab w:val="left" w:leader="none" w:pos="1755"/>
        </w:tabs>
        <w:spacing w:after="0" w:lineRule="auto" w:line="240"/>
        <w:jc w:val="both"/>
        <w:rPr>
          <w:rFonts w:ascii="Comic Sans MS" w:hAnsi="Comic Sans MS"/>
        </w:rPr>
      </w:pPr>
      <w:r>
        <w:rPr>
          <w:rFonts w:ascii="Comic Sans MS" w:hAnsi="Comic Sans MS"/>
          <w:b/>
          <w:bCs/>
        </w:rPr>
        <w:t>Desarrollo personal y social</w:t>
      </w:r>
    </w:p>
    <w:p>
      <w:pPr>
        <w:pStyle w:val="style0"/>
        <w:tabs>
          <w:tab w:val="left" w:leader="none" w:pos="1755"/>
        </w:tabs>
        <w:spacing w:after="0" w:lineRule="auto" w:line="240"/>
        <w:jc w:val="both"/>
        <w:rPr>
          <w:rFonts w:ascii="Comic Sans MS" w:hAnsi="Comic Sans MS"/>
        </w:rPr>
      </w:pPr>
      <w:r>
        <w:rPr>
          <w:rFonts w:ascii="Comic Sans MS" w:hAnsi="Comic Sans MS"/>
        </w:rPr>
        <w:t>Artes.</w:t>
      </w:r>
    </w:p>
    <w:p>
      <w:pPr>
        <w:pStyle w:val="style0"/>
        <w:tabs>
          <w:tab w:val="left" w:leader="none" w:pos="1755"/>
        </w:tabs>
        <w:spacing w:after="0" w:lineRule="auto" w:line="240"/>
        <w:jc w:val="both"/>
        <w:rPr>
          <w:rFonts w:ascii="Comic Sans MS" w:hAnsi="Comic Sans MS"/>
        </w:rPr>
      </w:pPr>
      <w:r>
        <w:rPr>
          <w:rFonts w:ascii="Comic Sans MS" w:hAnsi="Comic Sans MS"/>
        </w:rPr>
        <w:t>Educación Física.</w:t>
      </w:r>
    </w:p>
    <w:p>
      <w:pPr>
        <w:pStyle w:val="style0"/>
        <w:tabs>
          <w:tab w:val="left" w:leader="none" w:pos="1755"/>
        </w:tabs>
        <w:spacing w:after="0" w:lineRule="auto" w:line="240"/>
        <w:jc w:val="both"/>
        <w:rPr>
          <w:rFonts w:ascii="Comic Sans MS" w:hAnsi="Comic Sans MS"/>
        </w:rPr>
      </w:pPr>
      <w:r>
        <w:rPr>
          <w:rFonts w:ascii="Comic Sans MS" w:hAnsi="Comic Sans MS"/>
        </w:rPr>
        <w:t>Educación Socioemo</w:t>
      </w:r>
      <w:r>
        <w:rPr>
          <w:rFonts w:ascii="Comic Sans MS" w:hAnsi="Comic Sans MS"/>
        </w:rPr>
        <w:t>cional (preescolar y primaria)</w:t>
      </w:r>
    </w:p>
    <w:p>
      <w:pPr>
        <w:pStyle w:val="style0"/>
        <w:tabs>
          <w:tab w:val="left" w:leader="none" w:pos="1755"/>
        </w:tabs>
        <w:spacing w:after="0" w:lineRule="auto" w:line="240"/>
        <w:jc w:val="both"/>
        <w:rPr>
          <w:rFonts w:ascii="Comic Sans MS" w:hAnsi="Comic Sans MS"/>
        </w:rPr>
      </w:pPr>
      <w:r>
        <w:rPr>
          <w:rFonts w:ascii="Comic Sans MS" w:hAnsi="Comic Sans MS"/>
        </w:rPr>
        <w:t>Tutoría y Educación Socioemocional (secundaria).</w:t>
      </w:r>
    </w:p>
    <w:p>
      <w:pPr>
        <w:pStyle w:val="style0"/>
        <w:tabs>
          <w:tab w:val="left" w:leader="none" w:pos="1755"/>
        </w:tabs>
        <w:jc w:val="both"/>
        <w:rPr>
          <w:rFonts w:ascii="Comic Sans MS" w:hAnsi="Comic Sans MS"/>
        </w:rPr>
      </w:pPr>
    </w:p>
    <w:p>
      <w:pPr>
        <w:pStyle w:val="style0"/>
        <w:tabs>
          <w:tab w:val="left" w:leader="none" w:pos="1755"/>
        </w:tabs>
        <w:jc w:val="both"/>
        <w:rPr>
          <w:rFonts w:ascii="Comic Sans MS" w:hAnsi="Comic Sans MS"/>
          <w:b/>
        </w:rPr>
      </w:pPr>
      <w:r>
        <w:rPr>
          <w:rFonts w:ascii="Comic Sans MS" w:hAnsi="Comic Sans MS"/>
          <w:b/>
          <w:noProof/>
          <w:lang w:eastAsia="es-ES"/>
        </w:rPr>
        <mc:AlternateContent>
          <mc:Choice Requires="wps">
            <w:drawing>
              <wp:anchor distT="0" distB="0" distL="0" distR="0" simplePos="false" relativeHeight="94" behindDoc="true" locked="false" layoutInCell="true" allowOverlap="true">
                <wp:simplePos x="0" y="0"/>
                <wp:positionH relativeFrom="column">
                  <wp:posOffset>-194310</wp:posOffset>
                </wp:positionH>
                <wp:positionV relativeFrom="paragraph">
                  <wp:posOffset>247015</wp:posOffset>
                </wp:positionV>
                <wp:extent cx="5915025" cy="3943350"/>
                <wp:effectExtent l="57150" t="38100" r="85725" b="95250"/>
                <wp:wrapNone/>
                <wp:docPr id="1072" name="97 Cuadro de text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5915025" cy="3943350"/>
                        </a:xfrm>
                        <a:prstGeom prst="rect"/>
                        <a:gradFill flip="none" rotWithShape="true">
                          <a:gsLst>
                            <a:gs pos="0">
                              <a:srgbClr val="ffa19d"/>
                            </a:gs>
                            <a:gs pos="35000">
                              <a:srgbClr val="ffbcbc"/>
                            </a:gs>
                            <a:gs pos="100000">
                              <a:srgbClr val="ffe2e2"/>
                            </a:gs>
                          </a:gsLst>
                          <a:lin ang="16200000" scaled="true"/>
                        </a:gradFill>
                        <a:ln cmpd="sng" cap="flat" w="9525">
                          <a:solidFill>
                            <a:srgbClr val="bd4b48"/>
                          </a:solidFill>
                          <a:prstDash val="solid"/>
                          <a:round/>
                          <a:headEnd/>
                          <a:tailEnd/>
                        </a:ln>
                        <a:effectLst>
                          <a:outerShdw ky="0" rotWithShape="false" sy="100000" dir="5400000" sx="100000" kx="0" dist="12700" blurRad="40000" algn="b">
                            <a:srgbClr val="000000">
                              <a:alpha val="38000"/>
                            </a:srgbClr>
                          </a:outerShdw>
                        </a:effectLst>
                      </wps:spPr>
                      <wps:txbx id="1072">
                        <w:txbxContent>
                          <w:p>
                            <w:pPr>
                              <w:pStyle w:val="style0"/>
                              <w:rPr/>
                            </w:pPr>
                          </w:p>
                        </w:txbxContent>
                      </wps:txbx>
                      <wps:bodyPr lIns="91440" rIns="91440" tIns="45720" bIns="45720" vert="horz" anchor="t" wrap="square">
                        <a:prstTxWarp prst="textNoShape"/>
                        <a:noAutofit/>
                      </wps:bodyPr>
                    </wps:wsp>
                  </a:graphicData>
                </a:graphic>
              </wp:anchor>
            </w:drawing>
          </mc:Choice>
          <mc:Fallback>
            <w:pict>
              <v:rect id="1072" stroked="t" style="position:absolute;margin-left:-15.3pt;margin-top:19.45pt;width:465.75pt;height:310.5pt;z-index:-2147483553;mso-position-horizontal-relative:text;mso-position-vertical-relative:text;mso-width-relative:page;mso-height-relative:page;mso-wrap-distance-left:0.0pt;mso-wrap-distance-right:0.0pt;visibility:visible;">
                <v:stroke color="#bd4b48"/>
                <v:fill rotate="true" method="any" colors="0f #ffa19d;22937f #ffbcbc;1 #ffe2e2;" color="#ffa19d" focus="100%" color2="#ffe2e2" type="gradient" angle="180"/>
                <v:shadow on="t" color="black" offset="-4.371139E-8pt,1.0pt" opacity="38%" origin=",0.5" type="perspective"/>
                <v:textbox inset="7.2pt,3.6pt,7.2pt,3.6pt">
                  <w:txbxContent>
                    <w:p>
                      <w:pPr>
                        <w:pStyle w:val="style0"/>
                        <w:rPr/>
                      </w:pPr>
                    </w:p>
                  </w:txbxContent>
                </v:textbox>
              </v:rect>
            </w:pict>
          </mc:Fallback>
        </mc:AlternateContent>
      </w:r>
    </w:p>
    <w:p>
      <w:pPr>
        <w:pStyle w:val="style0"/>
        <w:tabs>
          <w:tab w:val="left" w:leader="none" w:pos="1755"/>
        </w:tabs>
        <w:jc w:val="both"/>
        <w:rPr>
          <w:rFonts w:ascii="Comic Sans MS" w:hAnsi="Comic Sans MS"/>
          <w:b/>
        </w:rPr>
      </w:pPr>
      <w:r>
        <w:rPr>
          <w:rFonts w:ascii="Comic Sans MS" w:hAnsi="Comic Sans MS"/>
          <w:b/>
        </w:rPr>
        <w:t>¿Qué asignaturas se estudian en el grado que trabaja?</w:t>
      </w:r>
    </w:p>
    <w:p>
      <w:pPr>
        <w:pStyle w:val="style0"/>
        <w:spacing w:after="0" w:lineRule="auto" w:line="240"/>
        <w:rPr>
          <w:rFonts w:ascii="Comic Sans MS" w:hAnsi="Comic Sans MS"/>
        </w:rPr>
      </w:pPr>
      <w:r>
        <w:rPr>
          <w:rFonts w:ascii="Comic Sans MS" w:hAnsi="Comic Sans MS"/>
        </w:rPr>
        <w:t xml:space="preserve">Lengua Materna (Español/Lengua Indígena) </w:t>
      </w:r>
    </w:p>
    <w:p>
      <w:pPr>
        <w:pStyle w:val="style0"/>
        <w:spacing w:after="0" w:lineRule="auto" w:line="240"/>
        <w:rPr>
          <w:rFonts w:ascii="Comic Sans MS" w:hAnsi="Comic Sans MS"/>
        </w:rPr>
      </w:pPr>
      <w:r>
        <w:rPr>
          <w:rFonts w:ascii="Comic Sans MS" w:hAnsi="Comic Sans MS"/>
        </w:rPr>
        <w:t xml:space="preserve">Lengua Materna (español) </w:t>
      </w:r>
    </w:p>
    <w:p>
      <w:pPr>
        <w:pStyle w:val="style0"/>
        <w:spacing w:after="0" w:lineRule="auto" w:line="240"/>
        <w:rPr>
          <w:rFonts w:ascii="Comic Sans MS" w:hAnsi="Comic Sans MS"/>
        </w:rPr>
      </w:pPr>
      <w:r>
        <w:rPr>
          <w:rFonts w:ascii="Comic Sans MS" w:hAnsi="Comic Sans MS"/>
        </w:rPr>
        <w:t xml:space="preserve">Segunda Lengua (Español/Lengua Indígena) </w:t>
      </w:r>
    </w:p>
    <w:p>
      <w:pPr>
        <w:pStyle w:val="style0"/>
        <w:spacing w:after="0" w:lineRule="auto" w:line="240"/>
        <w:rPr>
          <w:rFonts w:ascii="Comic Sans MS" w:hAnsi="Comic Sans MS"/>
        </w:rPr>
      </w:pPr>
      <w:r>
        <w:rPr>
          <w:rFonts w:ascii="Comic Sans MS" w:hAnsi="Comic Sans MS"/>
        </w:rPr>
        <w:t>Lengua Extranjera (Inglés)</w:t>
      </w:r>
    </w:p>
    <w:p>
      <w:pPr>
        <w:pStyle w:val="style0"/>
        <w:spacing w:after="0" w:lineRule="auto" w:line="240"/>
        <w:rPr>
          <w:rFonts w:ascii="Comic Sans MS" w:hAnsi="Comic Sans MS"/>
        </w:rPr>
      </w:pPr>
      <w:r>
        <w:rPr>
          <w:rFonts w:ascii="Comic Sans MS" w:hAnsi="Comic Sans MS"/>
        </w:rPr>
        <w:t xml:space="preserve">Pensamiento Matemático Matemáticas </w:t>
      </w:r>
    </w:p>
    <w:p>
      <w:pPr>
        <w:pStyle w:val="style0"/>
        <w:spacing w:after="0" w:lineRule="auto" w:line="240"/>
        <w:rPr>
          <w:rFonts w:ascii="Comic Sans MS" w:hAnsi="Comic Sans MS"/>
        </w:rPr>
      </w:pPr>
      <w:r>
        <w:rPr>
          <w:rFonts w:ascii="Comic Sans MS" w:hAnsi="Comic Sans MS"/>
        </w:rPr>
        <w:t>Conocimiento del Medio</w:t>
      </w:r>
    </w:p>
    <w:p>
      <w:pPr>
        <w:pStyle w:val="style0"/>
        <w:spacing w:after="0" w:lineRule="auto" w:line="240"/>
        <w:rPr>
          <w:rFonts w:ascii="Comic Sans MS" w:hAnsi="Comic Sans MS"/>
        </w:rPr>
      </w:pPr>
      <w:r>
        <w:rPr>
          <w:rFonts w:ascii="Comic Sans MS" w:hAnsi="Comic Sans MS"/>
        </w:rPr>
        <w:t>Formación Cívica y Ética</w:t>
      </w:r>
    </w:p>
    <w:p>
      <w:pPr>
        <w:pStyle w:val="style0"/>
        <w:spacing w:after="0" w:lineRule="auto" w:line="240"/>
        <w:rPr>
          <w:rFonts w:ascii="Comic Sans MS" w:hAnsi="Comic Sans MS"/>
        </w:rPr>
      </w:pPr>
      <w:r>
        <w:rPr>
          <w:rFonts w:ascii="Comic Sans MS" w:hAnsi="Comic Sans MS"/>
        </w:rPr>
        <w:t>Artes</w:t>
      </w:r>
    </w:p>
    <w:p>
      <w:pPr>
        <w:pStyle w:val="style0"/>
        <w:spacing w:after="0" w:lineRule="auto" w:line="240"/>
        <w:rPr>
          <w:rFonts w:ascii="Comic Sans MS" w:hAnsi="Comic Sans MS"/>
        </w:rPr>
      </w:pPr>
      <w:r>
        <w:rPr>
          <w:rFonts w:ascii="Comic Sans MS" w:hAnsi="Comic Sans MS"/>
        </w:rPr>
        <w:t>Educación Socioemocional</w:t>
      </w:r>
    </w:p>
    <w:p>
      <w:pPr>
        <w:pStyle w:val="style0"/>
        <w:spacing w:after="0" w:lineRule="auto" w:line="240"/>
        <w:rPr>
          <w:rFonts w:ascii="Comic Sans MS" w:hAnsi="Comic Sans MS"/>
        </w:rPr>
      </w:pPr>
      <w:r>
        <w:rPr>
          <w:rFonts w:ascii="Comic Sans MS" w:hAnsi="Comic Sans MS"/>
        </w:rPr>
        <w:t>Educación Física</w:t>
      </w:r>
    </w:p>
    <w:p>
      <w:pPr>
        <w:pStyle w:val="style0"/>
        <w:spacing w:after="0" w:lineRule="auto" w:line="240"/>
        <w:rPr>
          <w:rFonts w:ascii="Comic Sans MS" w:hAnsi="Comic Sans MS"/>
        </w:rPr>
      </w:pPr>
      <w:r>
        <w:rPr>
          <w:rFonts w:ascii="Comic Sans MS" w:hAnsi="Comic Sans MS"/>
        </w:rPr>
        <w:t>Ampliar la formación académica</w:t>
      </w:r>
    </w:p>
    <w:p>
      <w:pPr>
        <w:pStyle w:val="style0"/>
        <w:spacing w:after="0" w:lineRule="auto" w:line="240"/>
        <w:rPr>
          <w:rFonts w:ascii="Comic Sans MS" w:hAnsi="Comic Sans MS"/>
        </w:rPr>
      </w:pPr>
      <w:r>
        <w:rPr>
          <w:rFonts w:ascii="Comic Sans MS" w:hAnsi="Comic Sans MS"/>
        </w:rPr>
        <w:t>Potenciar el desarrollo personal y social</w:t>
      </w:r>
    </w:p>
    <w:p>
      <w:pPr>
        <w:pStyle w:val="style0"/>
        <w:spacing w:after="0" w:lineRule="auto" w:line="240"/>
        <w:rPr>
          <w:rFonts w:ascii="Comic Sans MS" w:hAnsi="Comic Sans MS"/>
        </w:rPr>
      </w:pPr>
      <w:r>
        <w:rPr>
          <w:rFonts w:ascii="Comic Sans MS" w:hAnsi="Comic Sans MS"/>
        </w:rPr>
        <w:t>Nuevos contenidos relevantes</w:t>
      </w:r>
    </w:p>
    <w:p>
      <w:pPr>
        <w:pStyle w:val="style0"/>
        <w:spacing w:after="0" w:lineRule="auto" w:line="240"/>
        <w:rPr>
          <w:rFonts w:ascii="Comic Sans MS" w:hAnsi="Comic Sans MS"/>
        </w:rPr>
      </w:pPr>
      <w:r>
        <w:rPr>
          <w:rFonts w:ascii="Comic Sans MS" w:hAnsi="Comic Sans MS"/>
        </w:rPr>
        <w:t>Conocimientos regionales</w:t>
      </w:r>
    </w:p>
    <w:p>
      <w:pPr>
        <w:pStyle w:val="style0"/>
        <w:spacing w:after="0" w:lineRule="auto" w:line="240"/>
        <w:rPr>
          <w:rFonts w:ascii="Comic Sans MS" w:hAnsi="Comic Sans MS"/>
        </w:rPr>
      </w:pPr>
      <w:r>
        <w:rPr>
          <w:rFonts w:ascii="Comic Sans MS" w:hAnsi="Comic Sans MS"/>
        </w:rPr>
        <w:t>Proyectos de impacto social</w:t>
      </w:r>
    </w:p>
    <w:p>
      <w:pPr>
        <w:pStyle w:val="style0"/>
        <w:spacing w:after="0" w:lineRule="auto" w:line="240"/>
        <w:rPr>
          <w:rFonts w:ascii="Comic Sans MS" w:hAnsi="Comic Sans MS"/>
        </w:rPr>
      </w:pPr>
    </w:p>
    <w:p>
      <w:pPr>
        <w:pStyle w:val="style0"/>
        <w:rPr>
          <w:rFonts w:ascii="Comic Sans MS" w:hAnsi="Comic Sans MS"/>
        </w:rPr>
      </w:pPr>
    </w:p>
    <w:p>
      <w:pPr>
        <w:pStyle w:val="style1"/>
        <w:jc w:val="center"/>
        <w:rPr/>
      </w:pPr>
      <w:r>
        <w:t>MAPA GENERAL DE PRIMER AÑO</w:t>
      </w:r>
    </w:p>
    <w:p>
      <w:pPr>
        <w:pStyle w:val="style0"/>
        <w:rPr>
          <w:rFonts w:ascii="Comic Sans MS" w:hAnsi="Comic Sans MS"/>
        </w:rPr>
      </w:pPr>
    </w:p>
    <w:tbl>
      <w:tblPr>
        <w:tblStyle w:val="style154"/>
        <w:tblW w:w="9498" w:type="dxa"/>
        <w:tblInd w:w="-459" w:type="dxa"/>
        <w:tblLook w:val="04A0" w:firstRow="1" w:lastRow="0" w:firstColumn="1" w:lastColumn="0" w:noHBand="0" w:noVBand="1"/>
      </w:tblPr>
      <w:tblGrid>
        <w:gridCol w:w="3119"/>
        <w:gridCol w:w="2551"/>
        <w:gridCol w:w="3828"/>
      </w:tblGrid>
      <w:tr>
        <w:trPr/>
        <w:tc>
          <w:tcPr>
            <w:tcW w:w="3119" w:type="dxa"/>
            <w:tcBorders/>
          </w:tcPr>
          <w:p>
            <w:pPr>
              <w:pStyle w:val="style0"/>
              <w:jc w:val="center"/>
              <w:rPr>
                <w:rFonts w:ascii="Comic Sans MS" w:hAnsi="Comic Sans MS"/>
                <w:highlight w:val="yellow"/>
              </w:rPr>
            </w:pPr>
            <w:r>
              <w:rPr>
                <w:rFonts w:ascii="Comic Sans MS" w:hAnsi="Comic Sans MS"/>
                <w:highlight w:val="yellow"/>
              </w:rPr>
              <w:t>CAMPO DE FORMACION ACADEMICA</w:t>
            </w:r>
          </w:p>
        </w:tc>
        <w:tc>
          <w:tcPr>
            <w:tcW w:w="2551" w:type="dxa"/>
            <w:tcBorders/>
          </w:tcPr>
          <w:p>
            <w:pPr>
              <w:pStyle w:val="style0"/>
              <w:jc w:val="center"/>
              <w:rPr>
                <w:rFonts w:ascii="Comic Sans MS" w:hAnsi="Comic Sans MS"/>
                <w:highlight w:val="yellow"/>
              </w:rPr>
            </w:pPr>
            <w:r>
              <w:rPr>
                <w:rFonts w:ascii="Comic Sans MS" w:hAnsi="Comic Sans MS"/>
                <w:highlight w:val="yellow"/>
              </w:rPr>
              <w:t>ASIGNATURAS QUE LO COMPONEN</w:t>
            </w:r>
          </w:p>
        </w:tc>
        <w:tc>
          <w:tcPr>
            <w:tcW w:w="3828" w:type="dxa"/>
            <w:tcBorders/>
          </w:tcPr>
          <w:p>
            <w:pPr>
              <w:pStyle w:val="style0"/>
              <w:jc w:val="center"/>
              <w:rPr>
                <w:rFonts w:ascii="Comic Sans MS" w:hAnsi="Comic Sans MS"/>
                <w:color w:val="000000"/>
                <w:highlight w:val="yellow"/>
              </w:rPr>
            </w:pPr>
            <w:r>
              <w:rPr>
                <w:rFonts w:ascii="Comic Sans MS" w:hAnsi="Comic Sans MS"/>
                <w:highlight w:val="yellow"/>
              </w:rPr>
              <w:t>IMPORTANCIA DE SU ESTUDIO</w:t>
            </w:r>
          </w:p>
        </w:tc>
      </w:tr>
      <w:tr>
        <w:tblPrEx/>
        <w:trPr/>
        <w:tc>
          <w:tcPr>
            <w:tcW w:w="3119" w:type="dxa"/>
            <w:tcBorders/>
          </w:tcPr>
          <w:p>
            <w:pPr>
              <w:pStyle w:val="style0"/>
              <w:rPr>
                <w:rFonts w:ascii="Comic Sans MS" w:hAnsi="Comic Sans MS"/>
              </w:rPr>
            </w:pPr>
            <w:r>
              <w:rPr>
                <w:rFonts w:ascii="Comic Sans MS" w:hAnsi="Comic Sans MS"/>
              </w:rPr>
              <w:t>Lenguaje y comunicación</w:t>
            </w:r>
          </w:p>
        </w:tc>
        <w:tc>
          <w:tcPr>
            <w:tcW w:w="2551" w:type="dxa"/>
            <w:tcBorders/>
          </w:tcPr>
          <w:p>
            <w:pPr>
              <w:pStyle w:val="style0"/>
              <w:rPr>
                <w:rFonts w:ascii="Comic Sans MS" w:hAnsi="Comic Sans MS"/>
              </w:rPr>
            </w:pPr>
            <w:r>
              <w:rPr>
                <w:rFonts w:ascii="Comic Sans MS" w:hAnsi="Comic Sans MS"/>
              </w:rPr>
              <w:t>• Lengua Materna. Español • Lengua Materna. Lengua Indígena Segunda Lengua. Lengua Indígena • Segunda Lengua. Español • Lengua Extranjera. Inglés</w:t>
            </w:r>
          </w:p>
        </w:tc>
        <w:tc>
          <w:tcPr>
            <w:tcW w:w="3828" w:type="dxa"/>
            <w:tcBorders/>
          </w:tcPr>
          <w:p>
            <w:pPr>
              <w:pStyle w:val="style0"/>
              <w:rPr>
                <w:rFonts w:ascii="Comic Sans MS" w:hAnsi="Comic Sans MS"/>
              </w:rPr>
            </w:pPr>
            <w:r>
              <w:rPr>
                <w:rFonts w:ascii="Comic Sans MS" w:hAnsi="Comic Sans MS"/>
              </w:rPr>
              <w:t>A</w:t>
            </w:r>
            <w:r>
              <w:rPr>
                <w:rFonts w:ascii="Comic Sans MS" w:hAnsi="Comic Sans MS"/>
              </w:rPr>
              <w:t>dquirir y desarrollar los conocimientos, actitudes y valores que permitan a los estudiantes seguir aprendiendo a lo largo de su vida y afrontar los retos que implica una sociedad diversa y en continuo cambio.</w:t>
            </w:r>
          </w:p>
        </w:tc>
      </w:tr>
      <w:tr>
        <w:tblPrEx/>
        <w:trPr/>
        <w:tc>
          <w:tcPr>
            <w:tcW w:w="3119" w:type="dxa"/>
            <w:tcBorders/>
          </w:tcPr>
          <w:p>
            <w:pPr>
              <w:pStyle w:val="style0"/>
              <w:rPr>
                <w:rFonts w:ascii="Comic Sans MS" w:hAnsi="Comic Sans MS"/>
              </w:rPr>
            </w:pPr>
            <w:r>
              <w:rPr>
                <w:rFonts w:ascii="Comic Sans MS" w:hAnsi="Comic Sans MS"/>
              </w:rPr>
              <w:t>Pensamiento matemático</w:t>
            </w:r>
          </w:p>
        </w:tc>
        <w:tc>
          <w:tcPr>
            <w:tcW w:w="2551" w:type="dxa"/>
            <w:tcBorders/>
          </w:tcPr>
          <w:p>
            <w:pPr>
              <w:pStyle w:val="style0"/>
              <w:rPr>
                <w:rFonts w:ascii="Comic Sans MS" w:hAnsi="Comic Sans MS"/>
              </w:rPr>
            </w:pPr>
            <w:r>
              <w:rPr>
                <w:rFonts w:ascii="Comic Sans MS" w:hAnsi="Comic Sans MS"/>
              </w:rPr>
              <w:t>matemáticas</w:t>
            </w:r>
          </w:p>
        </w:tc>
        <w:tc>
          <w:tcPr>
            <w:tcW w:w="3828" w:type="dxa"/>
            <w:tcBorders/>
          </w:tcPr>
          <w:p>
            <w:pPr>
              <w:pStyle w:val="style0"/>
              <w:rPr>
                <w:rFonts w:ascii="Comic Sans MS" w:hAnsi="Comic Sans MS"/>
              </w:rPr>
            </w:pPr>
            <w:r>
              <w:rPr>
                <w:rFonts w:ascii="Comic Sans MS" w:hAnsi="Comic Sans MS"/>
              </w:rPr>
              <w:t>Proporcionan un lenguaje preciso y conciso para modelar, analizar y comunicar observaciones que se realizan en distintos campos. Así, comprender sus conceptos fundamentales, usar y dominar sus técnicas y métodos, y desarrollar habilidades matemáticas en la educación básica tiene el propósito de que los estudiantes identifiquen, planteen, y resuelvan problemas, estudien fenómenos y analicen situaciones y modelos en una variedad de contextos</w:t>
            </w:r>
          </w:p>
        </w:tc>
      </w:tr>
      <w:tr>
        <w:tblPrEx/>
        <w:trPr/>
        <w:tc>
          <w:tcPr>
            <w:tcW w:w="3119" w:type="dxa"/>
            <w:tcBorders/>
          </w:tcPr>
          <w:p>
            <w:pPr>
              <w:pStyle w:val="style0"/>
              <w:rPr>
                <w:rFonts w:ascii="Comic Sans MS" w:hAnsi="Comic Sans MS"/>
              </w:rPr>
            </w:pPr>
            <w:r>
              <w:rPr>
                <w:rFonts w:ascii="Comic Sans MS" w:hAnsi="Comic Sans MS"/>
              </w:rPr>
              <w:t>Exploración y Comprensión del Mundo Natural y Social</w:t>
            </w:r>
          </w:p>
        </w:tc>
        <w:tc>
          <w:tcPr>
            <w:tcW w:w="2551" w:type="dxa"/>
            <w:tcBorders/>
          </w:tcPr>
          <w:p>
            <w:pPr>
              <w:pStyle w:val="style0"/>
              <w:rPr>
                <w:rFonts w:ascii="Comic Sans MS" w:hAnsi="Comic Sans MS"/>
              </w:rPr>
            </w:pPr>
            <w:r>
              <w:rPr>
                <w:rFonts w:ascii="Comic Sans MS" w:hAnsi="Comic Sans MS"/>
              </w:rPr>
              <w:t>Conocimiento del Medio</w:t>
            </w:r>
          </w:p>
          <w:p>
            <w:pPr>
              <w:pStyle w:val="style0"/>
              <w:rPr>
                <w:rFonts w:ascii="Comic Sans MS" w:hAnsi="Comic Sans MS"/>
              </w:rPr>
            </w:pPr>
            <w:r>
              <w:rPr>
                <w:rFonts w:ascii="Comic Sans MS" w:hAnsi="Comic Sans MS"/>
              </w:rPr>
              <w:t>(</w:t>
            </w:r>
            <w:r>
              <w:rPr>
                <w:rFonts w:ascii="Comic Sans MS" w:hAnsi="Comic Sans MS"/>
              </w:rPr>
              <w:t>Ciencias Naturales y Tecnología</w:t>
            </w:r>
            <w:r>
              <w:rPr>
                <w:rFonts w:ascii="Comic Sans MS" w:hAnsi="Comic Sans MS"/>
              </w:rPr>
              <w:t xml:space="preserve">, </w:t>
            </w:r>
            <w:r>
              <w:rPr>
                <w:rFonts w:ascii="Comic Sans MS" w:hAnsi="Comic Sans MS"/>
              </w:rPr>
              <w:t>Historias, Paisajes y Convivencia en mi Localidad</w:t>
            </w:r>
            <w:r>
              <w:rPr>
                <w:rFonts w:ascii="Comic Sans MS" w:hAnsi="Comic Sans MS"/>
              </w:rPr>
              <w:t>)</w:t>
            </w:r>
          </w:p>
        </w:tc>
        <w:tc>
          <w:tcPr>
            <w:tcW w:w="3828" w:type="dxa"/>
            <w:tcBorders/>
          </w:tcPr>
          <w:p>
            <w:pPr>
              <w:pStyle w:val="style0"/>
              <w:rPr>
                <w:rFonts w:ascii="Comic Sans MS" w:hAnsi="Comic Sans MS"/>
              </w:rPr>
            </w:pPr>
            <w:r>
              <w:rPr>
                <w:rFonts w:ascii="Comic Sans MS" w:hAnsi="Comic Sans MS"/>
              </w:rPr>
              <w:t>Los educandos adquieran una base conceptual para explicarse el mundo en qu</w:t>
            </w:r>
            <w:r>
              <w:rPr>
                <w:rFonts w:ascii="Comic Sans MS" w:hAnsi="Comic Sans MS"/>
              </w:rPr>
              <w:t>e viven, que desarrollen habi</w:t>
            </w:r>
            <w:r>
              <w:rPr>
                <w:rFonts w:ascii="Comic Sans MS" w:hAnsi="Comic Sans MS"/>
              </w:rPr>
              <w:t>lidades para comprender y analizar problemas diversos y complejos; en suma, que lleguen a ser personas analíticas, críticas, participativas y responsables.</w:t>
            </w:r>
          </w:p>
        </w:tc>
      </w:tr>
    </w:tbl>
    <w:p>
      <w:pPr>
        <w:pStyle w:val="style0"/>
        <w:rPr>
          <w:rFonts w:ascii="Comic Sans MS" w:hAnsi="Comic Sans MS"/>
        </w:rPr>
      </w:pPr>
    </w:p>
    <w:p>
      <w:pPr>
        <w:pStyle w:val="style0"/>
        <w:tabs>
          <w:tab w:val="left" w:leader="none" w:pos="2565"/>
        </w:tabs>
        <w:rPr>
          <w:rFonts w:ascii="Comic Sans MS" w:hAnsi="Comic Sans MS"/>
        </w:rPr>
      </w:pPr>
    </w:p>
    <w:p>
      <w:pPr>
        <w:pStyle w:val="style0"/>
        <w:tabs>
          <w:tab w:val="left" w:leader="none" w:pos="2565"/>
        </w:tabs>
        <w:rPr>
          <w:rFonts w:ascii="Comic Sans MS" w:hAnsi="Comic Sans MS"/>
        </w:rPr>
      </w:pPr>
    </w:p>
    <w:p>
      <w:pPr>
        <w:pStyle w:val="style0"/>
        <w:tabs>
          <w:tab w:val="left" w:leader="none" w:pos="2565"/>
        </w:tabs>
        <w:rPr>
          <w:rFonts w:ascii="Comic Sans MS" w:hAnsi="Comic Sans MS"/>
        </w:rPr>
      </w:pPr>
    </w:p>
    <w:p>
      <w:pPr>
        <w:pStyle w:val="style0"/>
        <w:tabs>
          <w:tab w:val="left" w:leader="none" w:pos="2565"/>
        </w:tabs>
        <w:rPr>
          <w:rFonts w:ascii="Comic Sans MS" w:hAnsi="Comic Sans MS"/>
        </w:rPr>
      </w:pPr>
      <w:r>
        <w:rPr>
          <w:rFonts w:ascii="Comic Sans MS" w:hAnsi="Comic Sans MS"/>
        </w:rPr>
        <w:tab/>
      </w:r>
    </w:p>
    <w:p>
      <w:pPr>
        <w:pStyle w:val="style1"/>
        <w:jc w:val="center"/>
        <w:rPr>
          <w:rFonts w:ascii="Comic Sans MS" w:hAnsi="Comic Sans MS"/>
        </w:rPr>
      </w:pPr>
      <w:r>
        <w:t>SEMEJANZAS Y DIFERE</w:t>
      </w:r>
      <w:r>
        <w:t>N</w:t>
      </w:r>
      <w:r>
        <w:t>CIAS</w:t>
      </w:r>
    </w:p>
    <w:p>
      <w:pPr>
        <w:pStyle w:val="style0"/>
        <w:rPr/>
      </w:pPr>
    </w:p>
    <w:p>
      <w:pPr>
        <w:pStyle w:val="style0"/>
        <w:rPr/>
      </w:pPr>
    </w:p>
    <w:tbl>
      <w:tblPr>
        <w:tblStyle w:val="style154"/>
        <w:tblW w:w="0" w:type="auto"/>
        <w:tblLook w:val="04A0" w:firstRow="1" w:lastRow="0" w:firstColumn="1" w:lastColumn="0" w:noHBand="0" w:noVBand="1"/>
      </w:tblPr>
      <w:tblGrid>
        <w:gridCol w:w="2376"/>
        <w:gridCol w:w="6268"/>
      </w:tblGrid>
      <w:tr>
        <w:trPr/>
        <w:tc>
          <w:tcPr>
            <w:tcW w:w="2376" w:type="dxa"/>
            <w:tcBorders/>
            <w:shd w:val="clear" w:color="auto" w:fill="dbe5f1"/>
          </w:tcPr>
          <w:p>
            <w:pPr>
              <w:pStyle w:val="style0"/>
              <w:rPr/>
            </w:pPr>
            <w:r>
              <w:t>SEMEJANZAS</w:t>
            </w:r>
          </w:p>
        </w:tc>
        <w:tc>
          <w:tcPr>
            <w:tcW w:w="6268" w:type="dxa"/>
            <w:tcBorders/>
          </w:tcPr>
          <w:p>
            <w:pPr>
              <w:pStyle w:val="style0"/>
              <w:rPr>
                <w:rFonts w:ascii="Comic Sans MS" w:hAnsi="Comic Sans MS"/>
              </w:rPr>
            </w:pPr>
            <w:r>
              <w:rPr>
                <w:rFonts w:ascii="Comic Sans MS" w:hAnsi="Comic Sans MS"/>
              </w:rPr>
              <w:t>Las asignaturas de educación física y artística no sufren modificación en escuela regular.</w:t>
            </w:r>
          </w:p>
          <w:p>
            <w:pPr>
              <w:pStyle w:val="style0"/>
              <w:rPr>
                <w:rFonts w:ascii="Comic Sans MS" w:hAnsi="Comic Sans MS"/>
              </w:rPr>
            </w:pPr>
            <w:r>
              <w:rPr>
                <w:rFonts w:ascii="Comic Sans MS" w:hAnsi="Comic Sans MS"/>
              </w:rPr>
              <w:t>Las materias se siguen conservando y se incluyen otras.</w:t>
            </w:r>
          </w:p>
          <w:p>
            <w:pPr>
              <w:pStyle w:val="style0"/>
              <w:rPr>
                <w:rFonts w:ascii="Comic Sans MS" w:hAnsi="Comic Sans MS"/>
              </w:rPr>
            </w:pPr>
            <w:r>
              <w:rPr>
                <w:rFonts w:ascii="Comic Sans MS" w:hAnsi="Comic Sans MS"/>
              </w:rPr>
              <w:t>La segunda lengua sigue conservado su carga horaria.</w:t>
            </w:r>
          </w:p>
          <w:p>
            <w:pPr>
              <w:pStyle w:val="style0"/>
              <w:rPr>
                <w:rFonts w:ascii="Comic Sans MS" w:hAnsi="Comic Sans MS"/>
              </w:rPr>
            </w:pPr>
            <w:r>
              <w:rPr>
                <w:rFonts w:ascii="Comic Sans MS" w:hAnsi="Comic Sans MS"/>
              </w:rPr>
              <w:t>Formación académica y Desarrollo personal y Social tienen una carga anual fija, para todas las escuelas.</w:t>
            </w:r>
          </w:p>
          <w:p>
            <w:pPr>
              <w:pStyle w:val="style0"/>
              <w:rPr>
                <w:rFonts w:ascii="Comic Sans MS" w:hAnsi="Comic Sans MS"/>
              </w:rPr>
            </w:pPr>
            <w:r>
              <w:rPr>
                <w:rFonts w:ascii="Comic Sans MS" w:hAnsi="Comic Sans MS"/>
              </w:rPr>
              <w:t>Las clases por asignatura son de 50 a 60 minutos.</w:t>
            </w:r>
          </w:p>
          <w:p>
            <w:pPr>
              <w:pStyle w:val="style0"/>
              <w:rPr/>
            </w:pPr>
          </w:p>
          <w:p>
            <w:pPr>
              <w:pStyle w:val="style0"/>
              <w:rPr/>
            </w:pPr>
          </w:p>
        </w:tc>
      </w:tr>
      <w:tr>
        <w:tblPrEx/>
        <w:trPr/>
        <w:tc>
          <w:tcPr>
            <w:tcW w:w="2376" w:type="dxa"/>
            <w:tcBorders/>
            <w:shd w:val="clear" w:color="auto" w:fill="dbe5f1"/>
          </w:tcPr>
          <w:p>
            <w:pPr>
              <w:pStyle w:val="style0"/>
              <w:rPr/>
            </w:pPr>
            <w:r>
              <w:t>DIFERENCIAS</w:t>
            </w:r>
          </w:p>
        </w:tc>
        <w:tc>
          <w:tcPr>
            <w:tcW w:w="6268" w:type="dxa"/>
            <w:tcBorders/>
          </w:tcPr>
          <w:p>
            <w:pPr>
              <w:pStyle w:val="style0"/>
              <w:rPr>
                <w:rFonts w:ascii="Comic Sans MS" w:hAnsi="Comic Sans MS"/>
              </w:rPr>
            </w:pPr>
            <w:r>
              <w:rPr>
                <w:rFonts w:ascii="Comic Sans MS" w:hAnsi="Comic Sans MS"/>
              </w:rPr>
              <w:t>Campos</w:t>
            </w:r>
            <w:r>
              <w:rPr>
                <w:rFonts w:ascii="Comic Sans MS" w:hAnsi="Comic Sans MS"/>
              </w:rPr>
              <w:t> formativos: Lenguaje y</w:t>
            </w:r>
            <w:r>
              <w:rPr>
                <w:rFonts w:ascii="Comic Sans MS" w:hAnsi="Comic Sans MS"/>
              </w:rPr>
              <w:t xml:space="preserve"> </w:t>
            </w:r>
            <w:r>
              <w:rPr>
                <w:rFonts w:ascii="Comic Sans MS" w:hAnsi="Comic Sans MS"/>
              </w:rPr>
              <w:t>comunicación,</w:t>
            </w:r>
            <w:r>
              <w:rPr>
                <w:rFonts w:ascii="Comic Sans MS" w:hAnsi="Comic Sans MS"/>
              </w:rPr>
              <w:t xml:space="preserve"> </w:t>
            </w:r>
            <w:r>
              <w:rPr>
                <w:rFonts w:ascii="Comic Sans MS" w:hAnsi="Comic Sans MS"/>
              </w:rPr>
              <w:t>Pensamiento</w:t>
            </w:r>
            <w:r>
              <w:rPr>
                <w:rFonts w:ascii="Comic Sans MS" w:hAnsi="Comic Sans MS"/>
              </w:rPr>
              <w:t xml:space="preserve"> </w:t>
            </w:r>
            <w:r>
              <w:rPr>
                <w:rFonts w:ascii="Comic Sans MS" w:hAnsi="Comic Sans MS"/>
              </w:rPr>
              <w:t>matemático,</w:t>
            </w:r>
            <w:r>
              <w:rPr>
                <w:rFonts w:ascii="Comic Sans MS" w:hAnsi="Comic Sans MS"/>
              </w:rPr>
              <w:t xml:space="preserve"> </w:t>
            </w:r>
            <w:r>
              <w:rPr>
                <w:rFonts w:ascii="Comic Sans MS" w:hAnsi="Comic Sans MS"/>
              </w:rPr>
              <w:t>Exploración y</w:t>
            </w:r>
            <w:r>
              <w:rPr>
                <w:rFonts w:ascii="Comic Sans MS" w:hAnsi="Comic Sans MS"/>
              </w:rPr>
              <w:t xml:space="preserve"> </w:t>
            </w:r>
            <w:r>
              <w:rPr>
                <w:rFonts w:ascii="Comic Sans MS" w:hAnsi="Comic Sans MS"/>
              </w:rPr>
              <w:t>comprensión del mundo</w:t>
            </w:r>
            <w:r>
              <w:rPr>
                <w:rFonts w:ascii="Comic Sans MS" w:hAnsi="Comic Sans MS"/>
              </w:rPr>
              <w:t xml:space="preserve"> </w:t>
            </w:r>
            <w:r>
              <w:rPr>
                <w:rFonts w:ascii="Comic Sans MS" w:hAnsi="Comic Sans MS"/>
              </w:rPr>
              <w:t>natural y social y</w:t>
            </w:r>
            <w:r>
              <w:rPr>
                <w:rFonts w:ascii="Comic Sans MS" w:hAnsi="Comic Sans MS"/>
              </w:rPr>
              <w:t xml:space="preserve"> </w:t>
            </w:r>
            <w:r>
              <w:rPr>
                <w:rFonts w:ascii="Comic Sans MS" w:hAnsi="Comic Sans MS"/>
              </w:rPr>
              <w:t>Desarrollo personal y</w:t>
            </w:r>
            <w:r>
              <w:rPr>
                <w:rFonts w:ascii="Comic Sans MS" w:hAnsi="Comic Sans MS"/>
              </w:rPr>
              <w:t xml:space="preserve"> </w:t>
            </w:r>
            <w:r>
              <w:rPr>
                <w:rFonts w:ascii="Comic Sans MS" w:hAnsi="Comic Sans MS"/>
              </w:rPr>
              <w:t>para la convivencia</w:t>
            </w:r>
            <w:r>
              <w:rPr>
                <w:rFonts w:ascii="Comic Sans MS" w:hAnsi="Comic Sans MS"/>
              </w:rPr>
              <w:t>.</w:t>
            </w:r>
            <w:r>
              <w:t xml:space="preserve"> </w:t>
            </w:r>
            <w:r>
              <w:rPr>
                <w:rFonts w:ascii="Comic Sans MS" w:hAnsi="Comic Sans MS"/>
              </w:rPr>
              <w:t>Home » Ciclo Escolar 2016 - 2017 » Comparación del mapa curricular 2011 y el nuevo modelo educativo</w:t>
            </w:r>
          </w:p>
          <w:p>
            <w:pPr>
              <w:pStyle w:val="style0"/>
              <w:rPr>
                <w:rFonts w:ascii="Comic Sans MS" w:hAnsi="Comic Sans MS"/>
              </w:rPr>
            </w:pPr>
            <w:r>
              <w:rPr>
                <w:rFonts w:ascii="Comic Sans MS" w:hAnsi="Comic Sans MS"/>
              </w:rPr>
              <w:t>Los estándares curriculares 2011 se organizaban en cuatro períodos escolares de a tres grados haciendo referencia al diseño de instrumentos, así como en disciplinas (español, matemáticas, ciencias, segunda lengua y habilidades digitales)</w:t>
            </w:r>
          </w:p>
          <w:p>
            <w:pPr>
              <w:pStyle w:val="style0"/>
              <w:rPr>
                <w:rFonts w:ascii="Comic Sans MS" w:hAnsi="Comic Sans MS"/>
              </w:rPr>
            </w:pPr>
            <w:r>
              <w:rPr>
                <w:rFonts w:ascii="Comic Sans MS" w:hAnsi="Comic Sans MS"/>
              </w:rPr>
              <w:t xml:space="preserve">La malla curricular se organiza mediante campos formativos </w:t>
            </w:r>
            <w:r>
              <w:rPr>
                <w:rFonts w:ascii="Comic Sans MS" w:hAnsi="Comic Sans MS"/>
              </w:rPr>
              <w:t>(2011)</w:t>
            </w:r>
          </w:p>
          <w:p>
            <w:pPr>
              <w:pStyle w:val="style0"/>
              <w:rPr>
                <w:rFonts w:ascii="Comic Sans MS" w:hAnsi="Comic Sans MS"/>
              </w:rPr>
            </w:pPr>
          </w:p>
          <w:p>
            <w:pPr>
              <w:pStyle w:val="style0"/>
              <w:rPr>
                <w:rFonts w:ascii="Comic Sans MS" w:hAnsi="Comic Sans MS"/>
              </w:rPr>
            </w:pPr>
            <w:r>
              <w:rPr>
                <w:rFonts w:ascii="Comic Sans MS" w:hAnsi="Comic Sans MS"/>
              </w:rPr>
              <w:t>Los componentes curriculares son tres, los cuales los dos primeros abarcan contenidos y el tercero a las decisiones de gestión, es decir están a cargo de las escuelas, en p</w:t>
            </w:r>
            <w:r>
              <w:rPr>
                <w:rFonts w:ascii="Comic Sans MS" w:hAnsi="Comic Sans MS"/>
              </w:rPr>
              <w:t>ocas palabras la flexibilidad con</w:t>
            </w:r>
            <w:r>
              <w:rPr>
                <w:rFonts w:ascii="Comic Sans MS" w:hAnsi="Comic Sans MS"/>
              </w:rPr>
              <w:t xml:space="preserve"> base a lineamientos expedidos por la SEP. Aprendizaje clave el cual integra campos formativos y asignaturas </w:t>
            </w:r>
            <w:r>
              <w:rPr>
                <w:rFonts w:ascii="Comic Sans MS" w:hAnsi="Comic Sans MS"/>
              </w:rPr>
              <w:t xml:space="preserve"> componentes</w:t>
            </w:r>
            <w:r>
              <w:rPr>
                <w:rFonts w:ascii="Comic Sans MS" w:hAnsi="Comic Sans MS"/>
              </w:rPr>
              <w:t xml:space="preserve"> </w:t>
            </w:r>
            <w:r>
              <w:rPr>
                <w:rFonts w:ascii="Comic Sans MS" w:hAnsi="Comic Sans MS"/>
              </w:rPr>
              <w:t>curriculares: Campos de formación académica,</w:t>
            </w:r>
            <w:r>
              <w:rPr>
                <w:rFonts w:ascii="Comic Sans MS" w:hAnsi="Comic Sans MS"/>
              </w:rPr>
              <w:t xml:space="preserve"> </w:t>
            </w:r>
            <w:r>
              <w:rPr>
                <w:rFonts w:ascii="Comic Sans MS" w:hAnsi="Comic Sans MS"/>
              </w:rPr>
              <w:t>Ámbitos de autonomía</w:t>
            </w:r>
            <w:r>
              <w:rPr>
                <w:rFonts w:ascii="Comic Sans MS" w:hAnsi="Comic Sans MS"/>
              </w:rPr>
              <w:t xml:space="preserve"> </w:t>
            </w:r>
            <w:r>
              <w:rPr>
                <w:rFonts w:ascii="Comic Sans MS" w:hAnsi="Comic Sans MS"/>
              </w:rPr>
              <w:t>curricular y Áreas de</w:t>
            </w:r>
            <w:r>
              <w:rPr>
                <w:rFonts w:ascii="Comic Sans MS" w:hAnsi="Comic Sans MS"/>
              </w:rPr>
              <w:t xml:space="preserve"> </w:t>
            </w:r>
            <w:r>
              <w:rPr>
                <w:rFonts w:ascii="Comic Sans MS" w:hAnsi="Comic Sans MS"/>
              </w:rPr>
              <w:t>desarrollo personal y</w:t>
            </w:r>
            <w:r>
              <w:rPr>
                <w:rFonts w:ascii="Comic Sans MS" w:hAnsi="Comic Sans MS"/>
              </w:rPr>
              <w:t xml:space="preserve"> </w:t>
            </w:r>
            <w:r>
              <w:rPr>
                <w:rFonts w:ascii="Comic Sans MS" w:hAnsi="Comic Sans MS"/>
              </w:rPr>
              <w:t>social</w:t>
            </w:r>
            <w:r>
              <w:rPr>
                <w:rFonts w:ascii="Comic Sans MS" w:hAnsi="Comic Sans MS"/>
              </w:rPr>
              <w:t xml:space="preserve"> (2018)</w:t>
            </w:r>
          </w:p>
          <w:p>
            <w:pPr>
              <w:pStyle w:val="style0"/>
              <w:rPr>
                <w:rFonts w:ascii="Comic Sans MS" w:hAnsi="Comic Sans MS"/>
              </w:rPr>
            </w:pPr>
          </w:p>
          <w:p>
            <w:pPr>
              <w:pStyle w:val="style0"/>
              <w:rPr>
                <w:rFonts w:ascii="Comic Sans MS" w:hAnsi="Comic Sans MS"/>
              </w:rPr>
            </w:pPr>
          </w:p>
          <w:p>
            <w:pPr>
              <w:pStyle w:val="style0"/>
              <w:rPr/>
            </w:pPr>
          </w:p>
        </w:tc>
      </w:tr>
    </w:tbl>
    <w:p>
      <w:pPr>
        <w:pStyle w:val="style0"/>
        <w:rPr/>
      </w:pPr>
    </w:p>
    <w:p>
      <w:pPr>
        <w:pStyle w:val="style0"/>
        <w:rPr/>
      </w:pPr>
    </w:p>
    <w:p>
      <w:pPr>
        <w:pStyle w:val="style0"/>
        <w:rPr/>
      </w:pPr>
    </w:p>
    <w:p>
      <w:pPr>
        <w:pStyle w:val="style0"/>
        <w:rPr/>
      </w:pPr>
    </w:p>
    <w:p>
      <w:pPr>
        <w:pStyle w:val="style0"/>
        <w:rPr/>
      </w:pPr>
    </w:p>
    <w:p>
      <w:pPr>
        <w:pStyle w:val="style1"/>
        <w:jc w:val="center"/>
        <w:rPr/>
      </w:pPr>
      <w:r>
        <w:t>ORGANIZACIÓN Y ESTRUCTURA DE LOS PROGRAMAS DE ESTUDIO</w:t>
      </w:r>
    </w:p>
    <w:p>
      <w:pPr>
        <w:pStyle w:val="style0"/>
        <w:jc w:val="both"/>
        <w:rPr/>
      </w:pPr>
    </w:p>
    <w:p>
      <w:pPr>
        <w:pStyle w:val="style0"/>
        <w:jc w:val="both"/>
        <w:rPr>
          <w:rFonts w:ascii="Comic Sans MS" w:hAnsi="Comic Sans MS"/>
        </w:rPr>
      </w:pPr>
      <w:r>
        <w:rPr>
          <w:rFonts w:ascii="Comic Sans MS" w:hAnsi="Comic Sans MS"/>
        </w:rPr>
        <w:t>Completa lo</w:t>
      </w:r>
      <w:r>
        <w:rPr>
          <w:rFonts w:ascii="Comic Sans MS" w:hAnsi="Comic Sans MS"/>
        </w:rPr>
        <w:t xml:space="preserve"> </w:t>
      </w:r>
      <w:r>
        <w:rPr>
          <w:rFonts w:ascii="Comic Sans MS" w:hAnsi="Comic Sans MS"/>
        </w:rPr>
        <w:t>siguiente:</w:t>
      </w:r>
    </w:p>
    <w:tbl>
      <w:tblPr>
        <w:tblStyle w:val="style154"/>
        <w:tblW w:w="9498" w:type="dxa"/>
        <w:tblInd w:w="-318" w:type="dxa"/>
        <w:tblLook w:val="04A0" w:firstRow="1" w:lastRow="0" w:firstColumn="1" w:lastColumn="0" w:noHBand="0" w:noVBand="1"/>
      </w:tblPr>
      <w:tblGrid>
        <w:gridCol w:w="2978"/>
        <w:gridCol w:w="6520"/>
      </w:tblGrid>
      <w:tr>
        <w:trPr/>
        <w:tc>
          <w:tcPr>
            <w:tcW w:w="2978" w:type="dxa"/>
            <w:tcBorders/>
          </w:tcPr>
          <w:p>
            <w:pPr>
              <w:pStyle w:val="style0"/>
              <w:jc w:val="both"/>
              <w:rPr>
                <w:rFonts w:ascii="Comic Sans MS" w:hAnsi="Comic Sans MS"/>
              </w:rPr>
            </w:pPr>
            <w:r>
              <w:rPr>
                <w:rFonts w:ascii="Comic Sans MS" w:hAnsi="Comic Sans MS"/>
              </w:rPr>
              <w:t>¿Cuáles son las</w:t>
            </w:r>
            <w:r>
              <w:rPr>
                <w:rFonts w:ascii="Comic Sans MS" w:hAnsi="Comic Sans MS"/>
              </w:rPr>
              <w:t xml:space="preserve"> </w:t>
            </w:r>
            <w:r>
              <w:rPr>
                <w:rFonts w:ascii="Comic Sans MS" w:hAnsi="Comic Sans MS"/>
              </w:rPr>
              <w:t>secciones que</w:t>
            </w:r>
            <w:r>
              <w:rPr>
                <w:rFonts w:ascii="Comic Sans MS" w:hAnsi="Comic Sans MS"/>
              </w:rPr>
              <w:t xml:space="preserve"> </w:t>
            </w:r>
            <w:r>
              <w:rPr>
                <w:rFonts w:ascii="Comic Sans MS" w:hAnsi="Comic Sans MS"/>
              </w:rPr>
              <w:t>conforman la estructura</w:t>
            </w:r>
            <w:r>
              <w:rPr>
                <w:rFonts w:ascii="Comic Sans MS" w:hAnsi="Comic Sans MS"/>
              </w:rPr>
              <w:t xml:space="preserve"> </w:t>
            </w:r>
            <w:r>
              <w:rPr>
                <w:rFonts w:ascii="Comic Sans MS" w:hAnsi="Comic Sans MS"/>
              </w:rPr>
              <w:t>de los programas?</w:t>
            </w:r>
          </w:p>
          <w:p>
            <w:pPr>
              <w:pStyle w:val="style0"/>
              <w:jc w:val="center"/>
              <w:rPr>
                <w:rFonts w:ascii="Comic Sans MS" w:hAnsi="Comic Sans MS"/>
              </w:rPr>
            </w:pPr>
          </w:p>
          <w:p>
            <w:pPr>
              <w:pStyle w:val="style0"/>
              <w:jc w:val="center"/>
              <w:rPr>
                <w:rFonts w:ascii="Comic Sans MS" w:hAnsi="Comic Sans MS"/>
              </w:rPr>
            </w:pPr>
          </w:p>
        </w:tc>
        <w:tc>
          <w:tcPr>
            <w:tcW w:w="6520" w:type="dxa"/>
            <w:tcBorders/>
          </w:tcPr>
          <w:p>
            <w:pPr>
              <w:pStyle w:val="style0"/>
              <w:jc w:val="both"/>
              <w:rPr>
                <w:rFonts w:ascii="Comic Sans MS" w:hAnsi="Comic Sans MS"/>
              </w:rPr>
            </w:pPr>
            <w:r>
              <w:rPr>
                <w:rFonts w:ascii="Comic Sans MS" w:hAnsi="Comic Sans MS"/>
              </w:rPr>
              <w:t>1. La descripción.</w:t>
            </w:r>
          </w:p>
          <w:p>
            <w:pPr>
              <w:pStyle w:val="style0"/>
              <w:jc w:val="both"/>
              <w:rPr>
                <w:rFonts w:ascii="Comic Sans MS" w:hAnsi="Comic Sans MS"/>
              </w:rPr>
            </w:pPr>
            <w:r>
              <w:rPr>
                <w:rFonts w:ascii="Comic Sans MS" w:hAnsi="Comic Sans MS"/>
              </w:rPr>
              <w:t>2. Los propósitos generales</w:t>
            </w:r>
          </w:p>
          <w:p>
            <w:pPr>
              <w:pStyle w:val="style0"/>
              <w:jc w:val="both"/>
              <w:rPr>
                <w:rFonts w:ascii="Comic Sans MS" w:hAnsi="Comic Sans MS"/>
              </w:rPr>
            </w:pPr>
            <w:r>
              <w:rPr>
                <w:rFonts w:ascii="Comic Sans MS" w:hAnsi="Comic Sans MS"/>
              </w:rPr>
              <w:t>3. Los propósitos específicos por nivel educativo.</w:t>
            </w:r>
          </w:p>
          <w:p>
            <w:pPr>
              <w:pStyle w:val="style0"/>
              <w:jc w:val="both"/>
              <w:rPr>
                <w:rFonts w:ascii="Comic Sans MS" w:hAnsi="Comic Sans MS"/>
              </w:rPr>
            </w:pPr>
            <w:r>
              <w:rPr>
                <w:rFonts w:ascii="Comic Sans MS" w:hAnsi="Comic Sans MS"/>
              </w:rPr>
              <w:t>4. El enfoque pedagógico.</w:t>
            </w:r>
          </w:p>
          <w:p>
            <w:pPr>
              <w:pStyle w:val="style0"/>
              <w:jc w:val="both"/>
              <w:rPr>
                <w:rFonts w:ascii="Comic Sans MS" w:hAnsi="Comic Sans MS"/>
              </w:rPr>
            </w:pPr>
            <w:r>
              <w:rPr>
                <w:rFonts w:ascii="Comic Sans MS" w:hAnsi="Comic Sans MS"/>
              </w:rPr>
              <w:t>5. La descripción de los organizadores curriculares</w:t>
            </w:r>
          </w:p>
          <w:p>
            <w:pPr>
              <w:pStyle w:val="style0"/>
              <w:jc w:val="both"/>
              <w:rPr>
                <w:rFonts w:ascii="Comic Sans MS" w:hAnsi="Comic Sans MS"/>
              </w:rPr>
            </w:pPr>
            <w:r>
              <w:rPr>
                <w:rFonts w:ascii="Comic Sans MS" w:hAnsi="Comic Sans MS"/>
              </w:rPr>
              <w:t>6. Las orientaciones didácticas. </w:t>
            </w:r>
          </w:p>
          <w:p>
            <w:pPr>
              <w:pStyle w:val="style0"/>
              <w:jc w:val="both"/>
              <w:rPr>
                <w:rFonts w:ascii="Comic Sans MS" w:hAnsi="Comic Sans MS"/>
              </w:rPr>
            </w:pPr>
            <w:r>
              <w:rPr>
                <w:rFonts w:ascii="Comic Sans MS" w:hAnsi="Comic Sans MS"/>
              </w:rPr>
              <w:t>7. Las sugerencias de evaluación</w:t>
            </w:r>
          </w:p>
          <w:p>
            <w:pPr>
              <w:pStyle w:val="style0"/>
              <w:jc w:val="both"/>
              <w:rPr>
                <w:rFonts w:ascii="Comic Sans MS" w:hAnsi="Comic Sans MS"/>
              </w:rPr>
            </w:pPr>
            <w:r>
              <w:rPr>
                <w:rFonts w:ascii="Comic Sans MS" w:hAnsi="Comic Sans MS"/>
              </w:rPr>
              <w:t>8. La dosificación de aprendizajes esperados a lo largo de la educación básica. </w:t>
            </w:r>
          </w:p>
          <w:p>
            <w:pPr>
              <w:pStyle w:val="style0"/>
              <w:jc w:val="both"/>
              <w:rPr>
                <w:rFonts w:ascii="Comic Sans MS" w:hAnsi="Comic Sans MS"/>
              </w:rPr>
            </w:pPr>
            <w:r>
              <w:rPr>
                <w:rFonts w:ascii="Comic Sans MS" w:hAnsi="Comic Sans MS"/>
              </w:rPr>
              <w:t>9. Aprendizajes esperados por grado escolar</w:t>
            </w:r>
          </w:p>
          <w:p>
            <w:pPr>
              <w:pStyle w:val="style0"/>
              <w:jc w:val="both"/>
              <w:rPr>
                <w:rFonts w:ascii="Comic Sans MS" w:hAnsi="Comic Sans MS"/>
              </w:rPr>
            </w:pPr>
            <w:r>
              <w:rPr>
                <w:rFonts w:ascii="Comic Sans MS" w:hAnsi="Comic Sans MS"/>
              </w:rPr>
              <w:t>10. La evolución curricular.</w:t>
            </w:r>
          </w:p>
        </w:tc>
      </w:tr>
      <w:tr>
        <w:tblPrEx/>
        <w:trPr>
          <w:trHeight w:val="4309" w:hRule="atLeast"/>
        </w:trPr>
        <w:tc>
          <w:tcPr>
            <w:tcW w:w="2978" w:type="dxa"/>
            <w:tcBorders/>
          </w:tcPr>
          <w:p>
            <w:pPr>
              <w:pStyle w:val="style0"/>
              <w:jc w:val="both"/>
              <w:rPr>
                <w:rFonts w:ascii="Comic Sans MS" w:hAnsi="Comic Sans MS"/>
              </w:rPr>
            </w:pPr>
            <w:r>
              <w:rPr>
                <w:rFonts w:ascii="Comic Sans MS" w:hAnsi="Comic Sans MS"/>
              </w:rPr>
              <w:t>¿Cuál es la</w:t>
            </w:r>
            <w:r>
              <w:rPr>
                <w:rFonts w:ascii="Comic Sans MS" w:hAnsi="Comic Sans MS"/>
              </w:rPr>
              <w:t xml:space="preserve"> </w:t>
            </w:r>
            <w:r>
              <w:rPr>
                <w:rFonts w:ascii="Comic Sans MS" w:hAnsi="Comic Sans MS"/>
              </w:rPr>
              <w:t>diferencia entre los</w:t>
            </w:r>
            <w:r>
              <w:rPr>
                <w:rFonts w:ascii="Comic Sans MS" w:hAnsi="Comic Sans MS"/>
              </w:rPr>
              <w:t xml:space="preserve"> </w:t>
            </w:r>
            <w:r>
              <w:rPr>
                <w:rFonts w:ascii="Comic Sans MS" w:hAnsi="Comic Sans MS"/>
              </w:rPr>
              <w:t>propósitos generales</w:t>
            </w:r>
            <w:r>
              <w:rPr>
                <w:rFonts w:ascii="Comic Sans MS" w:hAnsi="Comic Sans MS"/>
              </w:rPr>
              <w:t xml:space="preserve"> </w:t>
            </w:r>
            <w:r>
              <w:rPr>
                <w:rFonts w:ascii="Comic Sans MS" w:hAnsi="Comic Sans MS"/>
              </w:rPr>
              <w:t>y los propósitos</w:t>
            </w:r>
            <w:r>
              <w:rPr>
                <w:rFonts w:ascii="Comic Sans MS" w:hAnsi="Comic Sans MS"/>
              </w:rPr>
              <w:t xml:space="preserve"> e</w:t>
            </w:r>
            <w:r>
              <w:rPr>
                <w:rFonts w:ascii="Comic Sans MS" w:hAnsi="Comic Sans MS"/>
              </w:rPr>
              <w:t>specíficos por nivel</w:t>
            </w:r>
            <w:r>
              <w:rPr>
                <w:rFonts w:ascii="Comic Sans MS" w:hAnsi="Comic Sans MS"/>
              </w:rPr>
              <w:t xml:space="preserve"> </w:t>
            </w:r>
            <w:r>
              <w:rPr>
                <w:rFonts w:ascii="Comic Sans MS" w:hAnsi="Comic Sans MS"/>
              </w:rPr>
              <w:t>educativo?</w:t>
            </w:r>
          </w:p>
          <w:p>
            <w:pPr>
              <w:pStyle w:val="style0"/>
              <w:jc w:val="both"/>
              <w:rPr>
                <w:rFonts w:ascii="Comic Sans MS" w:hAnsi="Comic Sans MS"/>
              </w:rPr>
            </w:pPr>
          </w:p>
        </w:tc>
        <w:tc>
          <w:tcPr>
            <w:tcW w:w="6520" w:type="dxa"/>
            <w:tcBorders/>
          </w:tcPr>
          <w:p>
            <w:pPr>
              <w:pStyle w:val="style0"/>
              <w:jc w:val="both"/>
              <w:rPr>
                <w:rFonts w:ascii="Comic Sans MS" w:hAnsi="Comic Sans MS"/>
              </w:rPr>
            </w:pPr>
            <w:r>
              <w:rPr>
                <w:rFonts w:ascii="Comic Sans MS" w:hAnsi="Comic Sans MS"/>
              </w:rPr>
              <w:t>Los propósitos generales. Orientan al profesor y le marcan el alcance del trabajo por realizar en el espacio curricular del programa de estudio. Están redactados en infinitivo, destacando la acción que cada propósito busca enfatizar, lo cual facilita su uso en los procesos de planeación y evaluación.</w:t>
            </w:r>
          </w:p>
          <w:p>
            <w:pPr>
              <w:pStyle w:val="style0"/>
              <w:jc w:val="both"/>
              <w:rPr>
                <w:rFonts w:ascii="Comic Sans MS" w:hAnsi="Comic Sans MS"/>
              </w:rPr>
            </w:pPr>
            <w:r>
              <w:rPr>
                <w:rFonts w:ascii="Comic Sans MS" w:hAnsi="Comic Sans MS"/>
              </w:rPr>
              <w:t>Los propósitos específicos por nivel educativo. Como en el caso anterior marcan el alcance del trabajo por realizar en ese espacio curricular, estableciendo la gradualidad y las particularidades por lograr en el preescolar, la primaria y la secundaria. En el caso de la asignatura Lengua Extranjera. Inglés los propósitos específicos no se refieren a los niveles educativos, sino a los ciclos definidos para graduar los niveles de dominio de la lengua inglesa.</w:t>
            </w:r>
          </w:p>
          <w:p>
            <w:pPr>
              <w:pStyle w:val="style0"/>
              <w:rPr>
                <w:rFonts w:ascii="Comic Sans MS" w:hAnsi="Comic Sans MS"/>
              </w:rPr>
            </w:pPr>
          </w:p>
        </w:tc>
      </w:tr>
      <w:tr>
        <w:tblPrEx/>
        <w:trPr/>
        <w:tc>
          <w:tcPr>
            <w:tcW w:w="2978" w:type="dxa"/>
            <w:tcBorders/>
          </w:tcPr>
          <w:p>
            <w:pPr>
              <w:pStyle w:val="style0"/>
              <w:jc w:val="both"/>
              <w:rPr>
                <w:rFonts w:ascii="Comic Sans MS" w:hAnsi="Comic Sans MS"/>
              </w:rPr>
            </w:pPr>
            <w:r>
              <w:rPr>
                <w:rFonts w:ascii="Comic Sans MS" w:hAnsi="Comic Sans MS"/>
              </w:rPr>
              <w:t>¿C</w:t>
            </w:r>
            <w:r>
              <w:rPr>
                <w:rFonts w:ascii="Comic Sans MS" w:hAnsi="Comic Sans MS"/>
              </w:rPr>
              <w:t>aracterística</w:t>
            </w:r>
            <w:r>
              <w:rPr>
                <w:rFonts w:ascii="Comic Sans MS" w:hAnsi="Comic Sans MS"/>
              </w:rPr>
              <w:t xml:space="preserve"> </w:t>
            </w:r>
            <w:r>
              <w:rPr>
                <w:rFonts w:ascii="Comic Sans MS" w:hAnsi="Comic Sans MS"/>
              </w:rPr>
              <w:t>fundamental de los</w:t>
            </w:r>
            <w:r>
              <w:rPr>
                <w:rFonts w:ascii="Comic Sans MS" w:hAnsi="Comic Sans MS"/>
              </w:rPr>
              <w:t xml:space="preserve"> </w:t>
            </w:r>
            <w:r>
              <w:rPr>
                <w:rFonts w:ascii="Comic Sans MS" w:hAnsi="Comic Sans MS"/>
              </w:rPr>
              <w:t>organizadores</w:t>
            </w:r>
            <w:r>
              <w:rPr>
                <w:rFonts w:ascii="Comic Sans MS" w:hAnsi="Comic Sans MS"/>
              </w:rPr>
              <w:t xml:space="preserve"> </w:t>
            </w:r>
            <w:r>
              <w:rPr>
                <w:rFonts w:ascii="Comic Sans MS" w:hAnsi="Comic Sans MS"/>
              </w:rPr>
              <w:t>curriculares?</w:t>
            </w:r>
          </w:p>
          <w:p>
            <w:pPr>
              <w:pStyle w:val="style0"/>
              <w:jc w:val="center"/>
              <w:rPr>
                <w:rFonts w:ascii="Comic Sans MS" w:hAnsi="Comic Sans MS"/>
              </w:rPr>
            </w:pPr>
          </w:p>
          <w:p>
            <w:pPr>
              <w:pStyle w:val="style0"/>
              <w:jc w:val="center"/>
              <w:rPr>
                <w:rFonts w:ascii="Comic Sans MS" w:hAnsi="Comic Sans MS"/>
              </w:rPr>
            </w:pPr>
          </w:p>
        </w:tc>
        <w:tc>
          <w:tcPr>
            <w:tcW w:w="6520" w:type="dxa"/>
            <w:tcBorders/>
          </w:tcPr>
          <w:p>
            <w:pPr>
              <w:pStyle w:val="style0"/>
              <w:jc w:val="both"/>
              <w:rPr>
                <w:rFonts w:ascii="Comic Sans MS" w:hAnsi="Comic Sans MS"/>
              </w:rPr>
            </w:pPr>
            <w:r>
              <w:rPr>
                <w:rFonts w:ascii="Comic Sans MS" w:hAnsi="Comic Sans MS"/>
              </w:rPr>
              <w:t xml:space="preserve">Los contenidos del programa de estudios se organizan con base en dos categorías a las que se les denomina organizadores curriculares. La categoría más abarcadora es el organizador curricular del primer nivel y la otra se refiere al organizador curricular del segundo nivel. Su denominación específica depende de la naturaleza de cada espacio curricular. Así, en la mayoría de los programas, los organizadores curriculares de primer nivel son ejes temáticos y los de segundo nivel son temas; pero, por ejemplo, en las asignaturas del campo de Lenguaje y comunicación los organizadores curriculares de primer nivel son ámbitos y los de segundo nivel son prácticas sociales del lenguaje. En el área Educación socioemocional los organizadores de primer nivel son dimensiones y los de </w:t>
            </w:r>
            <w:r>
              <w:rPr>
                <w:rFonts w:ascii="Comic Sans MS" w:hAnsi="Comic Sans MS"/>
              </w:rPr>
              <w:t>segundo nivel habilidades.</w:t>
            </w:r>
          </w:p>
          <w:p>
            <w:pPr>
              <w:pStyle w:val="style0"/>
              <w:jc w:val="both"/>
              <w:rPr>
                <w:rFonts w:ascii="Comic Sans MS" w:hAnsi="Comic Sans MS"/>
              </w:rPr>
            </w:pPr>
            <w:r>
              <w:rPr>
                <w:rFonts w:ascii="Comic Sans MS" w:hAnsi="Comic Sans MS"/>
              </w:rPr>
              <w:t>En esta sección, además de incluir la lista de los organizadores curriculares de ambos niveles, se ofrece también la definición de cada organizador curricular de primer nivel para caracterizarlo y delimitar su alcance. Ello permitirá al profesor tener un mejor entendimiento de los elementos que conforman cada asignatura o área de desarrollo.</w:t>
            </w:r>
          </w:p>
          <w:p>
            <w:pPr>
              <w:pStyle w:val="style0"/>
              <w:rPr>
                <w:rFonts w:ascii="Comic Sans MS" w:hAnsi="Comic Sans MS"/>
              </w:rPr>
            </w:pPr>
          </w:p>
        </w:tc>
      </w:tr>
      <w:tr>
        <w:tblPrEx/>
        <w:trPr/>
        <w:tc>
          <w:tcPr>
            <w:tcW w:w="2978" w:type="dxa"/>
            <w:tcBorders/>
          </w:tcPr>
          <w:p>
            <w:pPr>
              <w:pStyle w:val="style0"/>
              <w:jc w:val="both"/>
              <w:rPr>
                <w:rFonts w:ascii="Comic Sans MS" w:hAnsi="Comic Sans MS"/>
              </w:rPr>
            </w:pPr>
            <w:r>
              <w:rPr>
                <w:rFonts w:ascii="Comic Sans MS" w:hAnsi="Comic Sans MS"/>
              </w:rPr>
              <w:t>¿Qué información te</w:t>
            </w:r>
            <w:r>
              <w:rPr>
                <w:rFonts w:ascii="Comic Sans MS" w:hAnsi="Comic Sans MS"/>
              </w:rPr>
              <w:t xml:space="preserve"> </w:t>
            </w:r>
            <w:r>
              <w:rPr>
                <w:rFonts w:ascii="Comic Sans MS" w:hAnsi="Comic Sans MS"/>
              </w:rPr>
              <w:t>proporciona la</w:t>
            </w:r>
            <w:r>
              <w:rPr>
                <w:rFonts w:ascii="Comic Sans MS" w:hAnsi="Comic Sans MS"/>
              </w:rPr>
              <w:t xml:space="preserve"> </w:t>
            </w:r>
            <w:r>
              <w:rPr>
                <w:rFonts w:ascii="Comic Sans MS" w:hAnsi="Comic Sans MS"/>
              </w:rPr>
              <w:t>dosificación de</w:t>
            </w:r>
            <w:r>
              <w:rPr>
                <w:rFonts w:ascii="Comic Sans MS" w:hAnsi="Comic Sans MS"/>
              </w:rPr>
              <w:t xml:space="preserve"> </w:t>
            </w:r>
            <w:r>
              <w:rPr>
                <w:rFonts w:ascii="Comic Sans MS" w:hAnsi="Comic Sans MS"/>
              </w:rPr>
              <w:t>Aprendizajes esperados</w:t>
            </w:r>
            <w:r>
              <w:rPr>
                <w:rFonts w:ascii="Comic Sans MS" w:hAnsi="Comic Sans MS"/>
              </w:rPr>
              <w:t xml:space="preserve"> </w:t>
            </w:r>
            <w:r>
              <w:rPr>
                <w:rFonts w:ascii="Comic Sans MS" w:hAnsi="Comic Sans MS"/>
              </w:rPr>
              <w:t>a lo largo de la</w:t>
            </w:r>
            <w:r>
              <w:rPr>
                <w:rFonts w:ascii="Comic Sans MS" w:hAnsi="Comic Sans MS"/>
              </w:rPr>
              <w:t xml:space="preserve"> </w:t>
            </w:r>
            <w:r>
              <w:rPr>
                <w:rFonts w:ascii="Comic Sans MS" w:hAnsi="Comic Sans MS"/>
              </w:rPr>
              <w:t>educación básica?</w:t>
            </w:r>
          </w:p>
          <w:p>
            <w:pPr>
              <w:pStyle w:val="style0"/>
              <w:jc w:val="both"/>
              <w:rPr>
                <w:rFonts w:ascii="Comic Sans MS" w:hAnsi="Comic Sans MS"/>
              </w:rPr>
            </w:pPr>
          </w:p>
          <w:p>
            <w:pPr>
              <w:pStyle w:val="style0"/>
              <w:jc w:val="center"/>
              <w:rPr>
                <w:rFonts w:ascii="Comic Sans MS" w:hAnsi="Comic Sans MS"/>
              </w:rPr>
            </w:pPr>
          </w:p>
        </w:tc>
        <w:tc>
          <w:tcPr>
            <w:tcW w:w="6520" w:type="dxa"/>
            <w:tcBorders/>
          </w:tcPr>
          <w:p>
            <w:pPr>
              <w:pStyle w:val="style0"/>
              <w:jc w:val="both"/>
              <w:rPr>
                <w:rFonts w:ascii="Comic Sans MS" w:hAnsi="Comic Sans MS"/>
              </w:rPr>
            </w:pPr>
            <w:r>
              <w:rPr>
                <w:rFonts w:ascii="Comic Sans MS" w:hAnsi="Comic Sans MS"/>
              </w:rPr>
              <w:t>Aprendizajes esperados por grado escolar. Como se mencionó antes, los aprendizajes por grado escolar son de carácter anual y están organizados en tablas de acuerdo con los organizadores curriculares que corresponden a cada asignatura o área.</w:t>
            </w:r>
          </w:p>
          <w:p>
            <w:pPr>
              <w:pStyle w:val="style0"/>
              <w:rPr>
                <w:rFonts w:ascii="Comic Sans MS" w:hAnsi="Comic Sans MS"/>
              </w:rPr>
            </w:pPr>
            <w:r>
              <w:rPr>
                <w:rFonts w:ascii="Comic Sans MS" w:hAnsi="Comic Sans MS"/>
              </w:rPr>
              <w:t xml:space="preserve">De esta manera se llegue a una competencia tomando en cuenta </w:t>
            </w:r>
            <w:r>
              <w:rPr>
                <w:rFonts w:ascii="Comic Sans MS" w:hAnsi="Comic Sans MS"/>
              </w:rPr>
              <w:t>ritmos y estilos de aprendizaje, de los alumnos y se van graduando paulatinamente.</w:t>
            </w:r>
          </w:p>
          <w:p>
            <w:pPr>
              <w:pStyle w:val="style0"/>
              <w:rPr>
                <w:rFonts w:ascii="Comic Sans MS" w:hAnsi="Comic Sans MS"/>
              </w:rPr>
            </w:pPr>
          </w:p>
        </w:tc>
      </w:tr>
      <w:tr>
        <w:tblPrEx/>
        <w:trPr/>
        <w:tc>
          <w:tcPr>
            <w:tcW w:w="2978" w:type="dxa"/>
            <w:tcBorders/>
          </w:tcPr>
          <w:p>
            <w:pPr>
              <w:pStyle w:val="style0"/>
              <w:jc w:val="center"/>
              <w:rPr>
                <w:rFonts w:ascii="Comic Sans MS" w:hAnsi="Comic Sans MS"/>
              </w:rPr>
            </w:pPr>
            <w:r>
              <w:rPr>
                <w:rFonts w:ascii="Comic Sans MS" w:hAnsi="Comic Sans MS"/>
              </w:rPr>
              <w:t>¿Cuál es la intención de</w:t>
            </w:r>
            <w:r>
              <w:rPr>
                <w:rFonts w:ascii="Comic Sans MS" w:hAnsi="Comic Sans MS"/>
              </w:rPr>
              <w:t xml:space="preserve"> </w:t>
            </w:r>
            <w:r>
              <w:rPr>
                <w:rFonts w:ascii="Comic Sans MS" w:hAnsi="Comic Sans MS"/>
              </w:rPr>
              <w:t>la evolución curricular?</w:t>
            </w: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tc>
        <w:tc>
          <w:tcPr>
            <w:tcW w:w="6520" w:type="dxa"/>
            <w:tcBorders/>
          </w:tcPr>
          <w:p>
            <w:pPr>
              <w:pStyle w:val="style0"/>
              <w:jc w:val="center"/>
              <w:rPr>
                <w:rFonts w:ascii="Comic Sans MS" w:hAnsi="Comic Sans MS"/>
              </w:rPr>
            </w:pPr>
          </w:p>
          <w:p>
            <w:pPr>
              <w:pStyle w:val="style0"/>
              <w:jc w:val="both"/>
              <w:rPr>
                <w:rFonts w:ascii="Comic Sans MS" w:hAnsi="Comic Sans MS"/>
              </w:rPr>
            </w:pPr>
            <w:r>
              <w:rPr>
                <w:rFonts w:ascii="Comic Sans MS" w:hAnsi="Comic Sans MS"/>
              </w:rPr>
              <w:t xml:space="preserve">El cambio constante del día al día lleva a buscar evoluciones, los niños de antes no requieren lo de hoy, se va cambiando constantemente y por lo cual la educación debe de responder a las necesidades de los educandos.  Vivimos en un mundo complejo e interconectado, un cambio de era. Como docentes, tenemos la responsabilidad de preparar a nuestros alumnos para que puedan enfrentar el difícil momento histórico que están viviendo y logren realizarse plenamente. </w:t>
            </w:r>
          </w:p>
          <w:p>
            <w:pPr>
              <w:pStyle w:val="style0"/>
              <w:jc w:val="center"/>
              <w:rPr>
                <w:rFonts w:ascii="Comic Sans MS" w:hAnsi="Comic Sans MS"/>
              </w:rPr>
            </w:pPr>
          </w:p>
          <w:p>
            <w:pPr>
              <w:pStyle w:val="style0"/>
              <w:jc w:val="center"/>
              <w:rPr>
                <w:rFonts w:ascii="Comic Sans MS" w:hAnsi="Comic Sans MS"/>
              </w:rPr>
            </w:pPr>
          </w:p>
        </w:tc>
      </w:tr>
    </w:tbl>
    <w:p>
      <w:pPr>
        <w:pStyle w:val="style0"/>
        <w:jc w:val="both"/>
        <w:rPr>
          <w:rFonts w:ascii="Comic Sans MS" w:hAnsi="Comic Sans MS"/>
        </w:rPr>
      </w:pPr>
    </w:p>
    <w:p>
      <w:pPr>
        <w:pStyle w:val="style62"/>
        <w:jc w:val="center"/>
        <w:rPr/>
      </w:pPr>
      <w:r>
        <w:rPr>
          <w:noProof/>
          <w:lang w:eastAsia="es-ES"/>
        </w:rPr>
        <w:drawing>
          <wp:anchor distT="0" distB="0" distL="114300" distR="114300" simplePos="false" relativeHeight="95" behindDoc="false" locked="false" layoutInCell="true" allowOverlap="true">
            <wp:simplePos x="0" y="0"/>
            <wp:positionH relativeFrom="column">
              <wp:posOffset>2881630</wp:posOffset>
            </wp:positionH>
            <wp:positionV relativeFrom="paragraph">
              <wp:posOffset>244475</wp:posOffset>
            </wp:positionV>
            <wp:extent cx="2371725" cy="2562225"/>
            <wp:effectExtent l="0" t="0" r="9525" b="9525"/>
            <wp:wrapSquare wrapText="bothSides"/>
            <wp:docPr id="1073" name="Imagen 116"/>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4" name="Imagen 116"/>
                    <pic:cNvPicPr/>
                  </pic:nvPicPr>
                  <pic:blipFill>
                    <a:blip r:embed="rId25" cstate="print"/>
                    <a:srcRect l="0" t="0" r="0" b="0"/>
                    <a:stretch/>
                  </pic:blipFill>
                  <pic:spPr>
                    <a:xfrm rot="0">
                      <a:off x="0" y="0"/>
                      <a:ext cx="2371725" cy="2562225"/>
                    </a:xfrm>
                    <a:prstGeom prst="rect"/>
                    <a:ln>
                      <a:noFill/>
                    </a:ln>
                  </pic:spPr>
                </pic:pic>
              </a:graphicData>
            </a:graphic>
            <wp14:sizeRelH relativeFrom="page">
              <wp14:pctWidth>0</wp14:pctWidth>
            </wp14:sizeRelH>
            <wp14:sizeRelV relativeFrom="page">
              <wp14:pctHeight>0</wp14:pctHeight>
            </wp14:sizeRelV>
          </wp:anchor>
        </w:drawing>
      </w:r>
    </w:p>
    <w:p>
      <w:pPr>
        <w:pStyle w:val="style62"/>
        <w:jc w:val="center"/>
        <w:rPr/>
      </w:pPr>
    </w:p>
    <w:p>
      <w:pPr>
        <w:pStyle w:val="style62"/>
        <w:jc w:val="center"/>
        <w:rPr/>
      </w:pPr>
    </w:p>
    <w:p>
      <w:pPr>
        <w:pStyle w:val="style62"/>
        <w:jc w:val="center"/>
        <w:rPr/>
      </w:pPr>
    </w:p>
    <w:p>
      <w:pPr>
        <w:pStyle w:val="style62"/>
        <w:jc w:val="center"/>
        <w:rPr/>
      </w:pPr>
    </w:p>
    <w:p>
      <w:pPr>
        <w:pStyle w:val="style62"/>
        <w:rPr/>
      </w:pPr>
    </w:p>
    <w:p>
      <w:pPr>
        <w:pStyle w:val="style62"/>
        <w:jc w:val="center"/>
        <w:rPr/>
      </w:pPr>
      <w:r>
        <w:t>EVALUACION</w:t>
      </w:r>
    </w:p>
    <w:p>
      <w:pPr>
        <w:pStyle w:val="style0"/>
        <w:jc w:val="both"/>
        <w:rPr>
          <w:rFonts w:ascii="Comic Sans MS" w:hAnsi="Comic Sans MS"/>
        </w:rPr>
      </w:pPr>
      <w:r>
        <w:rPr>
          <w:rFonts w:ascii="Comic Sans MS" w:hAnsi="Comic Sans MS"/>
          <w:b/>
          <w:bCs/>
        </w:rPr>
        <w:t>El enfoque pedagógico ofrece los supuestos acerca de la enseñanza y el aprendizaje</w:t>
      </w:r>
    </w:p>
    <w:p>
      <w:pPr>
        <w:pStyle w:val="style0"/>
        <w:jc w:val="both"/>
        <w:rPr>
          <w:rFonts w:ascii="Comic Sans MS" w:hAnsi="Comic Sans MS"/>
        </w:rPr>
      </w:pPr>
      <w:r>
        <w:rPr>
          <w:rFonts w:ascii="Comic Sans MS" w:hAnsi="Comic Sans MS"/>
        </w:rPr>
        <w:t>Seleccione una:</w:t>
      </w:r>
    </w:p>
    <w:p>
      <w:pPr>
        <w:pStyle w:val="style0"/>
        <w:jc w:val="both"/>
        <w:rPr>
          <w:rFonts w:ascii="Comic Sans MS" w:hAnsi="Comic Sans MS"/>
        </w:rPr>
      </w:pPr>
      <w:r>
        <w:rPr>
          <w:rFonts w:ascii="Comic Sans MS" w:hAnsi="Comic Sans MS"/>
        </w:rPr>
        <w:drawing>
          <wp:inline distT="0" distB="0" distR="0" distL="0">
            <wp:extent cx="257175" cy="228600"/>
            <wp:effectExtent l="0" t="0" r="0" b="0"/>
            <wp:docPr id="1075" name="_x0000_t75"/>
            <wp:cNvGraphicFramePr>
              <a:graphicFrameLocks xmlns:a="http://schemas.openxmlformats.org/drawingml/2006/main" noChangeAspect="true" noSelect="false" noResize="false" noGrp="false"/>
            </wp:cNvGraphicFramePr>
            <a:graphic xmlns:a="http://schemas.openxmlformats.org/drawingml/2006/main">
              <a:graphicData uri="http://schemas.openxmlformats.org/drawingml/2006/picture">
                <pic:pic xmlns:pic="http://schemas.openxmlformats.org/drawingml/2006/picture">
                  <pic:nvPicPr>
                    <pic:cNvPr id="25" name="_x0000_t75"/>
                    <pic:cNvPicPr/>
                  </pic:nvPicPr>
                  <pic:blipFill>
                    <a:blip r:embed="rId26" cstate="print"/>
                    <a:srcRect l="0" t="0" r="0" b="0"/>
                    <a:stretch/>
                  </pic:blipFill>
                  <pic:spPr>
                    <a:xfrm rot="0">
                      <a:off x="0" y="0"/>
                      <a:ext cx="257175" cy="228600"/>
                    </a:xfrm>
                    <a:prstGeom prst="rect"/>
                    <a:ln>
                      <a:noFill/>
                    </a:ln>
                  </pic:spPr>
                </pic:pic>
              </a:graphicData>
            </a:graphic>
          </wp:inline>
        </w:drawing>
      </w:r>
      <w:r>
        <w:rPr>
          <w:rFonts w:ascii="Comic Sans MS" w:hAnsi="Comic Sans MS"/>
        </w:rPr>
        <w:t>FALSO</w:t>
      </w:r>
    </w:p>
    <w:p>
      <w:pPr>
        <w:pStyle w:val="style0"/>
        <w:jc w:val="both"/>
        <w:rPr>
          <w:rFonts w:ascii="Comic Sans MS" w:hAnsi="Comic Sans MS"/>
        </w:rPr>
      </w:pPr>
      <w:r>
        <w:rPr>
          <w:rFonts w:ascii="Comic Sans MS" w:hAnsi="Comic Sans MS"/>
        </w:rPr>
        <w:drawing>
          <wp:inline distT="0" distB="0" distR="0" distL="0">
            <wp:extent cx="257175" cy="228600"/>
            <wp:effectExtent l="0" t="0" r="0" b="0"/>
            <wp:docPr id="1076" name="_x0000_t75"/>
            <wp:cNvGraphicFramePr>
              <a:graphicFrameLocks xmlns:a="http://schemas.openxmlformats.org/drawingml/2006/main" noChangeAspect="true" noSelect="false" noResize="false" noGrp="false"/>
            </wp:cNvGraphicFramePr>
            <a:graphic xmlns:a="http://schemas.openxmlformats.org/drawingml/2006/main">
              <a:graphicData uri="http://schemas.openxmlformats.org/drawingml/2006/picture">
                <pic:pic xmlns:pic="http://schemas.openxmlformats.org/drawingml/2006/picture">
                  <pic:nvPicPr>
                    <pic:cNvPr id="25" name="_x0000_t75"/>
                    <pic:cNvPicPr/>
                  </pic:nvPicPr>
                  <pic:blipFill>
                    <a:blip r:embed="rId26" cstate="print"/>
                    <a:srcRect l="0" t="0" r="0" b="0"/>
                    <a:stretch/>
                  </pic:blipFill>
                  <pic:spPr>
                    <a:xfrm rot="0">
                      <a:off x="0" y="0"/>
                      <a:ext cx="257175" cy="228600"/>
                    </a:xfrm>
                    <a:prstGeom prst="rect"/>
                    <a:ln>
                      <a:noFill/>
                    </a:ln>
                  </pic:spPr>
                </pic:pic>
              </a:graphicData>
            </a:graphic>
          </wp:inline>
        </w:drawing>
      </w:r>
      <w:r>
        <w:rPr>
          <w:rFonts w:ascii="Comic Sans MS" w:hAnsi="Comic Sans MS"/>
        </w:rPr>
        <w:t>VERDADERO</w:t>
      </w:r>
    </w:p>
    <w:p>
      <w:pPr>
        <w:pStyle w:val="style0"/>
        <w:jc w:val="both"/>
        <w:rPr>
          <w:rFonts w:ascii="Comic Sans MS" w:hAnsi="Comic Sans MS"/>
          <w:b/>
          <w:bCs/>
        </w:rPr>
      </w:pPr>
      <w:r>
        <w:rPr>
          <w:rFonts w:ascii="Comic Sans MS" w:hAnsi="Comic Sans MS"/>
          <w:b/>
          <w:bCs/>
        </w:rPr>
        <w:t>Los propósitos generales orientan al profesor y le marcan el alcance del trabajo por realizar en el espacio curricular del programa de estudio.</w:t>
      </w:r>
    </w:p>
    <w:p>
      <w:pPr>
        <w:pStyle w:val="style0"/>
        <w:jc w:val="both"/>
        <w:rPr>
          <w:rFonts w:ascii="Comic Sans MS" w:hAnsi="Comic Sans MS"/>
        </w:rPr>
      </w:pPr>
      <w:r>
        <w:rPr>
          <w:rFonts w:ascii="Comic Sans MS" w:hAnsi="Comic Sans MS"/>
        </w:rPr>
        <w:t>Seleccione una:</w:t>
      </w:r>
    </w:p>
    <w:p>
      <w:pPr>
        <w:pStyle w:val="style0"/>
        <w:jc w:val="both"/>
        <w:rPr>
          <w:rFonts w:ascii="Comic Sans MS" w:hAnsi="Comic Sans MS"/>
        </w:rPr>
      </w:pPr>
      <w:r>
        <w:rPr>
          <w:rFonts w:ascii="Comic Sans MS" w:hAnsi="Comic Sans MS"/>
        </w:rPr>
        <w:drawing>
          <wp:inline distT="0" distB="0" distR="0" distL="0">
            <wp:extent cx="257175" cy="228600"/>
            <wp:effectExtent l="0" t="0" r="0" b="0"/>
            <wp:docPr id="1077" name="_x0000_t75"/>
            <wp:cNvGraphicFramePr>
              <a:graphicFrameLocks xmlns:a="http://schemas.openxmlformats.org/drawingml/2006/main" noChangeAspect="true" noSelect="false" noResize="false" noGrp="false"/>
            </wp:cNvGraphicFramePr>
            <a:graphic xmlns:a="http://schemas.openxmlformats.org/drawingml/2006/main">
              <a:graphicData uri="http://schemas.openxmlformats.org/drawingml/2006/picture">
                <pic:pic xmlns:pic="http://schemas.openxmlformats.org/drawingml/2006/picture">
                  <pic:nvPicPr>
                    <pic:cNvPr id="25" name="_x0000_t75"/>
                    <pic:cNvPicPr/>
                  </pic:nvPicPr>
                  <pic:blipFill>
                    <a:blip r:embed="rId26" cstate="print"/>
                    <a:srcRect l="0" t="0" r="0" b="0"/>
                    <a:stretch/>
                  </pic:blipFill>
                  <pic:spPr>
                    <a:xfrm rot="0">
                      <a:off x="0" y="0"/>
                      <a:ext cx="257175" cy="228600"/>
                    </a:xfrm>
                    <a:prstGeom prst="rect"/>
                    <a:ln>
                      <a:noFill/>
                    </a:ln>
                  </pic:spPr>
                </pic:pic>
              </a:graphicData>
            </a:graphic>
          </wp:inline>
        </w:drawing>
      </w:r>
      <w:r>
        <w:rPr>
          <w:rFonts w:ascii="Comic Sans MS" w:hAnsi="Comic Sans MS"/>
        </w:rPr>
        <w:t>FALSO</w:t>
      </w:r>
      <w:r>
        <w:rPr>
          <w:rFonts w:ascii="Comic Sans MS" w:hAnsi="Comic Sans MS"/>
        </w:rPr>
        <w:t> </w:t>
      </w:r>
    </w:p>
    <w:p>
      <w:pPr>
        <w:pStyle w:val="style0"/>
        <w:jc w:val="both"/>
        <w:rPr>
          <w:rFonts w:ascii="Comic Sans MS" w:hAnsi="Comic Sans MS"/>
        </w:rPr>
      </w:pPr>
      <w:r>
        <w:rPr>
          <w:rFonts w:ascii="Comic Sans MS" w:hAnsi="Comic Sans MS"/>
        </w:rPr>
        <w:drawing>
          <wp:inline distT="0" distB="0" distR="0" distL="0">
            <wp:extent cx="257175" cy="228600"/>
            <wp:effectExtent l="0" t="0" r="0" b="0"/>
            <wp:docPr id="1078" name="_x0000_t75"/>
            <wp:cNvGraphicFramePr>
              <a:graphicFrameLocks xmlns:a="http://schemas.openxmlformats.org/drawingml/2006/main" noChangeAspect="true" noSelect="false" noResize="false" noGrp="false"/>
            </wp:cNvGraphicFramePr>
            <a:graphic xmlns:a="http://schemas.openxmlformats.org/drawingml/2006/main">
              <a:graphicData uri="http://schemas.openxmlformats.org/drawingml/2006/picture">
                <pic:pic xmlns:pic="http://schemas.openxmlformats.org/drawingml/2006/picture">
                  <pic:nvPicPr>
                    <pic:cNvPr id="25" name="_x0000_t75"/>
                    <pic:cNvPicPr/>
                  </pic:nvPicPr>
                  <pic:blipFill>
                    <a:blip r:embed="rId26" cstate="print"/>
                    <a:srcRect l="0" t="0" r="0" b="0"/>
                    <a:stretch/>
                  </pic:blipFill>
                  <pic:spPr>
                    <a:xfrm rot="0">
                      <a:off x="0" y="0"/>
                      <a:ext cx="257175" cy="228600"/>
                    </a:xfrm>
                    <a:prstGeom prst="rect"/>
                    <a:ln>
                      <a:noFill/>
                    </a:ln>
                  </pic:spPr>
                </pic:pic>
              </a:graphicData>
            </a:graphic>
          </wp:inline>
        </w:drawing>
      </w:r>
      <w:r>
        <w:rPr>
          <w:rFonts w:ascii="Comic Sans MS" w:hAnsi="Comic Sans MS"/>
        </w:rPr>
        <w:t>VERDADERO</w:t>
      </w:r>
    </w:p>
    <w:p>
      <w:pPr>
        <w:pStyle w:val="style0"/>
        <w:jc w:val="both"/>
        <w:rPr>
          <w:rFonts w:ascii="Comic Sans MS" w:hAnsi="Comic Sans MS"/>
        </w:rPr>
      </w:pPr>
      <w:r>
        <w:rPr>
          <w:rFonts w:ascii="Comic Sans MS" w:hAnsi="Comic Sans MS"/>
          <w:b/>
          <w:bCs/>
        </w:rPr>
        <w:t>La enseñanza de la asignatura lengua materna. Español en la educación básica, fomenta que los estudiantes utilicen diversas prácticas sociales del lenguaje para fortalecer su participación en diferentes ámbitos, ampliar sus intereses culturales y resolver necesidades educativas.</w:t>
      </w:r>
    </w:p>
    <w:p>
      <w:pPr>
        <w:pStyle w:val="style0"/>
        <w:jc w:val="both"/>
        <w:rPr>
          <w:rFonts w:ascii="Comic Sans MS" w:hAnsi="Comic Sans MS"/>
        </w:rPr>
      </w:pPr>
      <w:r>
        <w:rPr>
          <w:rFonts w:ascii="Comic Sans MS" w:hAnsi="Comic Sans MS"/>
        </w:rPr>
        <w:t>Seleccione una:</w:t>
      </w:r>
    </w:p>
    <w:p>
      <w:pPr>
        <w:pStyle w:val="style0"/>
        <w:jc w:val="both"/>
        <w:rPr>
          <w:rFonts w:ascii="Comic Sans MS" w:hAnsi="Comic Sans MS"/>
        </w:rPr>
      </w:pPr>
      <w:r>
        <w:rPr>
          <w:rFonts w:ascii="Comic Sans MS" w:hAnsi="Comic Sans MS"/>
        </w:rPr>
        <w:drawing>
          <wp:inline distT="0" distB="0" distR="0" distL="0">
            <wp:extent cx="257175" cy="228600"/>
            <wp:effectExtent l="0" t="0" r="0" b="0"/>
            <wp:docPr id="1079" name="_x0000_t75"/>
            <wp:cNvGraphicFramePr>
              <a:graphicFrameLocks xmlns:a="http://schemas.openxmlformats.org/drawingml/2006/main" noChangeAspect="true" noSelect="false" noResize="false" noGrp="false"/>
            </wp:cNvGraphicFramePr>
            <a:graphic xmlns:a="http://schemas.openxmlformats.org/drawingml/2006/main">
              <a:graphicData uri="http://schemas.openxmlformats.org/drawingml/2006/picture">
                <pic:pic xmlns:pic="http://schemas.openxmlformats.org/drawingml/2006/picture">
                  <pic:nvPicPr>
                    <pic:cNvPr id="25" name="_x0000_t75"/>
                    <pic:cNvPicPr/>
                  </pic:nvPicPr>
                  <pic:blipFill>
                    <a:blip r:embed="rId26" cstate="print"/>
                    <a:srcRect l="0" t="0" r="0" b="0"/>
                    <a:stretch/>
                  </pic:blipFill>
                  <pic:spPr>
                    <a:xfrm rot="0">
                      <a:off x="0" y="0"/>
                      <a:ext cx="257175" cy="228600"/>
                    </a:xfrm>
                    <a:prstGeom prst="rect"/>
                    <a:ln>
                      <a:noFill/>
                    </a:ln>
                  </pic:spPr>
                </pic:pic>
              </a:graphicData>
            </a:graphic>
          </wp:inline>
        </w:drawing>
      </w:r>
      <w:r>
        <w:rPr>
          <w:rFonts w:ascii="Comic Sans MS" w:hAnsi="Comic Sans MS"/>
        </w:rPr>
        <w:t>FALSO</w:t>
      </w:r>
    </w:p>
    <w:p>
      <w:pPr>
        <w:pStyle w:val="style0"/>
        <w:jc w:val="both"/>
        <w:rPr>
          <w:rFonts w:ascii="Comic Sans MS" w:hAnsi="Comic Sans MS"/>
        </w:rPr>
      </w:pPr>
      <w:r>
        <w:rPr>
          <w:rFonts w:ascii="Comic Sans MS" w:hAnsi="Comic Sans MS"/>
        </w:rPr>
        <w:drawing>
          <wp:inline distT="0" distB="0" distR="0" distL="0">
            <wp:extent cx="257175" cy="228600"/>
            <wp:effectExtent l="0" t="0" r="0" b="0"/>
            <wp:docPr id="1080" name="_x0000_t75"/>
            <wp:cNvGraphicFramePr>
              <a:graphicFrameLocks xmlns:a="http://schemas.openxmlformats.org/drawingml/2006/main" noChangeAspect="true" noSelect="false" noResize="false" noGrp="false"/>
            </wp:cNvGraphicFramePr>
            <a:graphic xmlns:a="http://schemas.openxmlformats.org/drawingml/2006/main">
              <a:graphicData uri="http://schemas.openxmlformats.org/drawingml/2006/picture">
                <pic:pic xmlns:pic="http://schemas.openxmlformats.org/drawingml/2006/picture">
                  <pic:nvPicPr>
                    <pic:cNvPr id="25" name="_x0000_t75"/>
                    <pic:cNvPicPr/>
                  </pic:nvPicPr>
                  <pic:blipFill>
                    <a:blip r:embed="rId26" cstate="print"/>
                    <a:srcRect l="0" t="0" r="0" b="0"/>
                    <a:stretch/>
                  </pic:blipFill>
                  <pic:spPr>
                    <a:xfrm rot="0">
                      <a:off x="0" y="0"/>
                      <a:ext cx="257175" cy="228600"/>
                    </a:xfrm>
                    <a:prstGeom prst="rect"/>
                    <a:ln>
                      <a:noFill/>
                    </a:ln>
                  </pic:spPr>
                </pic:pic>
              </a:graphicData>
            </a:graphic>
          </wp:inline>
        </w:drawing>
      </w:r>
      <w:r>
        <w:rPr>
          <w:rFonts w:ascii="Comic Sans MS" w:hAnsi="Comic Sans MS"/>
        </w:rPr>
        <w:t>VERDADERO</w:t>
      </w:r>
    </w:p>
    <w:p>
      <w:pPr>
        <w:pStyle w:val="style0"/>
        <w:jc w:val="both"/>
        <w:rPr>
          <w:rFonts w:ascii="Comic Sans MS" w:hAnsi="Comic Sans MS"/>
        </w:rPr>
      </w:pPr>
      <w:r>
        <w:rPr>
          <w:rFonts w:ascii="Comic Sans MS" w:hAnsi="Comic Sans MS"/>
          <w:b/>
          <w:bCs/>
        </w:rPr>
        <w:t>Educación socioemocional y artes son asignaturas que se estudia en primer grado</w:t>
      </w:r>
    </w:p>
    <w:p>
      <w:pPr>
        <w:pStyle w:val="style0"/>
        <w:jc w:val="both"/>
        <w:rPr>
          <w:rFonts w:ascii="Comic Sans MS" w:hAnsi="Comic Sans MS"/>
        </w:rPr>
      </w:pPr>
      <w:r>
        <w:rPr>
          <w:rFonts w:ascii="Comic Sans MS" w:hAnsi="Comic Sans MS"/>
        </w:rPr>
        <w:t>Seleccione una:</w:t>
      </w:r>
    </w:p>
    <w:p>
      <w:pPr>
        <w:pStyle w:val="style0"/>
        <w:jc w:val="both"/>
        <w:rPr>
          <w:rFonts w:ascii="Comic Sans MS" w:hAnsi="Comic Sans MS"/>
        </w:rPr>
      </w:pPr>
      <w:r>
        <w:rPr>
          <w:rFonts w:ascii="Comic Sans MS" w:hAnsi="Comic Sans MS"/>
        </w:rPr>
        <w:drawing>
          <wp:inline distT="0" distB="0" distR="0" distL="0">
            <wp:extent cx="257175" cy="228600"/>
            <wp:effectExtent l="0" t="0" r="0" b="0"/>
            <wp:docPr id="1081" name="_x0000_t75"/>
            <wp:cNvGraphicFramePr>
              <a:graphicFrameLocks xmlns:a="http://schemas.openxmlformats.org/drawingml/2006/main" noChangeAspect="true" noSelect="false" noResize="false" noGrp="false"/>
            </wp:cNvGraphicFramePr>
            <a:graphic xmlns:a="http://schemas.openxmlformats.org/drawingml/2006/main">
              <a:graphicData uri="http://schemas.openxmlformats.org/drawingml/2006/picture">
                <pic:pic xmlns:pic="http://schemas.openxmlformats.org/drawingml/2006/picture">
                  <pic:nvPicPr>
                    <pic:cNvPr id="25" name="_x0000_t75"/>
                    <pic:cNvPicPr/>
                  </pic:nvPicPr>
                  <pic:blipFill>
                    <a:blip r:embed="rId26" cstate="print"/>
                    <a:srcRect l="0" t="0" r="0" b="0"/>
                    <a:stretch/>
                  </pic:blipFill>
                  <pic:spPr>
                    <a:xfrm rot="0">
                      <a:off x="0" y="0"/>
                      <a:ext cx="257175" cy="228600"/>
                    </a:xfrm>
                    <a:prstGeom prst="rect"/>
                    <a:ln>
                      <a:noFill/>
                    </a:ln>
                  </pic:spPr>
                </pic:pic>
              </a:graphicData>
            </a:graphic>
          </wp:inline>
        </w:drawing>
      </w:r>
      <w:r>
        <w:rPr>
          <w:rFonts w:ascii="Comic Sans MS" w:hAnsi="Comic Sans MS"/>
        </w:rPr>
        <w:t>FALSO</w:t>
      </w:r>
    </w:p>
    <w:p>
      <w:pPr>
        <w:pStyle w:val="style0"/>
        <w:jc w:val="both"/>
        <w:rPr>
          <w:rFonts w:ascii="Comic Sans MS" w:hAnsi="Comic Sans MS"/>
        </w:rPr>
      </w:pPr>
      <w:r>
        <w:rPr>
          <w:rFonts w:ascii="Comic Sans MS" w:hAnsi="Comic Sans MS"/>
        </w:rPr>
        <w:drawing>
          <wp:inline distT="0" distB="0" distR="0" distL="0">
            <wp:extent cx="257175" cy="228600"/>
            <wp:effectExtent l="0" t="0" r="0" b="0"/>
            <wp:docPr id="1082" name="_x0000_t75"/>
            <wp:cNvGraphicFramePr>
              <a:graphicFrameLocks xmlns:a="http://schemas.openxmlformats.org/drawingml/2006/main" noChangeAspect="true" noSelect="false" noResize="false" noGrp="false"/>
            </wp:cNvGraphicFramePr>
            <a:graphic xmlns:a="http://schemas.openxmlformats.org/drawingml/2006/main">
              <a:graphicData uri="http://schemas.openxmlformats.org/drawingml/2006/picture">
                <pic:pic xmlns:pic="http://schemas.openxmlformats.org/drawingml/2006/picture">
                  <pic:nvPicPr>
                    <pic:cNvPr id="25" name="_x0000_t75"/>
                    <pic:cNvPicPr/>
                  </pic:nvPicPr>
                  <pic:blipFill>
                    <a:blip r:embed="rId26" cstate="print"/>
                    <a:srcRect l="0" t="0" r="0" b="0"/>
                    <a:stretch/>
                  </pic:blipFill>
                  <pic:spPr>
                    <a:xfrm rot="0">
                      <a:off x="0" y="0"/>
                      <a:ext cx="257175" cy="228600"/>
                    </a:xfrm>
                    <a:prstGeom prst="rect"/>
                    <a:ln>
                      <a:noFill/>
                    </a:ln>
                  </pic:spPr>
                </pic:pic>
              </a:graphicData>
            </a:graphic>
          </wp:inline>
        </w:drawing>
      </w:r>
      <w:r>
        <w:rPr>
          <w:rFonts w:ascii="Comic Sans MS" w:hAnsi="Comic Sans MS"/>
        </w:rPr>
        <w:t>VERDADERO</w:t>
      </w:r>
    </w:p>
    <w:p>
      <w:pPr>
        <w:pStyle w:val="style0"/>
        <w:jc w:val="both"/>
        <w:rPr>
          <w:rFonts w:ascii="Comic Sans MS" w:hAnsi="Comic Sans MS"/>
        </w:rPr>
      </w:pPr>
      <w:r>
        <w:rPr>
          <w:rFonts w:ascii="Comic Sans MS" w:hAnsi="Comic Sans MS"/>
          <w:b/>
          <w:bCs/>
        </w:rPr>
        <w:t>La duración de cada periodo lectivo en todos los grados y modalidades de educación primaria y secundaria es de 30 a 40 minutos.</w:t>
      </w:r>
    </w:p>
    <w:p>
      <w:pPr>
        <w:pStyle w:val="style0"/>
        <w:jc w:val="both"/>
        <w:rPr>
          <w:rFonts w:ascii="Comic Sans MS" w:hAnsi="Comic Sans MS"/>
        </w:rPr>
      </w:pPr>
      <w:r>
        <w:rPr>
          <w:rFonts w:ascii="Comic Sans MS" w:hAnsi="Comic Sans MS"/>
        </w:rPr>
        <w:t>Seleccione una:</w:t>
      </w:r>
    </w:p>
    <w:p>
      <w:pPr>
        <w:pStyle w:val="style0"/>
        <w:jc w:val="both"/>
        <w:rPr>
          <w:rFonts w:ascii="Comic Sans MS" w:hAnsi="Comic Sans MS"/>
        </w:rPr>
      </w:pPr>
      <w:r>
        <w:rPr>
          <w:rFonts w:ascii="Comic Sans MS" w:hAnsi="Comic Sans MS"/>
        </w:rPr>
        <w:drawing>
          <wp:inline distT="0" distB="0" distR="0" distL="0">
            <wp:extent cx="257175" cy="228600"/>
            <wp:effectExtent l="0" t="0" r="0" b="0"/>
            <wp:docPr id="1083" name="_x0000_t75"/>
            <wp:cNvGraphicFramePr>
              <a:graphicFrameLocks xmlns:a="http://schemas.openxmlformats.org/drawingml/2006/main" noChangeAspect="true" noSelect="false" noResize="false" noGrp="false"/>
            </wp:cNvGraphicFramePr>
            <a:graphic xmlns:a="http://schemas.openxmlformats.org/drawingml/2006/main">
              <a:graphicData uri="http://schemas.openxmlformats.org/drawingml/2006/picture">
                <pic:pic xmlns:pic="http://schemas.openxmlformats.org/drawingml/2006/picture">
                  <pic:nvPicPr>
                    <pic:cNvPr id="25" name="_x0000_t75"/>
                    <pic:cNvPicPr/>
                  </pic:nvPicPr>
                  <pic:blipFill>
                    <a:blip r:embed="rId26" cstate="print"/>
                    <a:srcRect l="0" t="0" r="0" b="0"/>
                    <a:stretch/>
                  </pic:blipFill>
                  <pic:spPr>
                    <a:xfrm rot="0">
                      <a:off x="0" y="0"/>
                      <a:ext cx="257175" cy="228600"/>
                    </a:xfrm>
                    <a:prstGeom prst="rect"/>
                    <a:ln>
                      <a:noFill/>
                    </a:ln>
                  </pic:spPr>
                </pic:pic>
              </a:graphicData>
            </a:graphic>
          </wp:inline>
        </w:drawing>
      </w:r>
      <w:r>
        <w:rPr>
          <w:rFonts w:ascii="Comic Sans MS" w:hAnsi="Comic Sans MS"/>
        </w:rPr>
        <w:t>FALSO</w:t>
      </w:r>
    </w:p>
    <w:p>
      <w:pPr>
        <w:pStyle w:val="style0"/>
        <w:jc w:val="both"/>
        <w:rPr>
          <w:rFonts w:ascii="Comic Sans MS" w:hAnsi="Comic Sans MS"/>
        </w:rPr>
      </w:pPr>
      <w:r>
        <w:rPr>
          <w:rFonts w:ascii="Comic Sans MS" w:hAnsi="Comic Sans MS"/>
        </w:rPr>
        <w:drawing>
          <wp:inline distT="0" distB="0" distR="0" distL="0">
            <wp:extent cx="257175" cy="228600"/>
            <wp:effectExtent l="0" t="0" r="0" b="0"/>
            <wp:docPr id="1084" name="_x0000_t75"/>
            <wp:cNvGraphicFramePr>
              <a:graphicFrameLocks xmlns:a="http://schemas.openxmlformats.org/drawingml/2006/main" noChangeAspect="true" noSelect="false" noResize="false" noGrp="false"/>
            </wp:cNvGraphicFramePr>
            <a:graphic xmlns:a="http://schemas.openxmlformats.org/drawingml/2006/main">
              <a:graphicData uri="http://schemas.openxmlformats.org/drawingml/2006/picture">
                <pic:pic xmlns:pic="http://schemas.openxmlformats.org/drawingml/2006/picture">
                  <pic:nvPicPr>
                    <pic:cNvPr id="25" name="_x0000_t75"/>
                    <pic:cNvPicPr/>
                  </pic:nvPicPr>
                  <pic:blipFill>
                    <a:blip r:embed="rId26" cstate="print"/>
                    <a:srcRect l="0" t="0" r="0" b="0"/>
                    <a:stretch/>
                  </pic:blipFill>
                  <pic:spPr>
                    <a:xfrm rot="0">
                      <a:off x="0" y="0"/>
                      <a:ext cx="257175" cy="228600"/>
                    </a:xfrm>
                    <a:prstGeom prst="rect"/>
                    <a:ln>
                      <a:noFill/>
                    </a:ln>
                  </pic:spPr>
                </pic:pic>
              </a:graphicData>
            </a:graphic>
          </wp:inline>
        </w:drawing>
      </w:r>
      <w:r>
        <w:rPr>
          <w:rFonts w:ascii="Comic Sans MS" w:hAnsi="Comic Sans MS"/>
        </w:rPr>
        <w:t>VERDADERO</w:t>
      </w:r>
    </w:p>
    <w:p>
      <w:pPr>
        <w:pStyle w:val="style0"/>
        <w:jc w:val="both"/>
        <w:rPr>
          <w:rFonts w:ascii="Comic Sans MS" w:hAnsi="Comic Sans MS"/>
        </w:rPr>
      </w:pPr>
      <w:r>
        <w:rPr>
          <w:rFonts w:ascii="Comic Sans MS" w:hAnsi="Comic Sans MS"/>
          <w:noProof/>
          <w:lang w:eastAsia="es-ES"/>
        </w:rPr>
        <w:drawing>
          <wp:anchor distT="0" distB="0" distL="114300" distR="114300" simplePos="false" relativeHeight="16" behindDoc="false" locked="false" layoutInCell="true" allowOverlap="true">
            <wp:simplePos x="0" y="0"/>
            <wp:positionH relativeFrom="column">
              <wp:posOffset>-432435</wp:posOffset>
            </wp:positionH>
            <wp:positionV relativeFrom="paragraph">
              <wp:posOffset>-509270</wp:posOffset>
            </wp:positionV>
            <wp:extent cx="2085975" cy="2676525"/>
            <wp:effectExtent l="0" t="0" r="0" b="0"/>
            <wp:wrapSquare wrapText="bothSides"/>
            <wp:docPr id="1085" name="Imagen 68"/>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6" name="Imagen 68"/>
                    <pic:cNvPicPr/>
                  </pic:nvPicPr>
                  <pic:blipFill>
                    <a:blip r:embed="rId27" cstate="print">
                      <a:clrChange>
                        <a:clrFrom>
                          <a:srgbClr val="ffffff"/>
                        </a:clrFrom>
                        <a:clrTo>
                          <a:srgbClr val="ffffff">
                            <a:alpha val="0"/>
                          </a:srgbClr>
                        </a:clrTo>
                      </a:clrChange>
                    </a:blip>
                    <a:srcRect l="0" t="0" r="0" b="0"/>
                    <a:stretch/>
                  </pic:blipFill>
                  <pic:spPr>
                    <a:xfrm rot="0">
                      <a:off x="0" y="0"/>
                      <a:ext cx="2085975" cy="2676525"/>
                    </a:xfrm>
                    <a:prstGeom prst="rect"/>
                    <a:ln>
                      <a:noFill/>
                    </a:ln>
                  </pic:spPr>
                </pic:pic>
              </a:graphicData>
            </a:graphic>
            <wp14:sizeRelH relativeFrom="page">
              <wp14:pctWidth>0</wp14:pctWidth>
            </wp14:sizeRelH>
            <wp14:sizeRelV relativeFrom="page">
              <wp14:pctHeight>0</wp14:pctHeight>
            </wp14:sizeRelV>
          </wp:anchor>
        </w:drawing>
      </w:r>
      <w:r>
        <w:rPr>
          <w:rFonts w:ascii="Comic Sans MS" w:hAnsi="Comic Sans MS"/>
          <w:noProof/>
          <w:lang w:eastAsia="es-ES"/>
        </w:rPr>
        <mc:AlternateContent>
          <mc:Choice Requires="wps">
            <w:drawing>
              <wp:anchor distT="0" distB="0" distL="0" distR="0" simplePos="false" relativeHeight="17" behindDoc="false" locked="false" layoutInCell="true" allowOverlap="true">
                <wp:simplePos x="0" y="0"/>
                <wp:positionH relativeFrom="column">
                  <wp:posOffset>-200025</wp:posOffset>
                </wp:positionH>
                <wp:positionV relativeFrom="paragraph">
                  <wp:posOffset>138430</wp:posOffset>
                </wp:positionV>
                <wp:extent cx="4095749" cy="1571624"/>
                <wp:effectExtent l="0" t="0" r="19050" b="28575"/>
                <wp:wrapNone/>
                <wp:docPr id="1086" name="70 Cuadro de text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4095749" cy="1571624"/>
                        </a:xfrm>
                        <a:prstGeom prst="rect"/>
                        <a:solidFill>
                          <a:srgbClr val="008000"/>
                        </a:solidFill>
                        <a:ln cmpd="sng" cap="flat" w="6350">
                          <a:solidFill>
                            <a:srgbClr val="000000"/>
                          </a:solidFill>
                          <a:prstDash val="solid"/>
                          <a:round/>
                          <a:headEnd/>
                          <a:tailEnd/>
                        </a:ln>
                      </wps:spPr>
                      <wps:txbx id="1086">
                        <w:txbxContent>
                          <w:p>
                            <w:pPr>
                              <w:pStyle w:val="style2"/>
                              <w:jc w:val="center"/>
                              <w:rPr>
                                <w:color w:val="ffffff"/>
                              </w:rPr>
                            </w:pPr>
                            <w:r>
                              <w:rPr>
                                <w:color w:val="ffffff"/>
                              </w:rPr>
                              <w:t>AUTOEVALUACION</w:t>
                            </w:r>
                          </w:p>
                          <w:p>
                            <w:pPr>
                              <w:pStyle w:val="style0"/>
                              <w:spacing w:after="0" w:lineRule="auto" w:line="240"/>
                              <w:jc w:val="both"/>
                              <w:rPr>
                                <w:rFonts w:ascii="Calibri" w:hAnsi="Calibri"/>
                                <w:b/>
                                <w:color w:val="ffffff"/>
                                <w:sz w:val="20"/>
                                <w:szCs w:val="20"/>
                              </w:rPr>
                            </w:pPr>
                            <w:r>
                              <w:rPr>
                                <w:rFonts w:ascii="Calibri" w:hAnsi="Calibri"/>
                                <w:b/>
                                <w:color w:val="ffffff"/>
                                <w:sz w:val="20"/>
                                <w:szCs w:val="20"/>
                              </w:rPr>
                              <w:t>RESPUESTAS CORRECTAS DEL EJERCICIO ANTERIOR.</w:t>
                            </w:r>
                          </w:p>
                          <w:p>
                            <w:pPr>
                              <w:pStyle w:val="style0"/>
                              <w:spacing w:after="0" w:lineRule="auto" w:line="240"/>
                              <w:jc w:val="both"/>
                              <w:rPr>
                                <w:rFonts w:ascii="Calibri" w:hAnsi="Calibri"/>
                                <w:color w:val="ffffff"/>
                                <w:sz w:val="20"/>
                                <w:szCs w:val="20"/>
                              </w:rPr>
                            </w:pPr>
                            <w:r>
                              <w:rPr>
                                <w:rFonts w:ascii="Calibri" w:hAnsi="Calibri"/>
                                <w:color w:val="ffffff"/>
                                <w:sz w:val="20"/>
                                <w:szCs w:val="20"/>
                              </w:rPr>
                              <w:t xml:space="preserve">1. </w:t>
                            </w:r>
                            <w:r>
                              <w:rPr>
                                <w:rFonts w:ascii="Calibri" w:hAnsi="Calibri"/>
                                <w:color w:val="ffffff"/>
                                <w:sz w:val="20"/>
                                <w:szCs w:val="20"/>
                              </w:rPr>
                              <w:t>VERDADERO</w:t>
                            </w:r>
                          </w:p>
                          <w:p>
                            <w:pPr>
                              <w:pStyle w:val="style0"/>
                              <w:spacing w:after="0" w:lineRule="auto" w:line="240"/>
                              <w:jc w:val="both"/>
                              <w:rPr>
                                <w:rFonts w:ascii="Calibri" w:hAnsi="Calibri"/>
                                <w:color w:val="ffffff"/>
                                <w:sz w:val="20"/>
                                <w:szCs w:val="20"/>
                              </w:rPr>
                            </w:pPr>
                            <w:r>
                              <w:rPr>
                                <w:rFonts w:ascii="Calibri" w:hAnsi="Calibri"/>
                                <w:color w:val="ffffff"/>
                                <w:sz w:val="20"/>
                                <w:szCs w:val="20"/>
                              </w:rPr>
                              <w:t>2. VERDADERO</w:t>
                            </w:r>
                          </w:p>
                          <w:p>
                            <w:pPr>
                              <w:pStyle w:val="style0"/>
                              <w:spacing w:after="0" w:lineRule="auto" w:line="240"/>
                              <w:jc w:val="both"/>
                              <w:rPr>
                                <w:rFonts w:ascii="Calibri" w:hAnsi="Calibri"/>
                                <w:color w:val="ffffff"/>
                                <w:sz w:val="20"/>
                                <w:szCs w:val="20"/>
                              </w:rPr>
                            </w:pPr>
                            <w:r>
                              <w:rPr>
                                <w:rFonts w:ascii="Calibri" w:hAnsi="Calibri"/>
                                <w:color w:val="ffffff"/>
                                <w:sz w:val="20"/>
                                <w:szCs w:val="20"/>
                              </w:rPr>
                              <w:t>3.  VERDADERO</w:t>
                            </w:r>
                          </w:p>
                          <w:p>
                            <w:pPr>
                              <w:pStyle w:val="style0"/>
                              <w:spacing w:after="0" w:lineRule="auto" w:line="240"/>
                              <w:jc w:val="both"/>
                              <w:rPr>
                                <w:rFonts w:ascii="Calibri" w:hAnsi="Calibri"/>
                                <w:color w:val="ffffff"/>
                                <w:sz w:val="20"/>
                                <w:szCs w:val="20"/>
                              </w:rPr>
                            </w:pPr>
                            <w:r>
                              <w:rPr>
                                <w:rFonts w:ascii="Calibri" w:hAnsi="Calibri"/>
                                <w:color w:val="ffffff"/>
                                <w:sz w:val="20"/>
                                <w:szCs w:val="20"/>
                              </w:rPr>
                              <w:t>4. VERDADERO AUNQUE EN ESTA SE LLAMAN DIMENSIONES</w:t>
                            </w:r>
                          </w:p>
                          <w:p>
                            <w:pPr>
                              <w:pStyle w:val="style0"/>
                              <w:spacing w:after="0" w:lineRule="auto" w:line="240"/>
                              <w:jc w:val="both"/>
                              <w:rPr>
                                <w:rFonts w:ascii="Calibri" w:hAnsi="Calibri"/>
                                <w:color w:val="ffffff"/>
                                <w:sz w:val="20"/>
                                <w:szCs w:val="20"/>
                              </w:rPr>
                            </w:pPr>
                            <w:r>
                              <w:rPr>
                                <w:rFonts w:ascii="Calibri" w:hAnsi="Calibri"/>
                                <w:color w:val="ffffff"/>
                                <w:sz w:val="20"/>
                                <w:szCs w:val="20"/>
                              </w:rPr>
                              <w:t>5. FALSO</w:t>
                            </w:r>
                          </w:p>
                          <w:p>
                            <w:pPr>
                              <w:pStyle w:val="style0"/>
                              <w:rPr>
                                <w:color w:val="ffffff"/>
                              </w:rPr>
                            </w:pPr>
                          </w:p>
                        </w:txbxContent>
                      </wps:txbx>
                      <wps:bodyPr lIns="91440" rIns="91440" tIns="45720" bIns="45720" vert="horz" anchor="t" wrap="square">
                        <a:prstTxWarp prst="textNoShape"/>
                        <a:noAutofit/>
                      </wps:bodyPr>
                    </wps:wsp>
                  </a:graphicData>
                </a:graphic>
                <wp14:sizeRelV relativeFrom="margin">
                  <wp14:pctHeight>0</wp14:pctHeight>
                </wp14:sizeRelV>
              </wp:anchor>
            </w:drawing>
          </mc:Choice>
          <mc:Fallback>
            <w:pict>
              <v:rect id="1086" fillcolor="green" stroked="t" style="position:absolute;margin-left:-15.75pt;margin-top:10.9pt;width:322.5pt;height:123.75pt;z-index:17;mso-position-horizontal-relative:text;mso-position-vertical-relative:text;mso-height-percent:0;mso-width-relative:page;mso-height-relative:margin;mso-wrap-distance-left:0.0pt;mso-wrap-distance-right:0.0pt;visibility:visible;">
                <v:stroke weight="0.5pt"/>
                <v:fill/>
                <v:textbox inset="7.2pt,3.6pt,7.2pt,3.6pt">
                  <w:txbxContent>
                    <w:p>
                      <w:pPr>
                        <w:pStyle w:val="style2"/>
                        <w:jc w:val="center"/>
                        <w:rPr>
                          <w:color w:val="ffffff"/>
                        </w:rPr>
                      </w:pPr>
                      <w:r>
                        <w:rPr>
                          <w:color w:val="ffffff"/>
                        </w:rPr>
                        <w:t>AUTOEVALUACION</w:t>
                      </w:r>
                    </w:p>
                    <w:p>
                      <w:pPr>
                        <w:pStyle w:val="style0"/>
                        <w:spacing w:after="0" w:lineRule="auto" w:line="240"/>
                        <w:jc w:val="both"/>
                        <w:rPr>
                          <w:rFonts w:ascii="Calibri" w:hAnsi="Calibri"/>
                          <w:b/>
                          <w:color w:val="ffffff"/>
                          <w:sz w:val="20"/>
                          <w:szCs w:val="20"/>
                        </w:rPr>
                      </w:pPr>
                      <w:r>
                        <w:rPr>
                          <w:rFonts w:ascii="Calibri" w:hAnsi="Calibri"/>
                          <w:b/>
                          <w:color w:val="ffffff"/>
                          <w:sz w:val="20"/>
                          <w:szCs w:val="20"/>
                        </w:rPr>
                        <w:t>RESPUESTAS CORRECTAS DEL EJERCICIO ANTERIOR.</w:t>
                      </w:r>
                    </w:p>
                    <w:p>
                      <w:pPr>
                        <w:pStyle w:val="style0"/>
                        <w:spacing w:after="0" w:lineRule="auto" w:line="240"/>
                        <w:jc w:val="both"/>
                        <w:rPr>
                          <w:rFonts w:ascii="Calibri" w:hAnsi="Calibri"/>
                          <w:color w:val="ffffff"/>
                          <w:sz w:val="20"/>
                          <w:szCs w:val="20"/>
                        </w:rPr>
                      </w:pPr>
                      <w:r>
                        <w:rPr>
                          <w:rFonts w:ascii="Calibri" w:hAnsi="Calibri"/>
                          <w:color w:val="ffffff"/>
                          <w:sz w:val="20"/>
                          <w:szCs w:val="20"/>
                        </w:rPr>
                        <w:t xml:space="preserve">1. </w:t>
                      </w:r>
                      <w:r>
                        <w:rPr>
                          <w:rFonts w:ascii="Calibri" w:hAnsi="Calibri"/>
                          <w:color w:val="ffffff"/>
                          <w:sz w:val="20"/>
                          <w:szCs w:val="20"/>
                        </w:rPr>
                        <w:t>VERDADERO</w:t>
                      </w:r>
                    </w:p>
                    <w:p>
                      <w:pPr>
                        <w:pStyle w:val="style0"/>
                        <w:spacing w:after="0" w:lineRule="auto" w:line="240"/>
                        <w:jc w:val="both"/>
                        <w:rPr>
                          <w:rFonts w:ascii="Calibri" w:hAnsi="Calibri"/>
                          <w:color w:val="ffffff"/>
                          <w:sz w:val="20"/>
                          <w:szCs w:val="20"/>
                        </w:rPr>
                      </w:pPr>
                      <w:r>
                        <w:rPr>
                          <w:rFonts w:ascii="Calibri" w:hAnsi="Calibri"/>
                          <w:color w:val="ffffff"/>
                          <w:sz w:val="20"/>
                          <w:szCs w:val="20"/>
                        </w:rPr>
                        <w:t>2. VERDADERO</w:t>
                      </w:r>
                    </w:p>
                    <w:p>
                      <w:pPr>
                        <w:pStyle w:val="style0"/>
                        <w:spacing w:after="0" w:lineRule="auto" w:line="240"/>
                        <w:jc w:val="both"/>
                        <w:rPr>
                          <w:rFonts w:ascii="Calibri" w:hAnsi="Calibri"/>
                          <w:color w:val="ffffff"/>
                          <w:sz w:val="20"/>
                          <w:szCs w:val="20"/>
                        </w:rPr>
                      </w:pPr>
                      <w:r>
                        <w:rPr>
                          <w:rFonts w:ascii="Calibri" w:hAnsi="Calibri"/>
                          <w:color w:val="ffffff"/>
                          <w:sz w:val="20"/>
                          <w:szCs w:val="20"/>
                        </w:rPr>
                        <w:t>3.  VERDADERO</w:t>
                      </w:r>
                    </w:p>
                    <w:p>
                      <w:pPr>
                        <w:pStyle w:val="style0"/>
                        <w:spacing w:after="0" w:lineRule="auto" w:line="240"/>
                        <w:jc w:val="both"/>
                        <w:rPr>
                          <w:rFonts w:ascii="Calibri" w:hAnsi="Calibri"/>
                          <w:color w:val="ffffff"/>
                          <w:sz w:val="20"/>
                          <w:szCs w:val="20"/>
                        </w:rPr>
                      </w:pPr>
                      <w:r>
                        <w:rPr>
                          <w:rFonts w:ascii="Calibri" w:hAnsi="Calibri"/>
                          <w:color w:val="ffffff"/>
                          <w:sz w:val="20"/>
                          <w:szCs w:val="20"/>
                        </w:rPr>
                        <w:t>4. VERDADERO AUNQUE EN ESTA SE LLAMAN DIMENSIONES</w:t>
                      </w:r>
                    </w:p>
                    <w:p>
                      <w:pPr>
                        <w:pStyle w:val="style0"/>
                        <w:spacing w:after="0" w:lineRule="auto" w:line="240"/>
                        <w:jc w:val="both"/>
                        <w:rPr>
                          <w:rFonts w:ascii="Calibri" w:hAnsi="Calibri"/>
                          <w:color w:val="ffffff"/>
                          <w:sz w:val="20"/>
                          <w:szCs w:val="20"/>
                        </w:rPr>
                      </w:pPr>
                      <w:r>
                        <w:rPr>
                          <w:rFonts w:ascii="Calibri" w:hAnsi="Calibri"/>
                          <w:color w:val="ffffff"/>
                          <w:sz w:val="20"/>
                          <w:szCs w:val="20"/>
                        </w:rPr>
                        <w:t>5. FALSO</w:t>
                      </w:r>
                    </w:p>
                    <w:p>
                      <w:pPr>
                        <w:pStyle w:val="style0"/>
                        <w:rPr>
                          <w:color w:val="ffffff"/>
                        </w:rPr>
                      </w:pPr>
                    </w:p>
                  </w:txbxContent>
                </v:textbox>
              </v:rect>
            </w:pict>
          </mc:Fallback>
        </mc:AlternateContent>
      </w:r>
    </w:p>
    <w:p>
      <w:pPr>
        <w:pStyle w:val="style0"/>
        <w:jc w:val="both"/>
        <w:rPr>
          <w:rFonts w:ascii="Comic Sans MS" w:hAnsi="Comic Sans MS"/>
        </w:rPr>
      </w:pPr>
    </w:p>
    <w:p>
      <w:pPr>
        <w:pStyle w:val="style0"/>
        <w:jc w:val="both"/>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tabs>
          <w:tab w:val="left" w:leader="none" w:pos="4905"/>
        </w:tabs>
        <w:rPr>
          <w:rFonts w:ascii="Comic Sans MS" w:hAnsi="Comic Sans MS"/>
        </w:rPr>
      </w:pPr>
    </w:p>
    <w:p>
      <w:pPr>
        <w:pStyle w:val="style0"/>
        <w:widowControl w:val="false"/>
        <w:autoSpaceDE w:val="false"/>
        <w:autoSpaceDN w:val="false"/>
        <w:adjustRightInd w:val="false"/>
        <w:spacing w:after="0" w:lineRule="auto" w:line="240"/>
        <w:rPr>
          <w:rFonts w:ascii="Arial" w:cs="Arial" w:hAnsi="Arial"/>
          <w:b/>
          <w:bCs/>
        </w:rPr>
      </w:pPr>
      <w:r>
        <w:rPr>
          <w:noProof/>
          <w:lang w:eastAsia="es-ES"/>
        </w:rPr>
        <mc:AlternateContent>
          <mc:Choice Requires="wps">
            <w:drawing>
              <wp:anchor distT="0" distB="0" distL="114300" distR="114300" simplePos="false" relativeHeight="18" behindDoc="false" locked="false" layoutInCell="true" allowOverlap="true">
                <wp:simplePos x="0" y="0"/>
                <wp:positionH relativeFrom="column">
                  <wp:posOffset>-3810</wp:posOffset>
                </wp:positionH>
                <wp:positionV relativeFrom="paragraph">
                  <wp:posOffset>-4445</wp:posOffset>
                </wp:positionV>
                <wp:extent cx="5534025" cy="1828800"/>
                <wp:effectExtent l="0" t="0" r="0" b="0"/>
                <wp:wrapSquare wrapText="bothSides"/>
                <wp:docPr id="1087" name="3 Cuadro de text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5534025" cy="1828800"/>
                        </a:xfrm>
                        <a:prstGeom prst="rect"/>
                        <a:ln>
                          <a:noFill/>
                        </a:ln>
                      </wps:spPr>
                      <wps:txbx id="1087">
                        <w:txbxContent>
                          <w:p>
                            <w:pPr>
                              <w:pStyle w:val="style0"/>
                              <w:tabs>
                                <w:tab w:val="left" w:leader="none" w:pos="4905"/>
                              </w:tabs>
                              <w:jc w:val="center"/>
                              <w:rPr>
                                <w:rFonts w:ascii="Calibri" w:hAnsi="Calibri"/>
                                <w:b/>
                                <w:bCs/>
                                <w:sz w:val="44"/>
                                <w:szCs w:val="44"/>
                                <w14:shadow w14:ky="0" w14:sx="100000" w14:algn="tl" w14:blurRad="50800" w14:dir="0" w14:sy="100000" w14:dist="0" w14:kx="0">
                                  <w14:srgbClr w14:val="000000"/>
                                </w14:shadow>
                                <w14:textOutline w14:w="17780" w14:cap="flat" w14:cmpd="sng">
                                  <w14:solidFill>
                                    <w14:srgbClr w14:val="ffffff"/>
                                  </w14:solidFill>
                                  <w14:prstDash w14:val="solid"/>
                                  <w14:miter/>
                                </w14:textOutline>
                                <w14:textFill>
                                  <w14:gradFill w14:flip="none" w14:rotWithShape="false">
                                    <w14:gsLst>
                                      <w14:gs w14:pos="0">
                                        <w14:srgbClr w14:val="525252"/>
                                      </w14:gs>
                                      <w14:gs w14:pos="49000">
                                        <w14:srgbClr w14:val="5e5e5e"/>
                                      </w14:gs>
                                      <w14:gs w14:pos="50000">
                                        <w14:srgbClr w14:val="000000"/>
                                      </w14:gs>
                                      <w14:gs w14:pos="95000">
                                        <w14:srgbClr w14:val="000000"/>
                                      </w14:gs>
                                      <w14:gs w14:pos="100000">
                                        <w14:srgbClr w14:val="000000"/>
                                      </w14:gs>
                                    </w14:gsLst>
                                    <w14:lin w14:ang="5400000" w14:scaled="false"/>
                                  </w14:gradFill>
                                </w14:textFill>
                              </w:rPr>
                            </w:pPr>
                            <w:r>
                              <w:rPr>
                                <w:rFonts w:ascii="Calibri" w:hAnsi="Calibri"/>
                                <w:b/>
                                <w:bCs/>
                                <w:sz w:val="44"/>
                                <w:szCs w:val="44"/>
                                <w14:shadow w14:ky="0" w14:sx="100000" w14:algn="tl" w14:blurRad="50800" w14:dir="0" w14:sy="100000" w14:dist="0" w14:kx="0">
                                  <w14:srgbClr w14:val="000000"/>
                                </w14:shadow>
                                <w14:textOutline w14:w="17780" w14:cap="flat" w14:cmpd="sng">
                                  <w14:solidFill>
                                    <w14:srgbClr w14:val="ffffff"/>
                                  </w14:solidFill>
                                  <w14:prstDash w14:val="solid"/>
                                  <w14:miter/>
                                </w14:textOutline>
                                <w14:textFill>
                                  <w14:gradFill w14:flip="none" w14:rotWithShape="false">
                                    <w14:gsLst>
                                      <w14:gs w14:pos="0">
                                        <w14:srgbClr w14:val="525252"/>
                                      </w14:gs>
                                      <w14:gs w14:pos="49000">
                                        <w14:srgbClr w14:val="5e5e5e"/>
                                      </w14:gs>
                                      <w14:gs w14:pos="50000">
                                        <w14:srgbClr w14:val="000000"/>
                                      </w14:gs>
                                      <w14:gs w14:pos="95000">
                                        <w14:srgbClr w14:val="000000"/>
                                      </w14:gs>
                                      <w14:gs w14:pos="100000">
                                        <w14:srgbClr w14:val="000000"/>
                                      </w14:gs>
                                    </w14:gsLst>
                                    <w14:lin w14:ang="5400000" w14:scaled="false"/>
                                  </w14:gradFill>
                                </w14:textFill>
                              </w:rPr>
                              <w:t>Estructura de los programas de estudio</w:t>
                            </w:r>
                          </w:p>
                        </w:txbxContent>
                      </wps:txbx>
                      <wps:bodyPr lIns="91440" rIns="91440" tIns="45720" bIns="45720" vert="horz" anchor="t" wrap="square">
                        <a:prstTxWarp prst="textNoShape"/>
                        <a:spAutoFit/>
                      </wps:bodyPr>
                    </wps:wsp>
                  </a:graphicData>
                </a:graphic>
                <wp14:sizeRelH relativeFrom="margin">
                  <wp14:pctWidth>0</wp14:pctWidth>
                </wp14:sizeRelH>
              </wp:anchor>
            </w:drawing>
          </mc:Choice>
          <mc:Fallback>
            <w:pict>
              <v:rect id="1087" filled="f" stroked="f" style="position:absolute;margin-left:-0.3pt;margin-top:-0.35pt;width:435.75pt;height:144.0pt;z-index:18;mso-position-horizontal-relative:text;mso-position-vertical-relative:text;mso-width-percent:0;mso-width-relative:margin;mso-height-relative:page;visibility:visible;">
                <v:stroke on="f"/>
                <w10:wrap type="square"/>
                <v:fill/>
                <v:textbox inset="7.2pt,3.6pt,7.2pt,3.6pt" style="mso-fit-shape-to-text:true;">
                  <w:txbxContent>
                    <w:p>
                      <w:pPr>
                        <w:pStyle w:val="style0"/>
                        <w:tabs>
                          <w:tab w:val="left" w:leader="none" w:pos="4905"/>
                        </w:tabs>
                        <w:jc w:val="center"/>
                        <w:rPr>
                          <w:rFonts w:ascii="Calibri" w:hAnsi="Calibri"/>
                          <w:b/>
                          <w:bCs/>
                          <w:sz w:val="44"/>
                          <w:szCs w:val="44"/>
                          <w14:shadow w14:ky="0" w14:sx="100000" w14:algn="tl" w14:blurRad="50800" w14:dir="0" w14:sy="100000" w14:dist="0" w14:kx="0">
                            <w14:srgbClr w14:val="000000"/>
                          </w14:shadow>
                          <w14:textOutline w14:w="17780" w14:cap="flat" w14:cmpd="sng">
                            <w14:solidFill>
                              <w14:srgbClr w14:val="ffffff"/>
                            </w14:solidFill>
                            <w14:prstDash w14:val="solid"/>
                            <w14:miter/>
                          </w14:textOutline>
                          <w14:textFill>
                            <w14:gradFill w14:flip="none" w14:rotWithShape="false">
                              <w14:gsLst>
                                <w14:gs w14:pos="0">
                                  <w14:srgbClr w14:val="525252"/>
                                </w14:gs>
                                <w14:gs w14:pos="49000">
                                  <w14:srgbClr w14:val="5e5e5e"/>
                                </w14:gs>
                                <w14:gs w14:pos="50000">
                                  <w14:srgbClr w14:val="000000"/>
                                </w14:gs>
                                <w14:gs w14:pos="95000">
                                  <w14:srgbClr w14:val="000000"/>
                                </w14:gs>
                                <w14:gs w14:pos="100000">
                                  <w14:srgbClr w14:val="000000"/>
                                </w14:gs>
                              </w14:gsLst>
                              <w14:lin w14:ang="5400000" w14:scaled="false"/>
                            </w14:gradFill>
                          </w14:textFill>
                        </w:rPr>
                      </w:pPr>
                      <w:r>
                        <w:rPr>
                          <w:rFonts w:ascii="Calibri" w:hAnsi="Calibri"/>
                          <w:b/>
                          <w:bCs/>
                          <w:sz w:val="44"/>
                          <w:szCs w:val="44"/>
                          <w14:shadow w14:ky="0" w14:sx="100000" w14:algn="tl" w14:blurRad="50800" w14:dir="0" w14:sy="100000" w14:dist="0" w14:kx="0">
                            <w14:srgbClr w14:val="000000"/>
                          </w14:shadow>
                          <w14:textOutline w14:w="17780" w14:cap="flat" w14:cmpd="sng">
                            <w14:solidFill>
                              <w14:srgbClr w14:val="ffffff"/>
                            </w14:solidFill>
                            <w14:prstDash w14:val="solid"/>
                            <w14:miter/>
                          </w14:textOutline>
                          <w14:textFill>
                            <w14:gradFill w14:flip="none" w14:rotWithShape="false">
                              <w14:gsLst>
                                <w14:gs w14:pos="0">
                                  <w14:srgbClr w14:val="525252"/>
                                </w14:gs>
                                <w14:gs w14:pos="49000">
                                  <w14:srgbClr w14:val="5e5e5e"/>
                                </w14:gs>
                                <w14:gs w14:pos="50000">
                                  <w14:srgbClr w14:val="000000"/>
                                </w14:gs>
                                <w14:gs w14:pos="95000">
                                  <w14:srgbClr w14:val="000000"/>
                                </w14:gs>
                                <w14:gs w14:pos="100000">
                                  <w14:srgbClr w14:val="000000"/>
                                </w14:gs>
                              </w14:gsLst>
                              <w14:lin w14:ang="5400000" w14:scaled="false"/>
                            </w14:gradFill>
                          </w14:textFill>
                        </w:rPr>
                        <w:t>Estructura de los programas de estudio</w:t>
                      </w:r>
                    </w:p>
                  </w:txbxContent>
                </v:textbox>
              </v:rect>
            </w:pict>
          </mc:Fallback>
        </mc:AlternateContent>
      </w:r>
      <w:r>
        <w:rPr>
          <w:rFonts w:ascii="Comic Sans MS" w:hAnsi="Comic Sans MS"/>
          <w:b/>
          <w:bCs/>
        </w:rPr>
        <w:t> </w:t>
      </w:r>
      <w:r>
        <w:rPr>
          <w:rFonts w:ascii="Arial" w:cs="Arial" w:hAnsi="Arial"/>
          <w:b/>
          <w:bCs/>
        </w:rPr>
        <w:t>Preguntas para guía para conocer la estructura:</w:t>
      </w:r>
    </w:p>
    <w:p>
      <w:pPr>
        <w:pStyle w:val="style0"/>
        <w:widowControl w:val="false"/>
        <w:autoSpaceDE w:val="false"/>
        <w:autoSpaceDN w:val="false"/>
        <w:adjustRightInd w:val="false"/>
        <w:spacing w:after="0" w:lineRule="auto" w:line="240"/>
        <w:rPr>
          <w:rFonts w:ascii="Arial" w:cs="Arial" w:hAnsi="Arial"/>
        </w:rPr>
      </w:pPr>
    </w:p>
    <w:p>
      <w:pPr>
        <w:pStyle w:val="style0"/>
        <w:widowControl w:val="false"/>
        <w:numPr>
          <w:ilvl w:val="0"/>
          <w:numId w:val="20"/>
        </w:numPr>
        <w:autoSpaceDE w:val="false"/>
        <w:autoSpaceDN w:val="false"/>
        <w:adjustRightInd w:val="false"/>
        <w:spacing w:after="0" w:lineRule="auto" w:line="240"/>
        <w:rPr>
          <w:rFonts w:ascii="Arial" w:cs="Arial" w:hAnsi="Arial"/>
        </w:rPr>
      </w:pPr>
      <w:r>
        <w:rPr>
          <w:rFonts w:ascii="Arial" w:cs="Arial" w:hAnsi="Arial"/>
          <w:b/>
        </w:rPr>
        <w:t>¿Cuáles son las secciones que conforman la estructura de los programas</w:t>
      </w:r>
      <w:r>
        <w:rPr>
          <w:rFonts w:ascii="Arial" w:cs="Arial" w:hAnsi="Arial"/>
        </w:rPr>
        <w:t>?</w:t>
      </w:r>
    </w:p>
    <w:p>
      <w:pPr>
        <w:pStyle w:val="style0"/>
        <w:widowControl w:val="false"/>
        <w:autoSpaceDE w:val="false"/>
        <w:autoSpaceDN w:val="false"/>
        <w:adjustRightInd w:val="false"/>
        <w:spacing w:after="0" w:lineRule="auto" w:line="240"/>
        <w:rPr>
          <w:rFonts w:ascii="Arial" w:cs="Arial" w:hAnsi="Arial"/>
        </w:rPr>
      </w:pPr>
    </w:p>
    <w:p>
      <w:pPr>
        <w:pStyle w:val="style0"/>
        <w:widowControl w:val="false"/>
        <w:autoSpaceDE w:val="false"/>
        <w:autoSpaceDN w:val="false"/>
        <w:adjustRightInd w:val="false"/>
        <w:spacing w:after="0" w:lineRule="auto" w:line="240"/>
        <w:rPr>
          <w:rFonts w:ascii="Arial" w:cs="Arial" w:hAnsi="Arial"/>
        </w:rPr>
      </w:pPr>
      <w:r>
        <w:rPr>
          <w:rFonts w:ascii="Arial" w:cs="Arial" w:hAnsi="Arial"/>
        </w:rPr>
        <w:t>1. La descripción. Se trata de una definición de la asignatura o área del conocimiento a la que se refiere el programa, pero no es una enunciación general sino que está específicamente acotada al papel que cada espacio curricular tiene en el contexto de la educación básica. La definición permite al lector conocer la caracterización particular que este Plan da a la asignatura o área en cuestión.</w:t>
      </w:r>
    </w:p>
    <w:p>
      <w:pPr>
        <w:pStyle w:val="style0"/>
        <w:widowControl w:val="false"/>
        <w:autoSpaceDE w:val="false"/>
        <w:autoSpaceDN w:val="false"/>
        <w:adjustRightInd w:val="false"/>
        <w:spacing w:after="0" w:lineRule="auto" w:line="240"/>
        <w:rPr>
          <w:rFonts w:ascii="Arial" w:cs="Arial" w:hAnsi="Arial"/>
        </w:rPr>
      </w:pPr>
    </w:p>
    <w:p>
      <w:pPr>
        <w:pStyle w:val="style0"/>
        <w:widowControl w:val="false"/>
        <w:autoSpaceDE w:val="false"/>
        <w:autoSpaceDN w:val="false"/>
        <w:adjustRightInd w:val="false"/>
        <w:spacing w:after="0" w:lineRule="auto" w:line="240"/>
        <w:rPr>
          <w:rFonts w:ascii="Arial" w:cs="Arial" w:hAnsi="Arial"/>
        </w:rPr>
      </w:pPr>
      <w:r>
        <w:rPr>
          <w:rFonts w:ascii="Arial" w:cs="Arial" w:hAnsi="Arial"/>
        </w:rPr>
        <w:t>2. Los propósitos generales. Orientan al profesor y le marcan el alcance del trabajo por realizar en el espacio curricular del programa de estudio. Están redactados en infinitivo, destacando la acción que cada propósito busca enfatizar, lo cual facilita su uso en los procesos de planeación y evaluación.</w:t>
      </w:r>
    </w:p>
    <w:p>
      <w:pPr>
        <w:pStyle w:val="style0"/>
        <w:widowControl w:val="false"/>
        <w:autoSpaceDE w:val="false"/>
        <w:autoSpaceDN w:val="false"/>
        <w:adjustRightInd w:val="false"/>
        <w:spacing w:after="0" w:lineRule="auto" w:line="240"/>
        <w:rPr>
          <w:rFonts w:ascii="Arial" w:cs="Arial" w:hAnsi="Arial"/>
        </w:rPr>
      </w:pPr>
    </w:p>
    <w:p>
      <w:pPr>
        <w:pStyle w:val="style0"/>
        <w:widowControl w:val="false"/>
        <w:autoSpaceDE w:val="false"/>
        <w:autoSpaceDN w:val="false"/>
        <w:adjustRightInd w:val="false"/>
        <w:spacing w:after="0" w:lineRule="auto" w:line="240"/>
        <w:rPr>
          <w:rFonts w:ascii="Arial" w:cs="Arial" w:hAnsi="Arial"/>
        </w:rPr>
      </w:pPr>
      <w:r>
        <w:rPr>
          <w:rFonts w:ascii="Arial" w:cs="Arial" w:hAnsi="Arial"/>
        </w:rPr>
        <w:t>3. Los propósitos específicos por nivel educativo. Como en el caso anterior marcan el alcance del trabajo por realizar en ese espacio curricular, estableciendo la gradualidad y las particularidades por lograr en el preescolar, la primaria y la secundaria. En el caso de la asignatura Lengua Extranjera. Inglés los propósitos específicos no se refieren a los niveles educativos, sino a los ciclos definidos para graduar los niveles de dominio de la lengua inglesa.</w:t>
      </w:r>
    </w:p>
    <w:p>
      <w:pPr>
        <w:pStyle w:val="style0"/>
        <w:widowControl w:val="false"/>
        <w:autoSpaceDE w:val="false"/>
        <w:autoSpaceDN w:val="false"/>
        <w:adjustRightInd w:val="false"/>
        <w:spacing w:after="0" w:lineRule="auto" w:line="240"/>
        <w:rPr>
          <w:rFonts w:ascii="Arial" w:cs="Arial" w:hAnsi="Arial"/>
        </w:rPr>
      </w:pPr>
    </w:p>
    <w:p>
      <w:pPr>
        <w:pStyle w:val="style0"/>
        <w:widowControl w:val="false"/>
        <w:autoSpaceDE w:val="false"/>
        <w:autoSpaceDN w:val="false"/>
        <w:adjustRightInd w:val="false"/>
        <w:spacing w:after="0" w:lineRule="auto" w:line="240"/>
        <w:rPr>
          <w:rFonts w:ascii="Arial" w:cs="Arial" w:hAnsi="Arial"/>
        </w:rPr>
      </w:pPr>
      <w:r>
        <w:rPr>
          <w:rFonts w:ascii="Arial" w:cs="Arial" w:hAnsi="Arial"/>
        </w:rPr>
        <w:t xml:space="preserve">4. El enfoque pedagógico. Esta sección ofrece los supuestos acerca de la enseñanza y el aprendizaje del espacio curricular en los que se fundamenta el programa de estudios. Su narrativa es reflexiva y </w:t>
      </w:r>
      <w:r>
        <w:rPr>
          <w:rFonts w:ascii="Arial" w:cs="Arial" w:hAnsi="Arial"/>
        </w:rPr>
        <w:t>problematizadora</w:t>
      </w:r>
      <w:r>
        <w:rPr>
          <w:rFonts w:ascii="Arial" w:cs="Arial" w:hAnsi="Arial"/>
        </w:rPr>
        <w:t>, y sus argumentos se nutren de los resultados de las investigaciones educativas en el campo que corresponde a cada programa de estudios. Incluye nociones y conceptos, y subraya aquellos aspectos particulares de la pedagogía, que requieren ser abordados en ese espacio curricular con un tratamiento especial. Asimismo, orienta al profesor sobre elementos críticos de su intervención docente.</w:t>
      </w:r>
    </w:p>
    <w:p>
      <w:pPr>
        <w:pStyle w:val="style0"/>
        <w:widowControl w:val="false"/>
        <w:autoSpaceDE w:val="false"/>
        <w:autoSpaceDN w:val="false"/>
        <w:adjustRightInd w:val="false"/>
        <w:spacing w:after="0" w:lineRule="auto" w:line="240"/>
        <w:rPr>
          <w:rFonts w:ascii="Arial" w:cs="Arial" w:hAnsi="Arial"/>
        </w:rPr>
      </w:pPr>
    </w:p>
    <w:p>
      <w:pPr>
        <w:pStyle w:val="style0"/>
        <w:widowControl w:val="false"/>
        <w:autoSpaceDE w:val="false"/>
        <w:autoSpaceDN w:val="false"/>
        <w:adjustRightInd w:val="false"/>
        <w:spacing w:after="0" w:lineRule="auto" w:line="240"/>
        <w:rPr>
          <w:rFonts w:ascii="Arial" w:cs="Arial" w:hAnsi="Arial"/>
        </w:rPr>
      </w:pPr>
      <w:r>
        <w:rPr>
          <w:rFonts w:ascii="Arial" w:cs="Arial" w:hAnsi="Arial"/>
        </w:rPr>
        <w:t xml:space="preserve">5. La descripción de los organizadores curriculares. Los contenidos del programa de estudios se organizan con base en dos categorías a las que se les denomina </w:t>
      </w:r>
      <w:r>
        <w:rPr>
          <w:rFonts w:ascii="Arial" w:cs="Arial" w:hAnsi="Arial"/>
        </w:rPr>
        <w:t>organizadores curriculares. La categoría más abarcadora es el organizador curricular del primer nivel y la otra se refiere al organizador curricular del segundo nivel. Su denominación específica depende de la naturaleza de cada espacio curricular. Así, en la mayoría de los programas, los organizadores curriculares de primer nivel son ejes temáticos y los de segundo nivel son temas; pero, por ejemplo, en las asignaturas del campo de Lenguaje y comunicación los organizadores curriculares de primer nivel son ámbitos y los de segundo nivel son prácticas sociales del lenguaje. En el área Educación socioemocional los organizadores de primer nivel son dimensiones y los de segundo nivel habilidades.</w:t>
      </w:r>
    </w:p>
    <w:p>
      <w:pPr>
        <w:pStyle w:val="style0"/>
        <w:widowControl w:val="false"/>
        <w:autoSpaceDE w:val="false"/>
        <w:autoSpaceDN w:val="false"/>
        <w:adjustRightInd w:val="false"/>
        <w:spacing w:after="0" w:lineRule="auto" w:line="240"/>
        <w:rPr>
          <w:rFonts w:ascii="Arial" w:cs="Arial" w:hAnsi="Arial"/>
        </w:rPr>
      </w:pPr>
    </w:p>
    <w:p>
      <w:pPr>
        <w:pStyle w:val="style0"/>
        <w:widowControl w:val="false"/>
        <w:autoSpaceDE w:val="false"/>
        <w:autoSpaceDN w:val="false"/>
        <w:adjustRightInd w:val="false"/>
        <w:spacing w:after="0" w:lineRule="auto" w:line="240"/>
        <w:rPr>
          <w:rFonts w:ascii="Arial" w:cs="Arial" w:hAnsi="Arial"/>
        </w:rPr>
      </w:pPr>
      <w:r>
        <w:rPr>
          <w:rFonts w:ascii="Arial" w:cs="Arial" w:hAnsi="Arial"/>
        </w:rPr>
        <w:t>6. Las orientaciones didácticas. Son un conjunto de estrategias generales para la enseñanza de la asignatura o área a la que se refiere el programa. Se fundamentan en lo expuesto en el enfoque pedagógico, aunque su naturaleza es más práctica que reflexiva; buscan dar recomendaciones concretas de buenas prácticas educativas que hayan sido probadas en el aula y que estén orientadas al logro de los Aprendizajes esperados.</w:t>
      </w:r>
    </w:p>
    <w:p>
      <w:pPr>
        <w:pStyle w:val="style0"/>
        <w:widowControl w:val="false"/>
        <w:autoSpaceDE w:val="false"/>
        <w:autoSpaceDN w:val="false"/>
        <w:adjustRightInd w:val="false"/>
        <w:spacing w:after="0" w:lineRule="auto" w:line="240"/>
        <w:rPr>
          <w:rFonts w:ascii="Arial" w:cs="Arial" w:hAnsi="Arial"/>
        </w:rPr>
      </w:pPr>
    </w:p>
    <w:p>
      <w:pPr>
        <w:pStyle w:val="style0"/>
        <w:widowControl w:val="false"/>
        <w:autoSpaceDE w:val="false"/>
        <w:autoSpaceDN w:val="false"/>
        <w:adjustRightInd w:val="false"/>
        <w:spacing w:after="0" w:lineRule="auto" w:line="240"/>
        <w:rPr>
          <w:rFonts w:ascii="Arial" w:cs="Arial" w:hAnsi="Arial"/>
        </w:rPr>
      </w:pPr>
      <w:r>
        <w:rPr>
          <w:rFonts w:ascii="Arial" w:cs="Arial" w:hAnsi="Arial"/>
        </w:rPr>
        <w:t>7. Las sugerencias de evaluación. Como su nombre lo indica, estas sugerencias pretenden ampliar el repertorio de formas e instrumentos de evaluación con los que cuenta el profesor para valorar el desempeño del alumno en cada espacio curricular y en cada grado escolar, con el propósito de que todos los alumnos alcancen los Aprendizajes esperados incluidos en el programa de estudios correspondiente.</w:t>
      </w:r>
    </w:p>
    <w:p>
      <w:pPr>
        <w:pStyle w:val="style0"/>
        <w:widowControl w:val="false"/>
        <w:autoSpaceDE w:val="false"/>
        <w:autoSpaceDN w:val="false"/>
        <w:adjustRightInd w:val="false"/>
        <w:spacing w:after="0" w:lineRule="auto" w:line="240"/>
        <w:rPr>
          <w:rFonts w:ascii="Arial" w:cs="Arial" w:hAnsi="Arial"/>
        </w:rPr>
      </w:pPr>
    </w:p>
    <w:p>
      <w:pPr>
        <w:pStyle w:val="style0"/>
        <w:widowControl w:val="false"/>
        <w:autoSpaceDE w:val="false"/>
        <w:autoSpaceDN w:val="false"/>
        <w:adjustRightInd w:val="false"/>
        <w:spacing w:after="0" w:lineRule="auto" w:line="240"/>
        <w:rPr>
          <w:rFonts w:ascii="Arial" w:cs="Arial" w:hAnsi="Arial"/>
        </w:rPr>
      </w:pPr>
      <w:r>
        <w:rPr>
          <w:rFonts w:ascii="Arial" w:cs="Arial" w:hAnsi="Arial"/>
        </w:rPr>
        <w:t>8. La dosificación de aprendizajes esperados a lo largo de la educación básica. Estas tablas reflejan la articulación entre niveles establecida en este Plan, ya que muestran, para cada espacio curricular y en una sola tabla, la graduación de los aprendizajes esperados a lo largo de preescolar y hasta el fin de la secundaria, o bien, del grado en el que se comience a cursar la asignatura hasta el último grado en el que se imparta.</w:t>
      </w:r>
    </w:p>
    <w:p>
      <w:pPr>
        <w:pStyle w:val="style0"/>
        <w:widowControl w:val="false"/>
        <w:autoSpaceDE w:val="false"/>
        <w:autoSpaceDN w:val="false"/>
        <w:adjustRightInd w:val="false"/>
        <w:spacing w:after="0" w:lineRule="auto" w:line="240"/>
        <w:rPr>
          <w:rFonts w:ascii="Arial" w:cs="Arial" w:hAnsi="Arial"/>
        </w:rPr>
      </w:pPr>
    </w:p>
    <w:p>
      <w:pPr>
        <w:pStyle w:val="style0"/>
        <w:widowControl w:val="false"/>
        <w:autoSpaceDE w:val="false"/>
        <w:autoSpaceDN w:val="false"/>
        <w:adjustRightInd w:val="false"/>
        <w:spacing w:after="0" w:lineRule="auto" w:line="240"/>
        <w:rPr>
          <w:rFonts w:ascii="Arial" w:cs="Arial" w:hAnsi="Arial"/>
        </w:rPr>
      </w:pPr>
      <w:r>
        <w:rPr>
          <w:rFonts w:ascii="Arial" w:cs="Arial" w:hAnsi="Arial"/>
        </w:rPr>
        <w:t>9. Aprendizajes esperados por grado escolar. Como se mencionó antes, los aprendizajes por grado escolar son de carácter anual y están organizados en tablas de acuerdo con los organizadores curriculares que corresponden a cada asignatura o área.</w:t>
      </w:r>
    </w:p>
    <w:p>
      <w:pPr>
        <w:pStyle w:val="style0"/>
        <w:widowControl w:val="false"/>
        <w:autoSpaceDE w:val="false"/>
        <w:autoSpaceDN w:val="false"/>
        <w:adjustRightInd w:val="false"/>
        <w:spacing w:after="0" w:lineRule="auto" w:line="240"/>
        <w:rPr>
          <w:rFonts w:ascii="Arial" w:cs="Arial" w:hAnsi="Arial"/>
        </w:rPr>
      </w:pPr>
    </w:p>
    <w:p>
      <w:pPr>
        <w:pStyle w:val="style0"/>
        <w:widowControl w:val="false"/>
        <w:autoSpaceDE w:val="false"/>
        <w:autoSpaceDN w:val="false"/>
        <w:adjustRightInd w:val="false"/>
        <w:spacing w:after="0" w:lineRule="auto" w:line="240"/>
        <w:rPr>
          <w:rFonts w:ascii="Arial" w:cs="Arial" w:hAnsi="Arial"/>
        </w:rPr>
      </w:pPr>
      <w:r>
        <w:rPr>
          <w:rFonts w:ascii="Arial" w:cs="Arial" w:hAnsi="Arial"/>
        </w:rPr>
        <w:t>10. La evolución curricular. En esta sección se destacan elementos del currículo anterior que permanecen en este Plan.</w:t>
      </w:r>
    </w:p>
    <w:p>
      <w:pPr>
        <w:pStyle w:val="style0"/>
        <w:widowControl w:val="false"/>
        <w:autoSpaceDE w:val="false"/>
        <w:autoSpaceDN w:val="false"/>
        <w:adjustRightInd w:val="false"/>
        <w:spacing w:after="0" w:lineRule="auto" w:line="240"/>
        <w:rPr>
          <w:rFonts w:ascii="Arial" w:cs="Arial" w:hAnsi="Arial"/>
        </w:rPr>
      </w:pPr>
    </w:p>
    <w:p>
      <w:pPr>
        <w:pStyle w:val="style0"/>
        <w:widowControl w:val="false"/>
        <w:autoSpaceDE w:val="false"/>
        <w:autoSpaceDN w:val="false"/>
        <w:adjustRightInd w:val="false"/>
        <w:spacing w:after="0" w:lineRule="auto" w:line="240"/>
        <w:rPr>
          <w:rFonts w:ascii="Arial" w:cs="Arial" w:hAnsi="Arial"/>
        </w:rPr>
      </w:pPr>
    </w:p>
    <w:p>
      <w:pPr>
        <w:pStyle w:val="style0"/>
        <w:widowControl w:val="false"/>
        <w:autoSpaceDE w:val="false"/>
        <w:autoSpaceDN w:val="false"/>
        <w:adjustRightInd w:val="false"/>
        <w:spacing w:after="0" w:lineRule="auto" w:line="240"/>
        <w:rPr>
          <w:rFonts w:ascii="Arial" w:cs="Arial" w:hAnsi="Arial"/>
        </w:rPr>
      </w:pPr>
    </w:p>
    <w:p>
      <w:pPr>
        <w:pStyle w:val="style0"/>
        <w:widowControl w:val="false"/>
        <w:autoSpaceDE w:val="false"/>
        <w:autoSpaceDN w:val="false"/>
        <w:adjustRightInd w:val="false"/>
        <w:spacing w:after="0" w:lineRule="auto" w:line="240"/>
        <w:rPr>
          <w:rFonts w:ascii="Arial" w:cs="Arial" w:hAnsi="Arial"/>
        </w:rPr>
      </w:pPr>
    </w:p>
    <w:p>
      <w:pPr>
        <w:pStyle w:val="style0"/>
        <w:widowControl w:val="false"/>
        <w:autoSpaceDE w:val="false"/>
        <w:autoSpaceDN w:val="false"/>
        <w:adjustRightInd w:val="false"/>
        <w:spacing w:after="0" w:lineRule="auto" w:line="240"/>
        <w:rPr>
          <w:rFonts w:ascii="Arial" w:cs="Arial" w:hAnsi="Arial"/>
        </w:rPr>
      </w:pPr>
    </w:p>
    <w:p>
      <w:pPr>
        <w:pStyle w:val="style0"/>
        <w:widowControl w:val="false"/>
        <w:autoSpaceDE w:val="false"/>
        <w:autoSpaceDN w:val="false"/>
        <w:adjustRightInd w:val="false"/>
        <w:spacing w:after="0" w:lineRule="auto" w:line="240"/>
        <w:rPr>
          <w:rFonts w:ascii="Arial" w:cs="Arial" w:hAnsi="Arial"/>
        </w:rPr>
      </w:pPr>
    </w:p>
    <w:p>
      <w:pPr>
        <w:pStyle w:val="style0"/>
        <w:widowControl w:val="false"/>
        <w:autoSpaceDE w:val="false"/>
        <w:autoSpaceDN w:val="false"/>
        <w:adjustRightInd w:val="false"/>
        <w:spacing w:after="0" w:lineRule="auto" w:line="240"/>
        <w:rPr>
          <w:rFonts w:ascii="Arial" w:cs="Arial" w:hAnsi="Arial"/>
        </w:rPr>
      </w:pPr>
    </w:p>
    <w:p>
      <w:pPr>
        <w:pStyle w:val="style0"/>
        <w:widowControl w:val="false"/>
        <w:autoSpaceDE w:val="false"/>
        <w:autoSpaceDN w:val="false"/>
        <w:adjustRightInd w:val="false"/>
        <w:spacing w:after="0" w:lineRule="auto" w:line="240"/>
        <w:rPr>
          <w:rFonts w:ascii="Arial" w:cs="Arial" w:hAnsi="Arial"/>
        </w:rPr>
      </w:pPr>
    </w:p>
    <w:p>
      <w:pPr>
        <w:pStyle w:val="style0"/>
        <w:widowControl w:val="false"/>
        <w:autoSpaceDE w:val="false"/>
        <w:autoSpaceDN w:val="false"/>
        <w:adjustRightInd w:val="false"/>
        <w:spacing w:after="0" w:lineRule="auto" w:line="240"/>
        <w:rPr>
          <w:rFonts w:ascii="Arial" w:cs="Arial" w:hAnsi="Arial"/>
        </w:rPr>
      </w:pPr>
    </w:p>
    <w:p>
      <w:pPr>
        <w:pStyle w:val="style0"/>
        <w:widowControl w:val="false"/>
        <w:autoSpaceDE w:val="false"/>
        <w:autoSpaceDN w:val="false"/>
        <w:adjustRightInd w:val="false"/>
        <w:spacing w:after="0" w:lineRule="auto" w:line="240"/>
        <w:rPr>
          <w:rFonts w:ascii="Arial" w:cs="Arial" w:hAnsi="Arial"/>
        </w:rPr>
      </w:pPr>
    </w:p>
    <w:p>
      <w:pPr>
        <w:pStyle w:val="style0"/>
        <w:widowControl w:val="false"/>
        <w:autoSpaceDE w:val="false"/>
        <w:autoSpaceDN w:val="false"/>
        <w:adjustRightInd w:val="false"/>
        <w:spacing w:after="0" w:lineRule="auto" w:line="240"/>
        <w:rPr>
          <w:rFonts w:ascii="Arial" w:cs="Arial" w:hAnsi="Arial"/>
        </w:rPr>
      </w:pPr>
    </w:p>
    <w:p>
      <w:pPr>
        <w:pStyle w:val="style0"/>
        <w:widowControl w:val="false"/>
        <w:autoSpaceDE w:val="false"/>
        <w:autoSpaceDN w:val="false"/>
        <w:adjustRightInd w:val="false"/>
        <w:spacing w:after="0" w:lineRule="auto" w:line="240"/>
        <w:rPr>
          <w:rFonts w:ascii="Arial" w:cs="Arial" w:hAnsi="Arial"/>
        </w:rPr>
      </w:pPr>
    </w:p>
    <w:p>
      <w:pPr>
        <w:pStyle w:val="style0"/>
        <w:widowControl w:val="false"/>
        <w:autoSpaceDE w:val="false"/>
        <w:autoSpaceDN w:val="false"/>
        <w:adjustRightInd w:val="false"/>
        <w:spacing w:after="0" w:lineRule="auto" w:line="240"/>
        <w:rPr>
          <w:rFonts w:ascii="Arial" w:cs="Arial" w:hAnsi="Arial"/>
        </w:rPr>
      </w:pPr>
    </w:p>
    <w:p>
      <w:pPr>
        <w:pStyle w:val="style0"/>
        <w:widowControl w:val="false"/>
        <w:autoSpaceDE w:val="false"/>
        <w:autoSpaceDN w:val="false"/>
        <w:adjustRightInd w:val="false"/>
        <w:spacing w:after="0" w:lineRule="auto" w:line="240"/>
        <w:rPr>
          <w:rFonts w:ascii="Arial" w:cs="Arial" w:hAnsi="Arial"/>
        </w:rPr>
      </w:pPr>
    </w:p>
    <w:p>
      <w:pPr>
        <w:pStyle w:val="style0"/>
        <w:widowControl w:val="false"/>
        <w:autoSpaceDE w:val="false"/>
        <w:autoSpaceDN w:val="false"/>
        <w:adjustRightInd w:val="false"/>
        <w:spacing w:after="0" w:lineRule="auto" w:line="240"/>
        <w:rPr>
          <w:rFonts w:ascii="Arial" w:cs="Arial" w:hAnsi="Arial"/>
        </w:rPr>
      </w:pPr>
    </w:p>
    <w:p>
      <w:pPr>
        <w:pStyle w:val="style0"/>
        <w:widowControl w:val="false"/>
        <w:autoSpaceDE w:val="false"/>
        <w:autoSpaceDN w:val="false"/>
        <w:adjustRightInd w:val="false"/>
        <w:spacing w:after="0" w:lineRule="auto" w:line="240"/>
        <w:rPr>
          <w:rFonts w:ascii="Arial" w:cs="Arial" w:hAnsi="Arial"/>
        </w:rPr>
      </w:pPr>
    </w:p>
    <w:p>
      <w:pPr>
        <w:pStyle w:val="style0"/>
        <w:widowControl w:val="false"/>
        <w:autoSpaceDE w:val="false"/>
        <w:autoSpaceDN w:val="false"/>
        <w:adjustRightInd w:val="false"/>
        <w:spacing w:after="0" w:lineRule="auto" w:line="240"/>
        <w:rPr>
          <w:rFonts w:ascii="Arial" w:cs="Arial" w:hAnsi="Arial"/>
        </w:rPr>
      </w:pPr>
    </w:p>
    <w:p>
      <w:pPr>
        <w:pStyle w:val="style0"/>
        <w:widowControl w:val="false"/>
        <w:autoSpaceDE w:val="false"/>
        <w:autoSpaceDN w:val="false"/>
        <w:adjustRightInd w:val="false"/>
        <w:spacing w:after="0" w:lineRule="auto" w:line="240"/>
        <w:rPr>
          <w:rFonts w:ascii="Arial" w:cs="Arial" w:hAnsi="Arial"/>
        </w:rPr>
      </w:pPr>
    </w:p>
    <w:p>
      <w:pPr>
        <w:pStyle w:val="style0"/>
        <w:widowControl w:val="false"/>
        <w:autoSpaceDE w:val="false"/>
        <w:autoSpaceDN w:val="false"/>
        <w:adjustRightInd w:val="false"/>
        <w:spacing w:after="0" w:lineRule="auto" w:line="240"/>
        <w:rPr>
          <w:rFonts w:ascii="Arial" w:cs="Arial" w:hAnsi="Arial"/>
        </w:rPr>
      </w:pPr>
    </w:p>
    <w:p>
      <w:pPr>
        <w:pStyle w:val="style0"/>
        <w:widowControl w:val="false"/>
        <w:numPr>
          <w:ilvl w:val="0"/>
          <w:numId w:val="20"/>
        </w:numPr>
        <w:autoSpaceDE w:val="false"/>
        <w:autoSpaceDN w:val="false"/>
        <w:adjustRightInd w:val="false"/>
        <w:spacing w:after="0" w:lineRule="auto" w:line="240"/>
        <w:rPr>
          <w:rFonts w:ascii="Arial" w:cs="Arial" w:hAnsi="Arial"/>
          <w:b/>
        </w:rPr>
      </w:pPr>
      <w:r>
        <w:rPr>
          <w:rFonts w:ascii="Arial" w:cs="Arial" w:hAnsi="Arial"/>
          <w:b/>
        </w:rPr>
        <w:t>¿Cuál es la diferencia entre los propósitos generales y los propósitos específicos por nivel educativo? </w:t>
      </w:r>
    </w:p>
    <w:p>
      <w:pPr>
        <w:pStyle w:val="style0"/>
        <w:widowControl w:val="false"/>
        <w:autoSpaceDE w:val="false"/>
        <w:autoSpaceDN w:val="false"/>
        <w:adjustRightInd w:val="false"/>
        <w:spacing w:after="0" w:lineRule="auto" w:line="240"/>
        <w:rPr>
          <w:rFonts w:ascii="Arial" w:cs="Arial" w:hAnsi="Arial"/>
          <w:b/>
        </w:rPr>
      </w:pPr>
    </w:p>
    <w:p>
      <w:pPr>
        <w:pStyle w:val="style0"/>
        <w:widowControl w:val="false"/>
        <w:autoSpaceDE w:val="false"/>
        <w:autoSpaceDN w:val="false"/>
        <w:adjustRightInd w:val="false"/>
        <w:spacing w:after="0" w:lineRule="auto" w:line="240"/>
        <w:jc w:val="both"/>
        <w:rPr>
          <w:rFonts w:ascii="Arial" w:cs="Arial" w:hAnsi="Arial"/>
        </w:rPr>
      </w:pPr>
      <w:r>
        <w:rPr>
          <w:rFonts w:ascii="Arial" w:cs="Arial" w:hAnsi="Arial"/>
        </w:rPr>
        <w:t xml:space="preserve">Los propósitos generales. Orientan al profesor y le marcan el alcance del trabajo por realizar en el espacio curricular del programa de estudio. </w:t>
      </w:r>
    </w:p>
    <w:p>
      <w:pPr>
        <w:pStyle w:val="style0"/>
        <w:widowControl w:val="false"/>
        <w:autoSpaceDE w:val="false"/>
        <w:autoSpaceDN w:val="false"/>
        <w:adjustRightInd w:val="false"/>
        <w:spacing w:after="0" w:lineRule="auto" w:line="240"/>
        <w:jc w:val="both"/>
        <w:rPr>
          <w:rFonts w:ascii="Arial" w:cs="Arial" w:hAnsi="Arial"/>
          <w:b/>
        </w:rPr>
      </w:pPr>
      <w:r>
        <w:rPr>
          <w:rFonts w:ascii="Arial" w:cs="Arial" w:hAnsi="Arial"/>
        </w:rPr>
        <w:t>Los propósitos específicos por nivel educativo. Como en el caso anterior marcan el alcance del trabajo por realizar en ese espacio curricular, estableciendo la gradualidad y las particularidades por lograr en el preescolar, la primaria y la secundaria. En el caso de la asignatura Lengua Extranjera. Inglés los propósitos específicos no se refieren a los niveles educativos, sino a los ciclos definidos para graduar los niveles de dominio de la lengua inglesa</w:t>
      </w:r>
      <w:r>
        <w:rPr>
          <w:rFonts w:ascii="Arial" w:cs="Arial" w:hAnsi="Arial"/>
          <w:b/>
        </w:rPr>
        <w:t>.</w:t>
      </w:r>
    </w:p>
    <w:p>
      <w:pPr>
        <w:pStyle w:val="style0"/>
        <w:widowControl w:val="false"/>
        <w:autoSpaceDE w:val="false"/>
        <w:autoSpaceDN w:val="false"/>
        <w:adjustRightInd w:val="false"/>
        <w:spacing w:after="0" w:lineRule="auto" w:line="240"/>
        <w:rPr>
          <w:rFonts w:ascii="Arial" w:cs="Arial" w:hAnsi="Arial"/>
        </w:rPr>
      </w:pPr>
    </w:p>
    <w:p>
      <w:pPr>
        <w:pStyle w:val="style0"/>
        <w:widowControl w:val="false"/>
        <w:autoSpaceDE w:val="false"/>
        <w:autoSpaceDN w:val="false"/>
        <w:adjustRightInd w:val="false"/>
        <w:spacing w:after="0" w:lineRule="auto" w:line="240"/>
        <w:rPr>
          <w:rFonts w:ascii="Arial" w:cs="Arial" w:hAnsi="Arial"/>
        </w:rPr>
      </w:pPr>
    </w:p>
    <w:p>
      <w:pPr>
        <w:pStyle w:val="style0"/>
        <w:widowControl w:val="false"/>
        <w:numPr>
          <w:ilvl w:val="0"/>
          <w:numId w:val="20"/>
        </w:numPr>
        <w:autoSpaceDE w:val="false"/>
        <w:autoSpaceDN w:val="false"/>
        <w:adjustRightInd w:val="false"/>
        <w:spacing w:after="0" w:lineRule="auto" w:line="240"/>
        <w:rPr>
          <w:rFonts w:ascii="Arial" w:cs="Arial" w:hAnsi="Arial"/>
          <w:b/>
        </w:rPr>
      </w:pPr>
      <w:r>
        <w:rPr>
          <w:rFonts w:ascii="Arial" w:cs="Arial" w:hAnsi="Arial"/>
          <w:b/>
        </w:rPr>
        <w:t>¿Cuál es la característica fundamental de los organizadores curriculares? Además de los ámbitos y las dimensiones, ¿qué otros organizadores curriculares identificas en los programas?</w:t>
      </w:r>
    </w:p>
    <w:p>
      <w:pPr>
        <w:pStyle w:val="style0"/>
        <w:widowControl w:val="false"/>
        <w:autoSpaceDE w:val="false"/>
        <w:autoSpaceDN w:val="false"/>
        <w:adjustRightInd w:val="false"/>
        <w:spacing w:after="0" w:lineRule="auto" w:line="240"/>
        <w:rPr>
          <w:rFonts w:ascii="Arial" w:cs="Arial" w:hAnsi="Arial"/>
          <w:b/>
        </w:rPr>
      </w:pPr>
    </w:p>
    <w:p>
      <w:pPr>
        <w:pStyle w:val="style0"/>
        <w:widowControl w:val="false"/>
        <w:autoSpaceDE w:val="false"/>
        <w:autoSpaceDN w:val="false"/>
        <w:adjustRightInd w:val="false"/>
        <w:spacing w:after="0" w:lineRule="auto" w:line="240"/>
        <w:rPr>
          <w:rFonts w:ascii="Arial" w:cs="Arial" w:hAnsi="Arial"/>
        </w:rPr>
      </w:pPr>
    </w:p>
    <w:p>
      <w:pPr>
        <w:pStyle w:val="style0"/>
        <w:widowControl w:val="false"/>
        <w:autoSpaceDE w:val="false"/>
        <w:autoSpaceDN w:val="false"/>
        <w:adjustRightInd w:val="false"/>
        <w:spacing w:after="0" w:lineRule="auto" w:line="240"/>
        <w:rPr>
          <w:rFonts w:ascii="Arial" w:cs="Arial" w:hAnsi="Arial"/>
        </w:rPr>
      </w:pPr>
      <w:r>
        <w:rPr>
          <w:rFonts w:ascii="Arial" w:cs="Arial" w:hAnsi="Arial"/>
        </w:rPr>
        <w:t>La descripción de los organizadores curriculares. Los contenidos del programa de estudios se organizan con base en dos categorías a las que se les denomina organizadores curriculares. La categoría más abarcadora es el organizador curricular del primer nivel y la otra se refiere al organizador curricular del segundo nivel. Su denominación específica depende de la naturaleza de cada espacio curricular. Así, en la mayoría de los programas, los organizadores curriculares de primer nivel son ejes temáticos y los de segundo nivel son temas; pero, por ejemplo, en las asignaturas del campo de Lenguaje y comunicación los organizadores curriculares de primer nivel son ámbitos y los de segundo nivel son prácticas sociales del lenguaje. En el área Educación socioemocional los organizadores de primer nivel son dimensiones y los de segundo nivel habilidades.</w:t>
      </w:r>
    </w:p>
    <w:p>
      <w:pPr>
        <w:pStyle w:val="style0"/>
        <w:widowControl w:val="false"/>
        <w:autoSpaceDE w:val="false"/>
        <w:autoSpaceDN w:val="false"/>
        <w:adjustRightInd w:val="false"/>
        <w:spacing w:after="0" w:lineRule="auto" w:line="240"/>
        <w:rPr>
          <w:rFonts w:ascii="Arial" w:cs="Arial" w:hAnsi="Arial"/>
        </w:rPr>
      </w:pPr>
      <w:r>
        <w:rPr>
          <w:rFonts w:ascii="Arial" w:cs="Arial" w:hAnsi="Arial"/>
        </w:rPr>
        <w:t>Las orientaciones didácticas. Son un conjunto de estrategias generales para la enseñanza de la asignatura o área a la que se refiere el programa. Se fundamentan en lo expuesto en el enfoque pedagógico, aunque su naturaleza es más práctica que reflexiva; buscan dar recomendaciones concretas de buenas prácticas educativas que hayan sido probadas en el aula y que estén orientadas al logro de los Aprendizajes esperados.</w:t>
      </w:r>
    </w:p>
    <w:p>
      <w:pPr>
        <w:pStyle w:val="style0"/>
        <w:widowControl w:val="false"/>
        <w:autoSpaceDE w:val="false"/>
        <w:autoSpaceDN w:val="false"/>
        <w:adjustRightInd w:val="false"/>
        <w:spacing w:after="0" w:lineRule="auto" w:line="240"/>
        <w:rPr>
          <w:rFonts w:ascii="Arial" w:cs="Arial" w:hAnsi="Arial"/>
        </w:rPr>
      </w:pPr>
      <w:r>
        <w:rPr>
          <w:rFonts w:ascii="Arial" w:cs="Arial" w:hAnsi="Arial"/>
        </w:rPr>
        <w:t>Las sugerencias de evaluación. Como su nombre lo indica, estas sugerencias pretenden ampliar el repertorio de formas e instrumentos de evaluación con los que cuenta el profesor para valorar el desempeño del alumno en cada espacio curricular y en cada grado escolar, con el propósito de que todos los alumnos alcancen los Aprendizajes esperados incluidos en el programa de estudios correspondiente.</w:t>
      </w:r>
    </w:p>
    <w:p>
      <w:pPr>
        <w:pStyle w:val="style0"/>
        <w:widowControl w:val="false"/>
        <w:autoSpaceDE w:val="false"/>
        <w:autoSpaceDN w:val="false"/>
        <w:adjustRightInd w:val="false"/>
        <w:spacing w:after="0" w:lineRule="auto" w:line="240"/>
        <w:rPr>
          <w:rFonts w:ascii="Arial" w:cs="Arial" w:hAnsi="Arial"/>
        </w:rPr>
      </w:pPr>
    </w:p>
    <w:p>
      <w:pPr>
        <w:pStyle w:val="style0"/>
        <w:widowControl w:val="false"/>
        <w:autoSpaceDE w:val="false"/>
        <w:autoSpaceDN w:val="false"/>
        <w:adjustRightInd w:val="false"/>
        <w:spacing w:after="0" w:lineRule="auto" w:line="240"/>
        <w:rPr>
          <w:rFonts w:ascii="Arial" w:cs="Arial" w:hAnsi="Arial"/>
        </w:rPr>
      </w:pPr>
    </w:p>
    <w:p>
      <w:pPr>
        <w:pStyle w:val="style0"/>
        <w:widowControl w:val="false"/>
        <w:numPr>
          <w:ilvl w:val="0"/>
          <w:numId w:val="20"/>
        </w:numPr>
        <w:autoSpaceDE w:val="false"/>
        <w:autoSpaceDN w:val="false"/>
        <w:adjustRightInd w:val="false"/>
        <w:spacing w:after="0" w:lineRule="auto" w:line="240"/>
        <w:rPr>
          <w:rFonts w:ascii="Arial" w:cs="Arial" w:hAnsi="Arial"/>
          <w:b/>
        </w:rPr>
      </w:pPr>
      <w:r>
        <w:rPr>
          <w:rFonts w:ascii="Arial" w:cs="Arial" w:hAnsi="Arial"/>
          <w:b/>
        </w:rPr>
        <w:t>¿Cuál es la diferencia entre las orientaciones didácticas y sugerencias de evaluación generales y las orientaciones didácticas y sugerencias de evaluación específicas?</w:t>
      </w:r>
    </w:p>
    <w:p>
      <w:pPr>
        <w:pStyle w:val="style0"/>
        <w:widowControl w:val="false"/>
        <w:autoSpaceDE w:val="false"/>
        <w:autoSpaceDN w:val="false"/>
        <w:adjustRightInd w:val="false"/>
        <w:spacing w:after="0" w:lineRule="auto" w:line="240"/>
        <w:rPr>
          <w:rFonts w:ascii="Arial" w:cs="Arial" w:hAnsi="Arial"/>
          <w:b/>
        </w:rPr>
      </w:pPr>
    </w:p>
    <w:p>
      <w:pPr>
        <w:pStyle w:val="style0"/>
        <w:widowControl w:val="false"/>
        <w:autoSpaceDE w:val="false"/>
        <w:autoSpaceDN w:val="false"/>
        <w:adjustRightInd w:val="false"/>
        <w:spacing w:after="0" w:lineRule="auto" w:line="240"/>
        <w:rPr>
          <w:rFonts w:ascii="Arial" w:cs="Arial" w:hAnsi="Arial"/>
          <w:b/>
        </w:rPr>
      </w:pPr>
    </w:p>
    <w:p>
      <w:pPr>
        <w:pStyle w:val="style0"/>
        <w:widowControl w:val="false"/>
        <w:autoSpaceDE w:val="false"/>
        <w:autoSpaceDN w:val="false"/>
        <w:adjustRightInd w:val="false"/>
        <w:spacing w:after="0" w:lineRule="auto" w:line="240"/>
        <w:rPr>
          <w:rFonts w:ascii="Arial" w:cs="Arial" w:hAnsi="Arial"/>
          <w:b/>
        </w:rPr>
      </w:pPr>
    </w:p>
    <w:p>
      <w:pPr>
        <w:pStyle w:val="style0"/>
        <w:widowControl w:val="false"/>
        <w:autoSpaceDE w:val="false"/>
        <w:autoSpaceDN w:val="false"/>
        <w:adjustRightInd w:val="false"/>
        <w:spacing w:after="0" w:lineRule="auto" w:line="240"/>
        <w:rPr>
          <w:rFonts w:ascii="Arial" w:cs="Arial" w:hAnsi="Arial"/>
          <w:b/>
        </w:rPr>
      </w:pPr>
    </w:p>
    <w:p>
      <w:pPr>
        <w:pStyle w:val="style0"/>
        <w:widowControl w:val="false"/>
        <w:autoSpaceDE w:val="false"/>
        <w:autoSpaceDN w:val="false"/>
        <w:adjustRightInd w:val="false"/>
        <w:spacing w:after="0" w:lineRule="auto" w:line="240"/>
        <w:rPr>
          <w:rFonts w:ascii="Arial" w:cs="Arial" w:hAnsi="Arial"/>
          <w:b/>
        </w:rPr>
      </w:pPr>
    </w:p>
    <w:p>
      <w:pPr>
        <w:pStyle w:val="style0"/>
        <w:widowControl w:val="false"/>
        <w:autoSpaceDE w:val="false"/>
        <w:autoSpaceDN w:val="false"/>
        <w:adjustRightInd w:val="false"/>
        <w:spacing w:after="0" w:lineRule="auto" w:line="240"/>
        <w:rPr>
          <w:rFonts w:ascii="Arial" w:cs="Arial" w:hAnsi="Arial"/>
          <w:b/>
        </w:rPr>
      </w:pPr>
    </w:p>
    <w:p>
      <w:pPr>
        <w:pStyle w:val="style0"/>
        <w:widowControl w:val="false"/>
        <w:autoSpaceDE w:val="false"/>
        <w:autoSpaceDN w:val="false"/>
        <w:adjustRightInd w:val="false"/>
        <w:spacing w:after="0" w:lineRule="auto" w:line="240"/>
        <w:rPr>
          <w:rFonts w:ascii="Arial" w:cs="Arial" w:hAnsi="Arial"/>
          <w:b/>
        </w:rPr>
      </w:pPr>
    </w:p>
    <w:p>
      <w:pPr>
        <w:pStyle w:val="style0"/>
        <w:widowControl w:val="false"/>
        <w:autoSpaceDE w:val="false"/>
        <w:autoSpaceDN w:val="false"/>
        <w:adjustRightInd w:val="false"/>
        <w:spacing w:after="0" w:lineRule="auto" w:line="240"/>
        <w:rPr>
          <w:rFonts w:ascii="Arial" w:cs="Arial" w:hAnsi="Arial"/>
          <w:b/>
        </w:rPr>
      </w:pPr>
    </w:p>
    <w:p>
      <w:pPr>
        <w:pStyle w:val="style0"/>
        <w:widowControl w:val="false"/>
        <w:autoSpaceDE w:val="false"/>
        <w:autoSpaceDN w:val="false"/>
        <w:adjustRightInd w:val="false"/>
        <w:spacing w:after="0" w:lineRule="auto" w:line="240"/>
        <w:rPr>
          <w:rFonts w:ascii="Arial" w:cs="Arial" w:hAnsi="Arial"/>
          <w:b/>
        </w:rPr>
      </w:pPr>
    </w:p>
    <w:p>
      <w:pPr>
        <w:pStyle w:val="style0"/>
        <w:widowControl w:val="false"/>
        <w:autoSpaceDE w:val="false"/>
        <w:autoSpaceDN w:val="false"/>
        <w:adjustRightInd w:val="false"/>
        <w:spacing w:after="0" w:lineRule="auto" w:line="240"/>
        <w:rPr>
          <w:rFonts w:ascii="Arial" w:cs="Arial" w:hAnsi="Arial"/>
          <w:b/>
        </w:rPr>
      </w:pPr>
    </w:p>
    <w:p>
      <w:pPr>
        <w:pStyle w:val="style0"/>
        <w:widowControl w:val="false"/>
        <w:autoSpaceDE w:val="false"/>
        <w:autoSpaceDN w:val="false"/>
        <w:adjustRightInd w:val="false"/>
        <w:spacing w:after="0" w:lineRule="auto" w:line="240"/>
        <w:rPr>
          <w:rFonts w:ascii="Arial" w:cs="Arial" w:hAnsi="Arial"/>
          <w:b/>
        </w:rPr>
      </w:pPr>
    </w:p>
    <w:p>
      <w:pPr>
        <w:pStyle w:val="style0"/>
        <w:widowControl w:val="false"/>
        <w:autoSpaceDE w:val="false"/>
        <w:autoSpaceDN w:val="false"/>
        <w:adjustRightInd w:val="false"/>
        <w:spacing w:after="0" w:lineRule="auto" w:line="240"/>
        <w:rPr>
          <w:rFonts w:ascii="Arial" w:cs="Arial" w:hAnsi="Arial"/>
          <w:b/>
        </w:rPr>
      </w:pPr>
    </w:p>
    <w:p>
      <w:pPr>
        <w:pStyle w:val="style0"/>
        <w:widowControl w:val="false"/>
        <w:autoSpaceDE w:val="false"/>
        <w:autoSpaceDN w:val="false"/>
        <w:adjustRightInd w:val="false"/>
        <w:spacing w:after="0" w:lineRule="auto" w:line="240"/>
        <w:rPr>
          <w:rFonts w:ascii="Arial" w:cs="Arial" w:hAnsi="Arial"/>
        </w:rPr>
      </w:pPr>
    </w:p>
    <w:p>
      <w:pPr>
        <w:pStyle w:val="style1"/>
        <w:jc w:val="center"/>
        <w:rPr/>
      </w:pPr>
      <w:r>
        <w:t>ORIENTACIONES DIDÁCTICAS</w:t>
      </w:r>
    </w:p>
    <w:p>
      <w:pPr>
        <w:pStyle w:val="style0"/>
        <w:widowControl w:val="false"/>
        <w:autoSpaceDE w:val="false"/>
        <w:autoSpaceDN w:val="false"/>
        <w:adjustRightInd w:val="false"/>
        <w:spacing w:after="0" w:lineRule="auto" w:line="240"/>
        <w:rPr>
          <w:rFonts w:ascii="Arial" w:cs="Arial" w:hAnsi="Arial"/>
        </w:rPr>
      </w:pPr>
      <w:r>
        <w:rPr>
          <w:rFonts w:ascii="Arial" w:cs="Arial" w:hAnsi="Arial"/>
        </w:rPr>
        <w:t>Mediación didáctica</w:t>
      </w:r>
    </w:p>
    <w:p>
      <w:pPr>
        <w:pStyle w:val="style0"/>
        <w:widowControl w:val="false"/>
        <w:autoSpaceDE w:val="false"/>
        <w:autoSpaceDN w:val="false"/>
        <w:adjustRightInd w:val="false"/>
        <w:spacing w:after="0" w:lineRule="auto" w:line="240"/>
        <w:rPr>
          <w:rFonts w:ascii="Arial" w:cs="Arial" w:hAnsi="Arial"/>
        </w:rPr>
      </w:pPr>
      <w:r>
        <w:rPr>
          <w:rFonts w:ascii="Arial" w:cs="Arial" w:hAnsi="Arial"/>
        </w:rPr>
        <w:t>Debido al carácter afectivo, complejo y sensible que subyace a la expresión emocional y a las relaciones sociales, la mediación de la Educación Socioemocional requiere que el docente adopte un rol de facilitador del aprendizaje, más que de instructor, valiéndose del diálogo, el respeto y la empatía como sus principales herramientas de trabajo. La Educación Socioemocional busca pasar de una educación afectiva a la educación del afecto, ello implica que alumnos y docentes puedan generar un espacio de escucha activa y una relación de mutuo respeto que dé lugar a la participación y apropiación de los conceptos, actitudes y pautas de convivencia y comportamiento que caracterizan a las cinco dimensiones socioemocionales que conforman este programa.</w:t>
      </w:r>
    </w:p>
    <w:p>
      <w:pPr>
        <w:pStyle w:val="style0"/>
        <w:widowControl w:val="false"/>
        <w:autoSpaceDE w:val="false"/>
        <w:autoSpaceDN w:val="false"/>
        <w:adjustRightInd w:val="false"/>
        <w:spacing w:after="0" w:lineRule="auto" w:line="240"/>
        <w:rPr>
          <w:rFonts w:ascii="Arial" w:cs="Arial" w:hAnsi="Arial"/>
        </w:rPr>
      </w:pPr>
      <w:r>
        <w:rPr>
          <w:rFonts w:ascii="Arial" w:cs="Arial" w:hAnsi="Arial"/>
        </w:rPr>
        <w:t>Existen dos formas de observación: sistemática y asistemática. En la sistemática el observador ha definido previamente sus propósitos, es decir, sabe qué aspectos específicos va a evaluar. La asistemática, en cambio, consiste en que el observador registre la mayor cantidad de información sin tener propósitos definidos, para sistematizarla posteriormente y recuperar los hallazgos que arroje, con base, por ejemplo, en similitudes, diferencias, correlaciones, entre otros aspectos. La primera posibilidad, por ser estructurada, suele ser más objetiva, consistente y auditable</w:t>
      </w:r>
    </w:p>
    <w:p>
      <w:pPr>
        <w:pStyle w:val="style0"/>
        <w:widowControl w:val="false"/>
        <w:autoSpaceDE w:val="false"/>
        <w:autoSpaceDN w:val="false"/>
        <w:adjustRightInd w:val="false"/>
        <w:spacing w:after="0" w:lineRule="auto" w:line="240"/>
        <w:rPr>
          <w:rFonts w:ascii="Arial" w:cs="Arial" w:hAnsi="Arial"/>
        </w:rPr>
      </w:pPr>
    </w:p>
    <w:p>
      <w:pPr>
        <w:pStyle w:val="style0"/>
        <w:widowControl w:val="false"/>
        <w:autoSpaceDE w:val="false"/>
        <w:autoSpaceDN w:val="false"/>
        <w:adjustRightInd w:val="false"/>
        <w:spacing w:after="0" w:lineRule="auto" w:line="240"/>
        <w:rPr>
          <w:rFonts w:ascii="Arial" w:cs="Arial" w:hAnsi="Arial"/>
        </w:rPr>
      </w:pPr>
    </w:p>
    <w:p>
      <w:pPr>
        <w:pStyle w:val="style0"/>
        <w:widowControl w:val="false"/>
        <w:autoSpaceDE w:val="false"/>
        <w:autoSpaceDN w:val="false"/>
        <w:adjustRightInd w:val="false"/>
        <w:spacing w:after="0" w:lineRule="auto" w:line="240"/>
        <w:rPr>
          <w:rFonts w:ascii="Arial" w:cs="Arial" w:hAnsi="Arial"/>
        </w:rPr>
      </w:pPr>
    </w:p>
    <w:p>
      <w:pPr>
        <w:pStyle w:val="style0"/>
        <w:widowControl w:val="false"/>
        <w:numPr>
          <w:ilvl w:val="0"/>
          <w:numId w:val="20"/>
        </w:numPr>
        <w:autoSpaceDE w:val="false"/>
        <w:autoSpaceDN w:val="false"/>
        <w:adjustRightInd w:val="false"/>
        <w:spacing w:after="0" w:lineRule="auto" w:line="240"/>
        <w:jc w:val="both"/>
        <w:rPr>
          <w:rFonts w:ascii="Arial" w:cs="Arial" w:hAnsi="Arial"/>
        </w:rPr>
      </w:pPr>
      <w:r>
        <w:rPr>
          <w:rFonts w:ascii="Arial" w:cs="Arial" w:hAnsi="Arial"/>
        </w:rPr>
        <w:t>¿Qué información te proporciona la dosificación de </w:t>
      </w:r>
      <w:r>
        <w:rPr>
          <w:rFonts w:ascii="Arial" w:cs="Arial" w:hAnsi="Arial"/>
          <w:b/>
          <w:bCs/>
        </w:rPr>
        <w:t>Aprendizajes esperados</w:t>
      </w:r>
      <w:r>
        <w:rPr>
          <w:rFonts w:ascii="Arial" w:cs="Arial" w:hAnsi="Arial"/>
        </w:rPr>
        <w:t> a lo largo de la educación básica?</w:t>
      </w:r>
    </w:p>
    <w:p>
      <w:pPr>
        <w:pStyle w:val="style0"/>
        <w:widowControl w:val="false"/>
        <w:autoSpaceDE w:val="false"/>
        <w:autoSpaceDN w:val="false"/>
        <w:adjustRightInd w:val="false"/>
        <w:spacing w:after="0" w:lineRule="auto" w:line="240"/>
        <w:rPr>
          <w:rFonts w:ascii="Arial" w:cs="Arial" w:hAnsi="Arial"/>
        </w:rPr>
      </w:pPr>
    </w:p>
    <w:p>
      <w:pPr>
        <w:pStyle w:val="style0"/>
        <w:widowControl w:val="false"/>
        <w:autoSpaceDE w:val="false"/>
        <w:autoSpaceDN w:val="false"/>
        <w:adjustRightInd w:val="false"/>
        <w:spacing w:after="0" w:lineRule="auto" w:line="240"/>
        <w:rPr>
          <w:rFonts w:ascii="Arial" w:cs="Arial" w:hAnsi="Arial"/>
        </w:rPr>
      </w:pPr>
    </w:p>
    <w:p>
      <w:pPr>
        <w:pStyle w:val="style0"/>
        <w:widowControl w:val="false"/>
        <w:autoSpaceDE w:val="false"/>
        <w:autoSpaceDN w:val="false"/>
        <w:adjustRightInd w:val="false"/>
        <w:spacing w:after="0" w:lineRule="auto" w:line="240"/>
        <w:jc w:val="both"/>
        <w:rPr>
          <w:rFonts w:ascii="Arial" w:cs="Arial" w:hAnsi="Arial"/>
        </w:rPr>
      </w:pPr>
      <w:r>
        <w:rPr>
          <w:rFonts w:ascii="Arial" w:cs="Arial" w:hAnsi="Arial"/>
        </w:rPr>
        <w:t>Los logros de aprendizaje esperados por cada niño y joven, en su trayecto escolar, en siete ámbitos del aprendizaje: lenguaje y comunicación; pensamiento crítico y reflexivo; convivencia y colaboración; desarrollo físico y emocional; México y el mundo; arte y cultura, y medio ambiente.</w:t>
      </w:r>
    </w:p>
    <w:p>
      <w:pPr>
        <w:pStyle w:val="style0"/>
        <w:widowControl w:val="false"/>
        <w:autoSpaceDE w:val="false"/>
        <w:autoSpaceDN w:val="false"/>
        <w:adjustRightInd w:val="false"/>
        <w:spacing w:after="0" w:lineRule="auto" w:line="240"/>
        <w:jc w:val="both"/>
        <w:rPr>
          <w:rFonts w:ascii="Arial" w:cs="Arial" w:hAnsi="Arial"/>
        </w:rPr>
      </w:pPr>
      <w:r>
        <w:rPr>
          <w:rFonts w:ascii="Arial" w:cs="Arial" w:hAnsi="Arial"/>
        </w:rPr>
        <w:t>De esta manera se llegue a una competencia tomando en cuenta ritmos y estilos de aprendizaje</w:t>
      </w:r>
    </w:p>
    <w:p>
      <w:pPr>
        <w:pStyle w:val="style0"/>
        <w:widowControl w:val="false"/>
        <w:autoSpaceDE w:val="false"/>
        <w:autoSpaceDN w:val="false"/>
        <w:adjustRightInd w:val="false"/>
        <w:spacing w:after="0" w:lineRule="auto" w:line="240"/>
        <w:jc w:val="both"/>
        <w:rPr>
          <w:rFonts w:ascii="Arial" w:cs="Arial" w:hAnsi="Arial"/>
        </w:rPr>
      </w:pPr>
    </w:p>
    <w:p>
      <w:pPr>
        <w:pStyle w:val="style0"/>
        <w:widowControl w:val="false"/>
        <w:autoSpaceDE w:val="false"/>
        <w:autoSpaceDN w:val="false"/>
        <w:adjustRightInd w:val="false"/>
        <w:spacing w:after="0" w:lineRule="auto" w:line="240"/>
        <w:jc w:val="both"/>
        <w:rPr>
          <w:rFonts w:ascii="Arial" w:cs="Arial" w:hAnsi="Arial"/>
        </w:rPr>
      </w:pPr>
    </w:p>
    <w:p>
      <w:pPr>
        <w:pStyle w:val="style0"/>
        <w:widowControl w:val="false"/>
        <w:autoSpaceDE w:val="false"/>
        <w:autoSpaceDN w:val="false"/>
        <w:adjustRightInd w:val="false"/>
        <w:spacing w:after="0" w:lineRule="auto" w:line="240"/>
        <w:jc w:val="both"/>
        <w:rPr>
          <w:rFonts w:ascii="Arial" w:cs="Arial" w:hAnsi="Arial"/>
        </w:rPr>
      </w:pPr>
    </w:p>
    <w:p>
      <w:pPr>
        <w:pStyle w:val="style0"/>
        <w:widowControl w:val="false"/>
        <w:autoSpaceDE w:val="false"/>
        <w:autoSpaceDN w:val="false"/>
        <w:adjustRightInd w:val="false"/>
        <w:spacing w:after="0" w:lineRule="auto" w:line="240"/>
        <w:jc w:val="both"/>
        <w:rPr>
          <w:rFonts w:ascii="Arial" w:cs="Arial" w:hAnsi="Arial"/>
        </w:rPr>
      </w:pPr>
    </w:p>
    <w:p>
      <w:pPr>
        <w:pStyle w:val="style0"/>
        <w:widowControl w:val="false"/>
        <w:autoSpaceDE w:val="false"/>
        <w:autoSpaceDN w:val="false"/>
        <w:adjustRightInd w:val="false"/>
        <w:spacing w:after="0" w:lineRule="auto" w:line="240"/>
        <w:jc w:val="both"/>
        <w:rPr>
          <w:rFonts w:ascii="Arial" w:cs="Arial" w:hAnsi="Arial"/>
        </w:rPr>
      </w:pPr>
    </w:p>
    <w:p>
      <w:pPr>
        <w:pStyle w:val="style0"/>
        <w:widowControl w:val="false"/>
        <w:autoSpaceDE w:val="false"/>
        <w:autoSpaceDN w:val="false"/>
        <w:adjustRightInd w:val="false"/>
        <w:spacing w:after="0" w:lineRule="auto" w:line="240"/>
        <w:jc w:val="both"/>
        <w:rPr>
          <w:rFonts w:ascii="Arial" w:cs="Arial" w:hAnsi="Arial"/>
        </w:rPr>
      </w:pPr>
    </w:p>
    <w:p>
      <w:pPr>
        <w:pStyle w:val="style0"/>
        <w:widowControl w:val="false"/>
        <w:autoSpaceDE w:val="false"/>
        <w:autoSpaceDN w:val="false"/>
        <w:adjustRightInd w:val="false"/>
        <w:spacing w:after="0" w:lineRule="auto" w:line="240"/>
        <w:jc w:val="both"/>
        <w:rPr>
          <w:rFonts w:ascii="Arial" w:cs="Arial" w:hAnsi="Arial"/>
        </w:rPr>
      </w:pPr>
    </w:p>
    <w:p>
      <w:pPr>
        <w:pStyle w:val="style0"/>
        <w:widowControl w:val="false"/>
        <w:autoSpaceDE w:val="false"/>
        <w:autoSpaceDN w:val="false"/>
        <w:adjustRightInd w:val="false"/>
        <w:spacing w:after="0" w:lineRule="auto" w:line="240"/>
        <w:jc w:val="both"/>
        <w:rPr>
          <w:rFonts w:ascii="Arial" w:cs="Arial" w:hAnsi="Arial"/>
        </w:rPr>
      </w:pPr>
    </w:p>
    <w:p>
      <w:pPr>
        <w:pStyle w:val="style0"/>
        <w:widowControl w:val="false"/>
        <w:autoSpaceDE w:val="false"/>
        <w:autoSpaceDN w:val="false"/>
        <w:adjustRightInd w:val="false"/>
        <w:spacing w:after="0" w:lineRule="auto" w:line="240"/>
        <w:jc w:val="both"/>
        <w:rPr>
          <w:rFonts w:ascii="Arial" w:cs="Arial" w:hAnsi="Arial"/>
        </w:rPr>
      </w:pPr>
    </w:p>
    <w:p>
      <w:pPr>
        <w:pStyle w:val="style0"/>
        <w:widowControl w:val="false"/>
        <w:autoSpaceDE w:val="false"/>
        <w:autoSpaceDN w:val="false"/>
        <w:adjustRightInd w:val="false"/>
        <w:spacing w:after="0" w:lineRule="auto" w:line="240"/>
        <w:jc w:val="both"/>
        <w:rPr>
          <w:rFonts w:ascii="Arial" w:cs="Arial" w:hAnsi="Arial"/>
        </w:rPr>
      </w:pPr>
    </w:p>
    <w:p>
      <w:pPr>
        <w:pStyle w:val="style0"/>
        <w:widowControl w:val="false"/>
        <w:autoSpaceDE w:val="false"/>
        <w:autoSpaceDN w:val="false"/>
        <w:adjustRightInd w:val="false"/>
        <w:spacing w:after="0" w:lineRule="auto" w:line="240"/>
        <w:jc w:val="both"/>
        <w:rPr>
          <w:rFonts w:ascii="Arial" w:cs="Arial" w:hAnsi="Arial"/>
        </w:rPr>
      </w:pPr>
    </w:p>
    <w:p>
      <w:pPr>
        <w:pStyle w:val="style0"/>
        <w:widowControl w:val="false"/>
        <w:autoSpaceDE w:val="false"/>
        <w:autoSpaceDN w:val="false"/>
        <w:adjustRightInd w:val="false"/>
        <w:spacing w:after="0" w:lineRule="auto" w:line="240"/>
        <w:jc w:val="both"/>
        <w:rPr>
          <w:rFonts w:ascii="Arial" w:cs="Arial" w:hAnsi="Arial"/>
        </w:rPr>
      </w:pPr>
    </w:p>
    <w:p>
      <w:pPr>
        <w:pStyle w:val="style0"/>
        <w:widowControl w:val="false"/>
        <w:autoSpaceDE w:val="false"/>
        <w:autoSpaceDN w:val="false"/>
        <w:adjustRightInd w:val="false"/>
        <w:spacing w:after="0" w:lineRule="auto" w:line="240"/>
        <w:jc w:val="both"/>
        <w:rPr>
          <w:rFonts w:ascii="Arial" w:cs="Arial" w:hAnsi="Arial"/>
        </w:rPr>
      </w:pPr>
    </w:p>
    <w:p>
      <w:pPr>
        <w:pStyle w:val="style0"/>
        <w:widowControl w:val="false"/>
        <w:autoSpaceDE w:val="false"/>
        <w:autoSpaceDN w:val="false"/>
        <w:adjustRightInd w:val="false"/>
        <w:spacing w:after="0" w:lineRule="auto" w:line="240"/>
        <w:jc w:val="both"/>
        <w:rPr>
          <w:rFonts w:ascii="Arial" w:cs="Arial" w:hAnsi="Arial"/>
        </w:rPr>
      </w:pPr>
    </w:p>
    <w:p>
      <w:pPr>
        <w:pStyle w:val="style0"/>
        <w:widowControl w:val="false"/>
        <w:autoSpaceDE w:val="false"/>
        <w:autoSpaceDN w:val="false"/>
        <w:adjustRightInd w:val="false"/>
        <w:spacing w:after="0" w:lineRule="auto" w:line="240"/>
        <w:jc w:val="both"/>
        <w:rPr>
          <w:rFonts w:ascii="Arial" w:cs="Arial" w:hAnsi="Arial"/>
        </w:rPr>
      </w:pPr>
    </w:p>
    <w:p>
      <w:pPr>
        <w:pStyle w:val="style0"/>
        <w:widowControl w:val="false"/>
        <w:autoSpaceDE w:val="false"/>
        <w:autoSpaceDN w:val="false"/>
        <w:adjustRightInd w:val="false"/>
        <w:spacing w:after="0" w:lineRule="auto" w:line="240"/>
        <w:jc w:val="both"/>
        <w:rPr>
          <w:rFonts w:ascii="Arial" w:cs="Arial" w:hAnsi="Arial"/>
        </w:rPr>
      </w:pPr>
    </w:p>
    <w:p>
      <w:pPr>
        <w:pStyle w:val="style0"/>
        <w:widowControl w:val="false"/>
        <w:autoSpaceDE w:val="false"/>
        <w:autoSpaceDN w:val="false"/>
        <w:adjustRightInd w:val="false"/>
        <w:spacing w:after="0" w:lineRule="auto" w:line="240"/>
        <w:jc w:val="both"/>
        <w:rPr>
          <w:rFonts w:ascii="Arial" w:cs="Arial" w:hAnsi="Arial"/>
        </w:rPr>
      </w:pPr>
    </w:p>
    <w:p>
      <w:pPr>
        <w:pStyle w:val="style0"/>
        <w:widowControl w:val="false"/>
        <w:autoSpaceDE w:val="false"/>
        <w:autoSpaceDN w:val="false"/>
        <w:adjustRightInd w:val="false"/>
        <w:spacing w:after="0" w:lineRule="auto" w:line="240"/>
        <w:jc w:val="both"/>
        <w:rPr>
          <w:rFonts w:ascii="Arial" w:cs="Arial" w:hAnsi="Arial"/>
        </w:rPr>
      </w:pPr>
    </w:p>
    <w:p>
      <w:pPr>
        <w:pStyle w:val="style0"/>
        <w:tabs>
          <w:tab w:val="left" w:leader="none" w:pos="6300"/>
        </w:tabs>
        <w:rPr>
          <w:rFonts w:ascii="Arial" w:cs="Arial" w:hAnsi="Arial"/>
        </w:rPr>
      </w:pPr>
      <w:r>
        <w:rPr>
          <w:rFonts w:ascii="Arial" w:cs="Arial" w:hAnsi="Arial"/>
        </w:rPr>
        <w:tab/>
      </w:r>
    </w:p>
    <w:p>
      <w:pPr>
        <w:pStyle w:val="style0"/>
        <w:tabs>
          <w:tab w:val="left" w:leader="none" w:pos="6300"/>
        </w:tabs>
        <w:rPr>
          <w:rFonts w:ascii="Arial" w:cs="Arial" w:hAnsi="Arial"/>
        </w:rPr>
      </w:pPr>
      <w:r>
        <w:rPr>
          <w:rFonts w:ascii="Arial" w:cs="Arial" w:hAnsi="Arial"/>
          <w:noProof/>
          <w:lang w:eastAsia="es-ES"/>
        </w:rPr>
        <mc:AlternateContent>
          <mc:Choice Requires="wps">
            <w:drawing>
              <wp:anchor distT="0" distB="0" distL="0" distR="0" simplePos="false" relativeHeight="21" behindDoc="false" locked="false" layoutInCell="true" allowOverlap="true">
                <wp:simplePos x="0" y="0"/>
                <wp:positionH relativeFrom="column">
                  <wp:posOffset>2815590</wp:posOffset>
                </wp:positionH>
                <wp:positionV relativeFrom="paragraph">
                  <wp:posOffset>176530</wp:posOffset>
                </wp:positionV>
                <wp:extent cx="2838450" cy="733425"/>
                <wp:effectExtent l="76200" t="361950" r="57150" b="352425"/>
                <wp:wrapNone/>
                <wp:docPr id="1088" name="15 Rectángul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836440">
                          <a:off x="0" y="0"/>
                          <a:ext cx="2838450" cy="733425"/>
                        </a:xfrm>
                        <a:prstGeom prst="rect"/>
                        <a:solidFill>
                          <a:srgbClr val="007635"/>
                        </a:solidFill>
                        <a:ln cmpd="sng" cap="flat" w="25400">
                          <a:solidFill>
                            <a:srgbClr val="0f243e"/>
                          </a:solidFill>
                          <a:prstDash val="solid"/>
                          <a:round/>
                          <a:headEnd/>
                          <a:tailEnd/>
                        </a:ln>
                      </wps:spPr>
                      <wps:txbx id="1088">
                        <w:txbxContent>
                          <w:p>
                            <w:pPr>
                              <w:pStyle w:val="style0"/>
                              <w:widowControl w:val="false"/>
                              <w:autoSpaceDE w:val="false"/>
                              <w:autoSpaceDN w:val="false"/>
                              <w:adjustRightInd w:val="false"/>
                              <w:spacing w:after="0" w:lineRule="auto" w:line="240"/>
                              <w:jc w:val="both"/>
                              <w:rPr>
                                <w:rFonts w:ascii="Arial" w:cs="Arial" w:eastAsia="Times New Roman" w:hAnsi="Arial"/>
                                <w:color w:val="ffffff"/>
                                <w:sz w:val="20"/>
                                <w:szCs w:val="20"/>
                                <w:lang w:eastAsia="es-ES"/>
                              </w:rPr>
                            </w:pPr>
                            <w:r>
                              <w:rPr>
                                <w:rFonts w:ascii="Arial" w:cs="Arial" w:eastAsia="Times New Roman" w:hAnsi="Arial"/>
                                <w:b/>
                                <w:bCs/>
                                <w:color w:val="ffffff"/>
                                <w:sz w:val="20"/>
                                <w:szCs w:val="20"/>
                                <w:lang w:eastAsia="es-ES"/>
                              </w:rPr>
                              <w:t>Propósitos generales. </w:t>
                            </w:r>
                            <w:r>
                              <w:rPr>
                                <w:rFonts w:ascii="Arial" w:cs="Arial" w:eastAsia="Times New Roman" w:hAnsi="Arial"/>
                                <w:color w:val="ffffff"/>
                                <w:sz w:val="20"/>
                                <w:szCs w:val="20"/>
                                <w:lang w:eastAsia="es-ES"/>
                              </w:rPr>
                              <w:t>Orientan al profesor y le marcan el alcance del trabajo por realizar en el espacio curricular del programa de estudio</w:t>
                            </w:r>
                            <w:r>
                              <w:rPr>
                                <w:rFonts w:ascii="Arial" w:cs="Arial" w:eastAsia="Times New Roman" w:hAnsi="Arial"/>
                                <w:color w:val="ffffff"/>
                                <w:sz w:val="20"/>
                                <w:szCs w:val="20"/>
                                <w:lang w:eastAsia="es-ES"/>
                              </w:rPr>
                              <w:t>.</w:t>
                            </w:r>
                          </w:p>
                          <w:p>
                            <w:pPr>
                              <w:pStyle w:val="style0"/>
                              <w:spacing w:after="0" w:lineRule="auto" w:line="240"/>
                              <w:jc w:val="center"/>
                              <w:rPr>
                                <w:sz w:val="20"/>
                                <w:szCs w:val="20"/>
                              </w:rPr>
                            </w:pPr>
                          </w:p>
                        </w:txbxContent>
                      </wps:txbx>
                      <wps:bodyPr lIns="91440" rIns="91440" tIns="45720" bIns="45720" vert="horz" anchor="ctr" wrap="square">
                        <a:prstTxWarp prst="textNoShape"/>
                        <a:noAutofit/>
                      </wps:bodyPr>
                    </wps:wsp>
                  </a:graphicData>
                </a:graphic>
                <wp14:sizeRelH relativeFrom="margin">
                  <wp14:pctWidth>0</wp14:pctWidth>
                </wp14:sizeRelH>
                <wp14:sizeRelV relativeFrom="margin">
                  <wp14:pctHeight>0</wp14:pctHeight>
                </wp14:sizeRelV>
              </wp:anchor>
            </w:drawing>
          </mc:Choice>
          <mc:Fallback>
            <w:pict>
              <v:rect id="1088" fillcolor="#007635" stroked="t" style="position:absolute;margin-left:221.7pt;margin-top:13.9pt;width:223.5pt;height:57.75pt;z-index:21;mso-position-horizontal-relative:text;mso-position-vertical-relative:text;mso-width-percent:0;mso-height-percent:0;mso-width-relative:margin;mso-height-relative:margin;mso-wrap-distance-left:0.0pt;mso-wrap-distance-right:0.0pt;visibility:visible;rotation:851968fd;v-text-anchor:middle;">
                <v:stroke color="#0f243e" weight="2.0pt"/>
                <v:fill/>
                <v:textbox inset="7.2pt,3.6pt,7.2pt,3.6pt">
                  <w:txbxContent>
                    <w:p>
                      <w:pPr>
                        <w:pStyle w:val="style0"/>
                        <w:widowControl w:val="false"/>
                        <w:autoSpaceDE w:val="false"/>
                        <w:autoSpaceDN w:val="false"/>
                        <w:adjustRightInd w:val="false"/>
                        <w:spacing w:after="0" w:lineRule="auto" w:line="240"/>
                        <w:jc w:val="both"/>
                        <w:rPr>
                          <w:rFonts w:ascii="Arial" w:cs="Arial" w:eastAsia="Times New Roman" w:hAnsi="Arial"/>
                          <w:color w:val="ffffff"/>
                          <w:sz w:val="20"/>
                          <w:szCs w:val="20"/>
                          <w:lang w:eastAsia="es-ES"/>
                        </w:rPr>
                      </w:pPr>
                      <w:r>
                        <w:rPr>
                          <w:rFonts w:ascii="Arial" w:cs="Arial" w:eastAsia="Times New Roman" w:hAnsi="Arial"/>
                          <w:b/>
                          <w:bCs/>
                          <w:color w:val="ffffff"/>
                          <w:sz w:val="20"/>
                          <w:szCs w:val="20"/>
                          <w:lang w:eastAsia="es-ES"/>
                        </w:rPr>
                        <w:t>Propósitos generales. </w:t>
                      </w:r>
                      <w:r>
                        <w:rPr>
                          <w:rFonts w:ascii="Arial" w:cs="Arial" w:eastAsia="Times New Roman" w:hAnsi="Arial"/>
                          <w:color w:val="ffffff"/>
                          <w:sz w:val="20"/>
                          <w:szCs w:val="20"/>
                          <w:lang w:eastAsia="es-ES"/>
                        </w:rPr>
                        <w:t>Orientan al profesor y le marcan el alcance del trabajo por realizar en el espacio curricular del programa de estudio</w:t>
                      </w:r>
                      <w:r>
                        <w:rPr>
                          <w:rFonts w:ascii="Arial" w:cs="Arial" w:eastAsia="Times New Roman" w:hAnsi="Arial"/>
                          <w:color w:val="ffffff"/>
                          <w:sz w:val="20"/>
                          <w:szCs w:val="20"/>
                          <w:lang w:eastAsia="es-ES"/>
                        </w:rPr>
                        <w:t>.</w:t>
                      </w:r>
                    </w:p>
                    <w:p>
                      <w:pPr>
                        <w:pStyle w:val="style0"/>
                        <w:spacing w:after="0" w:lineRule="auto" w:line="240"/>
                        <w:jc w:val="center"/>
                        <w:rPr>
                          <w:sz w:val="20"/>
                          <w:szCs w:val="20"/>
                        </w:rPr>
                      </w:pPr>
                    </w:p>
                  </w:txbxContent>
                </v:textbox>
              </v:rect>
            </w:pict>
          </mc:Fallback>
        </mc:AlternateContent>
      </w:r>
      <w:r>
        <w:rPr>
          <w:rFonts w:ascii="Arial" w:cs="Arial" w:hAnsi="Arial"/>
          <w:noProof/>
          <w:lang w:eastAsia="es-ES"/>
        </w:rPr>
        <mc:AlternateContent>
          <mc:Choice Requires="wps">
            <w:drawing>
              <wp:anchor distT="0" distB="0" distL="0" distR="0" simplePos="false" relativeHeight="20" behindDoc="false" locked="false" layoutInCell="true" allowOverlap="true">
                <wp:simplePos x="0" y="0"/>
                <wp:positionH relativeFrom="column">
                  <wp:posOffset>-175260</wp:posOffset>
                </wp:positionH>
                <wp:positionV relativeFrom="paragraph">
                  <wp:posOffset>176530</wp:posOffset>
                </wp:positionV>
                <wp:extent cx="2876550" cy="990600"/>
                <wp:effectExtent l="95250" t="514350" r="95250" b="514350"/>
                <wp:wrapNone/>
                <wp:docPr id="1089" name="12 Rectángul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20317746">
                          <a:off x="0" y="0"/>
                          <a:ext cx="2876550" cy="990600"/>
                        </a:xfrm>
                        <a:prstGeom prst="rect"/>
                        <a:solidFill>
                          <a:srgbClr val="007635"/>
                        </a:solidFill>
                        <a:ln cmpd="sng" cap="flat" w="25400">
                          <a:solidFill>
                            <a:srgbClr val="0f243e"/>
                          </a:solidFill>
                          <a:prstDash val="solid"/>
                          <a:round/>
                          <a:headEnd/>
                          <a:tailEnd/>
                        </a:ln>
                      </wps:spPr>
                      <wps:txbx id="1089">
                        <w:txbxContent>
                          <w:p>
                            <w:pPr>
                              <w:pStyle w:val="style0"/>
                              <w:spacing w:after="0" w:lineRule="auto" w:line="240"/>
                              <w:jc w:val="both"/>
                              <w:rPr>
                                <w:rFonts w:ascii="Arial" w:cs="Arial" w:hAnsi="Arial"/>
                                <w:b/>
                                <w:color w:val="ffffff"/>
                                <w:sz w:val="20"/>
                                <w:szCs w:val="20"/>
                              </w:rPr>
                            </w:pPr>
                            <w:r>
                              <w:rPr>
                                <w:rFonts w:ascii="Arial" w:cs="Arial" w:hAnsi="Arial"/>
                                <w:b/>
                                <w:color w:val="ffffff"/>
                                <w:sz w:val="20"/>
                                <w:szCs w:val="20"/>
                              </w:rPr>
                              <w:t>Descripción. Es la definición de la asignatura o área del conocimiento a la que se refiere el programa, que sirve para conocer la caracterización particular que este Plan da a la asignatura o área en cuestión</w:t>
                            </w:r>
                          </w:p>
                        </w:txbxContent>
                      </wps:txbx>
                      <wps:bodyPr lIns="91440" rIns="91440" tIns="45720" bIns="45720" vert="horz" anchor="ctr" wrap="square">
                        <a:prstTxWarp prst="textNoShape"/>
                        <a:noAutofit/>
                      </wps:bodyPr>
                    </wps:wsp>
                  </a:graphicData>
                </a:graphic>
                <wp14:sizeRelH relativeFrom="margin">
                  <wp14:pctWidth>0</wp14:pctWidth>
                </wp14:sizeRelH>
                <wp14:sizeRelV relativeFrom="margin">
                  <wp14:pctHeight>0</wp14:pctHeight>
                </wp14:sizeRelV>
              </wp:anchor>
            </w:drawing>
          </mc:Choice>
          <mc:Fallback>
            <w:pict>
              <v:rect id="1089" fillcolor="#007635" stroked="t" style="position:absolute;margin-left:-13.8pt;margin-top:13.9pt;width:226.5pt;height:78.0pt;z-index:20;mso-position-horizontal-relative:text;mso-position-vertical-relative:text;mso-width-percent:0;mso-height-percent:0;mso-width-relative:margin;mso-height-relative:margin;mso-wrap-distance-left:0.0pt;mso-wrap-distance-right:0.0pt;visibility:visible;rotation:-1376256fd;v-text-anchor:middle;">
                <v:stroke color="#0f243e" weight="2.0pt"/>
                <v:fill/>
                <v:textbox inset="7.2pt,3.6pt,7.2pt,3.6pt">
                  <w:txbxContent>
                    <w:p>
                      <w:pPr>
                        <w:pStyle w:val="style0"/>
                        <w:spacing w:after="0" w:lineRule="auto" w:line="240"/>
                        <w:jc w:val="both"/>
                        <w:rPr>
                          <w:rFonts w:ascii="Arial" w:cs="Arial" w:hAnsi="Arial"/>
                          <w:b/>
                          <w:color w:val="ffffff"/>
                          <w:sz w:val="20"/>
                          <w:szCs w:val="20"/>
                        </w:rPr>
                      </w:pPr>
                      <w:r>
                        <w:rPr>
                          <w:rFonts w:ascii="Arial" w:cs="Arial" w:hAnsi="Arial"/>
                          <w:b/>
                          <w:color w:val="ffffff"/>
                          <w:sz w:val="20"/>
                          <w:szCs w:val="20"/>
                        </w:rPr>
                        <w:t>Descripción. Es la definición de la asignatura o área del conocimiento a la que se refiere el programa, que sirve para conocer la caracterización particular que este Plan da a la asignatura o área en cuestión</w:t>
                      </w:r>
                    </w:p>
                  </w:txbxContent>
                </v:textbox>
              </v:rect>
            </w:pict>
          </mc:Fallback>
        </mc:AlternateContent>
      </w:r>
    </w:p>
    <w:p>
      <w:pPr>
        <w:pStyle w:val="style0"/>
        <w:tabs>
          <w:tab w:val="left" w:leader="none" w:pos="6300"/>
        </w:tabs>
        <w:rPr>
          <w:rFonts w:ascii="Arial" w:cs="Arial" w:hAnsi="Arial"/>
        </w:rPr>
      </w:pPr>
      <w:r>
        <w:rPr>
          <w:rFonts w:ascii="Arial" w:cs="Arial" w:hAnsi="Arial"/>
        </w:rPr>
        <w:t xml:space="preserve">    </w:t>
      </w:r>
    </w:p>
    <w:p>
      <w:pPr>
        <w:pStyle w:val="style0"/>
        <w:rPr>
          <w:rFonts w:ascii="Arial" w:cs="Arial" w:hAnsi="Arial"/>
        </w:rPr>
      </w:pPr>
    </w:p>
    <w:p>
      <w:pPr>
        <w:pStyle w:val="style0"/>
        <w:rPr>
          <w:rFonts w:ascii="Arial" w:cs="Arial" w:hAnsi="Arial"/>
        </w:rPr>
      </w:pPr>
      <w:r>
        <w:rPr>
          <w:rFonts w:ascii="Arial" w:cs="Arial" w:hAnsi="Arial"/>
          <w:noProof/>
          <w:lang w:eastAsia="es-ES"/>
        </w:rPr>
        <mc:AlternateContent>
          <mc:Choice Requires="wps">
            <w:drawing>
              <wp:anchor distT="0" distB="0" distL="0" distR="0" simplePos="false" relativeHeight="23" behindDoc="false" locked="false" layoutInCell="true" allowOverlap="true">
                <wp:simplePos x="0" y="0"/>
                <wp:positionH relativeFrom="column">
                  <wp:posOffset>2815591</wp:posOffset>
                </wp:positionH>
                <wp:positionV relativeFrom="paragraph">
                  <wp:posOffset>193675</wp:posOffset>
                </wp:positionV>
                <wp:extent cx="2838449" cy="1581150"/>
                <wp:effectExtent l="0" t="0" r="19050" b="19050"/>
                <wp:wrapNone/>
                <wp:docPr id="1090" name="18 Rectángul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2838449" cy="1581150"/>
                        </a:xfrm>
                        <a:prstGeom prst="rect"/>
                        <a:solidFill>
                          <a:srgbClr val="007635"/>
                        </a:solidFill>
                        <a:ln cmpd="sng" cap="flat" w="25400">
                          <a:solidFill>
                            <a:srgbClr val="0f243e"/>
                          </a:solidFill>
                          <a:prstDash val="solid"/>
                          <a:round/>
                          <a:headEnd/>
                          <a:tailEnd/>
                        </a:ln>
                      </wps:spPr>
                      <wps:txbx id="1090">
                        <w:txbxContent>
                          <w:p>
                            <w:pPr>
                              <w:pStyle w:val="style0"/>
                              <w:widowControl w:val="false"/>
                              <w:autoSpaceDE w:val="false"/>
                              <w:autoSpaceDN w:val="false"/>
                              <w:adjustRightInd w:val="false"/>
                              <w:spacing w:after="0" w:lineRule="auto" w:line="240"/>
                              <w:jc w:val="both"/>
                              <w:rPr>
                                <w:rFonts w:ascii="Arial" w:cs="Arial" w:hAnsi="Arial"/>
                                <w:color w:val="ffffff"/>
                                <w:sz w:val="20"/>
                                <w:szCs w:val="20"/>
                              </w:rPr>
                            </w:pPr>
                            <w:r>
                              <w:rPr>
                                <w:rFonts w:ascii="Arial" w:cs="Arial" w:hAnsi="Arial"/>
                                <w:b/>
                                <w:bCs/>
                                <w:color w:val="ffffff"/>
                                <w:sz w:val="20"/>
                                <w:szCs w:val="20"/>
                              </w:rPr>
                              <w:t>Enfoque pedagógico. </w:t>
                            </w:r>
                            <w:r>
                              <w:rPr>
                                <w:rFonts w:ascii="Arial" w:cs="Arial" w:hAnsi="Arial"/>
                                <w:color w:val="ffffff"/>
                                <w:sz w:val="20"/>
                                <w:szCs w:val="20"/>
                              </w:rPr>
                              <w:t>Son los supuestos acerca de la enseñanza y el aprendizaje del espacio curricular en los que se fundamenta el programa de estudios. Incluye nociones y conceptos, y subraya aquellos aspectos particulares de la pedagogía, que requieren ser abordados en ese espacio curricular con un tratamiento especial. Asimismo, orienta al profesor sobre elementos críticos de su intervención docente.</w:t>
                            </w:r>
                          </w:p>
                          <w:p>
                            <w:pPr>
                              <w:pStyle w:val="style0"/>
                              <w:jc w:val="center"/>
                              <w:rPr/>
                            </w:pPr>
                          </w:p>
                        </w:txbxContent>
                      </wps:txbx>
                      <wps:bodyPr lIns="91440" rIns="91440" tIns="45720" bIns="45720" vert="horz" anchor="ctr" wrap="square">
                        <a:prstTxWarp prst="textNoShape"/>
                        <a:noAutofit/>
                      </wps:bodyPr>
                    </wps:wsp>
                  </a:graphicData>
                </a:graphic>
                <wp14:sizeRelH relativeFrom="margin">
                  <wp14:pctWidth>0</wp14:pctWidth>
                </wp14:sizeRelH>
                <wp14:sizeRelV relativeFrom="margin">
                  <wp14:pctHeight>0</wp14:pctHeight>
                </wp14:sizeRelV>
              </wp:anchor>
            </w:drawing>
          </mc:Choice>
          <mc:Fallback>
            <w:pict>
              <v:rect id="1090" fillcolor="#007635" stroked="t" style="position:absolute;margin-left:221.7pt;margin-top:15.25pt;width:223.5pt;height:124.5pt;z-index:23;mso-position-horizontal-relative:text;mso-position-vertical-relative:text;mso-width-percent:0;mso-height-percent:0;mso-width-relative:margin;mso-height-relative:margin;mso-wrap-distance-left:0.0pt;mso-wrap-distance-right:0.0pt;visibility:visible;v-text-anchor:middle;">
                <v:stroke color="#0f243e" weight="2.0pt"/>
                <v:fill/>
                <v:textbox inset="7.2pt,3.6pt,7.2pt,3.6pt">
                  <w:txbxContent>
                    <w:p>
                      <w:pPr>
                        <w:pStyle w:val="style0"/>
                        <w:widowControl w:val="false"/>
                        <w:autoSpaceDE w:val="false"/>
                        <w:autoSpaceDN w:val="false"/>
                        <w:adjustRightInd w:val="false"/>
                        <w:spacing w:after="0" w:lineRule="auto" w:line="240"/>
                        <w:jc w:val="both"/>
                        <w:rPr>
                          <w:rFonts w:ascii="Arial" w:cs="Arial" w:hAnsi="Arial"/>
                          <w:color w:val="ffffff"/>
                          <w:sz w:val="20"/>
                          <w:szCs w:val="20"/>
                        </w:rPr>
                      </w:pPr>
                      <w:r>
                        <w:rPr>
                          <w:rFonts w:ascii="Arial" w:cs="Arial" w:hAnsi="Arial"/>
                          <w:b/>
                          <w:bCs/>
                          <w:color w:val="ffffff"/>
                          <w:sz w:val="20"/>
                          <w:szCs w:val="20"/>
                        </w:rPr>
                        <w:t>Enfoque pedagógico. </w:t>
                      </w:r>
                      <w:r>
                        <w:rPr>
                          <w:rFonts w:ascii="Arial" w:cs="Arial" w:hAnsi="Arial"/>
                          <w:color w:val="ffffff"/>
                          <w:sz w:val="20"/>
                          <w:szCs w:val="20"/>
                        </w:rPr>
                        <w:t>Son los supuestos acerca de la enseñanza y el aprendizaje del espacio curricular en los que se fundamenta el programa de estudios. Incluye nociones y conceptos, y subraya aquellos aspectos particulares de la pedagogía, que requieren ser abordados en ese espacio curricular con un tratamiento especial. Asimismo, orienta al profesor sobre elementos críticos de su intervención docente.</w:t>
                      </w:r>
                    </w:p>
                    <w:p>
                      <w:pPr>
                        <w:pStyle w:val="style0"/>
                        <w:jc w:val="center"/>
                        <w:rPr/>
                      </w:pPr>
                    </w:p>
                  </w:txbxContent>
                </v:textbox>
              </v:rect>
            </w:pict>
          </mc:Fallback>
        </mc:AlternateContent>
      </w:r>
    </w:p>
    <w:p>
      <w:pPr>
        <w:pStyle w:val="style0"/>
        <w:rPr>
          <w:rFonts w:ascii="Arial" w:cs="Arial" w:hAnsi="Arial"/>
        </w:rPr>
      </w:pPr>
    </w:p>
    <w:p>
      <w:pPr>
        <w:pStyle w:val="style0"/>
        <w:tabs>
          <w:tab w:val="left" w:leader="none" w:pos="4710"/>
        </w:tabs>
        <w:rPr>
          <w:rFonts w:ascii="Arial" w:cs="Arial" w:hAnsi="Arial"/>
        </w:rPr>
      </w:pPr>
      <w:r>
        <w:rPr>
          <w:rFonts w:ascii="Arial" w:cs="Arial" w:hAnsi="Arial"/>
          <w:noProof/>
          <w:lang w:eastAsia="es-ES"/>
        </w:rPr>
        <w:drawing>
          <wp:anchor distT="0" distB="0" distL="0" distR="0" simplePos="false" relativeHeight="19" behindDoc="true" locked="false" layoutInCell="true" allowOverlap="true">
            <wp:simplePos x="0" y="0"/>
            <wp:positionH relativeFrom="column">
              <wp:posOffset>2005964</wp:posOffset>
            </wp:positionH>
            <wp:positionV relativeFrom="paragraph">
              <wp:posOffset>1852930</wp:posOffset>
            </wp:positionV>
            <wp:extent cx="1885950" cy="3150235"/>
            <wp:effectExtent l="0" t="0" r="0" b="0"/>
            <wp:wrapNone/>
            <wp:docPr id="1091" name="Imagen 6"/>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7" name="Imagen 6"/>
                    <pic:cNvPicPr/>
                  </pic:nvPicPr>
                  <pic:blipFill>
                    <a:blip r:embed="rId28" cstate="print"/>
                    <a:srcRect l="0" t="0" r="0" b="0"/>
                    <a:stretch/>
                  </pic:blipFill>
                  <pic:spPr>
                    <a:xfrm rot="0">
                      <a:off x="0" y="0"/>
                      <a:ext cx="1885950" cy="3150235"/>
                    </a:xfrm>
                    <a:prstGeom prst="rect"/>
                    <a:ln>
                      <a:noFill/>
                    </a:ln>
                  </pic:spPr>
                </pic:pic>
              </a:graphicData>
            </a:graphic>
            <wp14:sizeRelH relativeFrom="page">
              <wp14:pctWidth>0</wp14:pctWidth>
            </wp14:sizeRelH>
            <wp14:sizeRelV relativeFrom="page">
              <wp14:pctHeight>0</wp14:pctHeight>
            </wp14:sizeRelV>
          </wp:anchor>
        </w:drawing>
      </w:r>
      <w:r>
        <w:rPr>
          <w:rFonts w:ascii="Arial" w:cs="Arial" w:hAnsi="Arial"/>
          <w:noProof/>
          <w:lang w:eastAsia="es-ES"/>
        </w:rPr>
        <mc:AlternateContent>
          <mc:Choice Requires="wps">
            <w:drawing>
              <wp:anchor distT="0" distB="0" distL="0" distR="0" simplePos="false" relativeHeight="30" behindDoc="false" locked="false" layoutInCell="true" allowOverlap="true">
                <wp:simplePos x="0" y="0"/>
                <wp:positionH relativeFrom="column">
                  <wp:posOffset>3777615</wp:posOffset>
                </wp:positionH>
                <wp:positionV relativeFrom="paragraph">
                  <wp:posOffset>2414905</wp:posOffset>
                </wp:positionV>
                <wp:extent cx="1959144" cy="2531028"/>
                <wp:effectExtent l="95250" t="76200" r="98425" b="79375"/>
                <wp:wrapNone/>
                <wp:docPr id="1092" name="35 Rectángul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213435">
                          <a:off x="0" y="0"/>
                          <a:ext cx="1959144" cy="2531028"/>
                        </a:xfrm>
                        <a:prstGeom prst="rect"/>
                        <a:solidFill>
                          <a:srgbClr val="007635"/>
                        </a:solidFill>
                        <a:ln cmpd="sng" cap="flat" w="25400">
                          <a:solidFill>
                            <a:srgbClr val="0f243e"/>
                          </a:solidFill>
                          <a:prstDash val="solid"/>
                          <a:round/>
                          <a:headEnd/>
                          <a:tailEnd/>
                        </a:ln>
                      </wps:spPr>
                      <wps:txbx id="1092">
                        <w:txbxContent>
                          <w:p>
                            <w:pPr>
                              <w:pStyle w:val="style0"/>
                              <w:widowControl w:val="false"/>
                              <w:autoSpaceDE w:val="false"/>
                              <w:autoSpaceDN w:val="false"/>
                              <w:adjustRightInd w:val="false"/>
                              <w:spacing w:after="0" w:lineRule="auto" w:line="240"/>
                              <w:jc w:val="both"/>
                              <w:rPr>
                                <w:rFonts w:ascii="Arial" w:cs="Arial" w:hAnsi="Arial"/>
                                <w:color w:val="ffffff"/>
                                <w:sz w:val="20"/>
                                <w:szCs w:val="20"/>
                              </w:rPr>
                            </w:pPr>
                            <w:r>
                              <w:rPr>
                                <w:rFonts w:ascii="Arial" w:cs="Arial" w:hAnsi="Arial"/>
                                <w:b/>
                                <w:bCs/>
                                <w:color w:val="ffffff"/>
                                <w:sz w:val="20"/>
                                <w:szCs w:val="20"/>
                              </w:rPr>
                              <w:t>Orientaciones didácticas y sugerencias de evaluación específicas. </w:t>
                            </w:r>
                            <w:r>
                              <w:rPr>
                                <w:rFonts w:ascii="Arial" w:cs="Arial" w:hAnsi="Arial"/>
                                <w:color w:val="ffffff"/>
                                <w:sz w:val="20"/>
                                <w:szCs w:val="20"/>
                              </w:rPr>
                              <w:t>Son las estrategias para la enseñanza de alguno de los organizadores curriculares de la asignatura o área, o para sus Aprendizajes esperados. Su propósito es ofrecer al profesor diversas formas de abordar los contenidos de acuerdo al enfoque pedagógico. Cada profesor podrá adaptarlas a su contexto o desarrollar las propias</w:t>
                            </w:r>
                          </w:p>
                          <w:p>
                            <w:pPr>
                              <w:pStyle w:val="style0"/>
                              <w:spacing w:after="0" w:lineRule="auto" w:line="240"/>
                              <w:jc w:val="center"/>
                              <w:rPr>
                                <w:rFonts w:ascii="Arial" w:cs="Arial" w:hAnsi="Arial"/>
                                <w:color w:val="ffffff"/>
                                <w:sz w:val="20"/>
                                <w:szCs w:val="20"/>
                              </w:rPr>
                            </w:pPr>
                          </w:p>
                        </w:txbxContent>
                      </wps:txbx>
                      <wps:bodyPr lIns="91440" rIns="91440" tIns="45720" bIns="45720" vert="horz" anchor="ctr" wrap="square">
                        <a:prstTxWarp prst="textNoShape"/>
                        <a:noAutofit/>
                      </wps:bodyPr>
                    </wps:wsp>
                  </a:graphicData>
                </a:graphic>
                <wp14:sizeRelH relativeFrom="margin">
                  <wp14:pctWidth>0</wp14:pctWidth>
                </wp14:sizeRelH>
                <wp14:sizeRelV relativeFrom="margin">
                  <wp14:pctHeight>0</wp14:pctHeight>
                </wp14:sizeRelV>
              </wp:anchor>
            </w:drawing>
          </mc:Choice>
          <mc:Fallback>
            <w:pict>
              <v:rect id="1092" fillcolor="#007635" stroked="t" style="position:absolute;margin-left:297.45pt;margin-top:190.15pt;width:154.26pt;height:199.29pt;z-index:30;mso-position-horizontal-relative:text;mso-position-vertical-relative:text;mso-width-percent:0;mso-height-percent:0;mso-width-relative:margin;mso-height-relative:margin;mso-wrap-distance-left:0.0pt;mso-wrap-distance-right:0.0pt;visibility:visible;rotation:196608fd;v-text-anchor:middle;">
                <v:stroke color="#0f243e" weight="2.0pt"/>
                <v:fill/>
                <v:textbox inset="7.2pt,3.6pt,7.2pt,3.6pt">
                  <w:txbxContent>
                    <w:p>
                      <w:pPr>
                        <w:pStyle w:val="style0"/>
                        <w:widowControl w:val="false"/>
                        <w:autoSpaceDE w:val="false"/>
                        <w:autoSpaceDN w:val="false"/>
                        <w:adjustRightInd w:val="false"/>
                        <w:spacing w:after="0" w:lineRule="auto" w:line="240"/>
                        <w:jc w:val="both"/>
                        <w:rPr>
                          <w:rFonts w:ascii="Arial" w:cs="Arial" w:hAnsi="Arial"/>
                          <w:color w:val="ffffff"/>
                          <w:sz w:val="20"/>
                          <w:szCs w:val="20"/>
                        </w:rPr>
                      </w:pPr>
                      <w:r>
                        <w:rPr>
                          <w:rFonts w:ascii="Arial" w:cs="Arial" w:hAnsi="Arial"/>
                          <w:b/>
                          <w:bCs/>
                          <w:color w:val="ffffff"/>
                          <w:sz w:val="20"/>
                          <w:szCs w:val="20"/>
                        </w:rPr>
                        <w:t>Orientaciones didácticas y sugerencias de evaluación específicas. </w:t>
                      </w:r>
                      <w:r>
                        <w:rPr>
                          <w:rFonts w:ascii="Arial" w:cs="Arial" w:hAnsi="Arial"/>
                          <w:color w:val="ffffff"/>
                          <w:sz w:val="20"/>
                          <w:szCs w:val="20"/>
                        </w:rPr>
                        <w:t>Son las estrategias para la enseñanza de alguno de los organizadores curriculares de la asignatura o área, o para sus Aprendizajes esperados. Su propósito es ofrecer al profesor diversas formas de abordar los contenidos de acuerdo al enfoque pedagógico. Cada profesor podrá adaptarlas a su contexto o desarrollar las propias</w:t>
                      </w:r>
                    </w:p>
                    <w:p>
                      <w:pPr>
                        <w:pStyle w:val="style0"/>
                        <w:spacing w:after="0" w:lineRule="auto" w:line="240"/>
                        <w:jc w:val="center"/>
                        <w:rPr>
                          <w:rFonts w:ascii="Arial" w:cs="Arial" w:hAnsi="Arial"/>
                          <w:color w:val="ffffff"/>
                          <w:sz w:val="20"/>
                          <w:szCs w:val="20"/>
                        </w:rPr>
                      </w:pPr>
                    </w:p>
                  </w:txbxContent>
                </v:textbox>
              </v:rect>
            </w:pict>
          </mc:Fallback>
        </mc:AlternateContent>
      </w:r>
      <w:r>
        <w:rPr>
          <w:rFonts w:ascii="Arial" w:cs="Arial" w:hAnsi="Arial"/>
          <w:noProof/>
          <w:lang w:eastAsia="es-ES"/>
        </w:rPr>
        <mc:AlternateContent>
          <mc:Choice Requires="wps">
            <w:drawing>
              <wp:anchor distT="0" distB="0" distL="0" distR="0" simplePos="false" relativeHeight="29" behindDoc="false" locked="false" layoutInCell="true" allowOverlap="true">
                <wp:simplePos x="0" y="0"/>
                <wp:positionH relativeFrom="column">
                  <wp:posOffset>-432435</wp:posOffset>
                </wp:positionH>
                <wp:positionV relativeFrom="paragraph">
                  <wp:posOffset>3386454</wp:posOffset>
                </wp:positionV>
                <wp:extent cx="2398395" cy="1685925"/>
                <wp:effectExtent l="0" t="0" r="20955" b="28575"/>
                <wp:wrapNone/>
                <wp:docPr id="1093" name="30 Rectángul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2398395" cy="1685925"/>
                        </a:xfrm>
                        <a:prstGeom prst="rect"/>
                        <a:solidFill>
                          <a:srgbClr val="007635"/>
                        </a:solidFill>
                        <a:ln cmpd="sng" cap="flat" w="25400">
                          <a:solidFill>
                            <a:srgbClr val="0f243e"/>
                          </a:solidFill>
                          <a:prstDash val="solid"/>
                          <a:round/>
                          <a:headEnd/>
                          <a:tailEnd/>
                        </a:ln>
                      </wps:spPr>
                      <wps:txbx id="1093">
                        <w:txbxContent>
                          <w:p>
                            <w:pPr>
                              <w:pStyle w:val="style0"/>
                              <w:widowControl w:val="false"/>
                              <w:autoSpaceDE w:val="false"/>
                              <w:autoSpaceDN w:val="false"/>
                              <w:adjustRightInd w:val="false"/>
                              <w:spacing w:after="0" w:lineRule="auto" w:line="240"/>
                              <w:jc w:val="both"/>
                              <w:rPr>
                                <w:rFonts w:ascii="Arial" w:cs="Arial" w:hAnsi="Arial"/>
                                <w:color w:val="ffffff"/>
                                <w:sz w:val="20"/>
                                <w:szCs w:val="20"/>
                              </w:rPr>
                            </w:pPr>
                            <w:r>
                              <w:rPr>
                                <w:rFonts w:ascii="Arial" w:cs="Arial" w:hAnsi="Arial"/>
                                <w:b/>
                                <w:bCs/>
                                <w:color w:val="ffffff"/>
                                <w:sz w:val="20"/>
                                <w:szCs w:val="20"/>
                              </w:rPr>
                              <w:t>Evolución curricular. </w:t>
                            </w:r>
                            <w:r>
                              <w:rPr>
                                <w:rFonts w:ascii="Arial" w:cs="Arial" w:hAnsi="Arial"/>
                                <w:color w:val="ffffff"/>
                                <w:sz w:val="20"/>
                                <w:szCs w:val="20"/>
                              </w:rPr>
                              <w:t>Se hace un comparativo entre el currículo anterior que </w:t>
                            </w:r>
                            <w:r>
                              <w:rPr>
                                <w:rFonts w:ascii="Arial" w:cs="Arial" w:hAnsi="Arial"/>
                                <w:i/>
                                <w:iCs/>
                                <w:color w:val="ffffff"/>
                                <w:sz w:val="20"/>
                                <w:szCs w:val="20"/>
                              </w:rPr>
                              <w:t>permanecen</w:t>
                            </w:r>
                            <w:r>
                              <w:rPr>
                                <w:rFonts w:ascii="Arial" w:cs="Arial" w:hAnsi="Arial"/>
                                <w:color w:val="ffffff"/>
                                <w:sz w:val="20"/>
                                <w:szCs w:val="20"/>
                              </w:rPr>
                              <w:t> en este </w:t>
                            </w:r>
                            <w:r>
                              <w:rPr>
                                <w:rFonts w:ascii="Arial" w:cs="Arial" w:hAnsi="Arial"/>
                                <w:i/>
                                <w:iCs/>
                                <w:color w:val="ffffff"/>
                                <w:sz w:val="20"/>
                                <w:szCs w:val="20"/>
                              </w:rPr>
                              <w:t>Plan</w:t>
                            </w:r>
                            <w:r>
                              <w:rPr>
                                <w:rFonts w:ascii="Arial" w:cs="Arial" w:hAnsi="Arial"/>
                                <w:color w:val="ffffff"/>
                                <w:sz w:val="20"/>
                                <w:szCs w:val="20"/>
                              </w:rPr>
                              <w:t>, y los elementos del nuevo programa de estudios que pueden presentar un reto para el profesor y en las que, por lo tanto, debe poner especial atención y profundizar en su preparación</w:t>
                            </w:r>
                          </w:p>
                          <w:p>
                            <w:pPr>
                              <w:pStyle w:val="style0"/>
                              <w:jc w:val="center"/>
                              <w:rPr/>
                            </w:pPr>
                          </w:p>
                        </w:txbxContent>
                      </wps:txbx>
                      <wps:bodyPr lIns="91440" rIns="91440" tIns="45720" bIns="45720" vert="horz" anchor="ctr" wrap="square">
                        <a:prstTxWarp prst="textNoShape"/>
                        <a:noAutofit/>
                      </wps:bodyPr>
                    </wps:wsp>
                  </a:graphicData>
                </a:graphic>
                <wp14:sizeRelH relativeFrom="margin">
                  <wp14:pctWidth>0</wp14:pctWidth>
                </wp14:sizeRelH>
                <wp14:sizeRelV relativeFrom="margin">
                  <wp14:pctHeight>0</wp14:pctHeight>
                </wp14:sizeRelV>
              </wp:anchor>
            </w:drawing>
          </mc:Choice>
          <mc:Fallback>
            <w:pict>
              <v:rect id="1093" fillcolor="#007635" stroked="t" style="position:absolute;margin-left:-34.05pt;margin-top:266.65pt;width:188.85pt;height:132.75pt;z-index:29;mso-position-horizontal-relative:text;mso-position-vertical-relative:text;mso-width-percent:0;mso-height-percent:0;mso-width-relative:margin;mso-height-relative:margin;mso-wrap-distance-left:0.0pt;mso-wrap-distance-right:0.0pt;visibility:visible;v-text-anchor:middle;">
                <v:stroke color="#0f243e" weight="2.0pt"/>
                <v:fill/>
                <v:textbox inset="7.2pt,3.6pt,7.2pt,3.6pt">
                  <w:txbxContent>
                    <w:p>
                      <w:pPr>
                        <w:pStyle w:val="style0"/>
                        <w:widowControl w:val="false"/>
                        <w:autoSpaceDE w:val="false"/>
                        <w:autoSpaceDN w:val="false"/>
                        <w:adjustRightInd w:val="false"/>
                        <w:spacing w:after="0" w:lineRule="auto" w:line="240"/>
                        <w:jc w:val="both"/>
                        <w:rPr>
                          <w:rFonts w:ascii="Arial" w:cs="Arial" w:hAnsi="Arial"/>
                          <w:color w:val="ffffff"/>
                          <w:sz w:val="20"/>
                          <w:szCs w:val="20"/>
                        </w:rPr>
                      </w:pPr>
                      <w:r>
                        <w:rPr>
                          <w:rFonts w:ascii="Arial" w:cs="Arial" w:hAnsi="Arial"/>
                          <w:b/>
                          <w:bCs/>
                          <w:color w:val="ffffff"/>
                          <w:sz w:val="20"/>
                          <w:szCs w:val="20"/>
                        </w:rPr>
                        <w:t>Evolución curricular. </w:t>
                      </w:r>
                      <w:r>
                        <w:rPr>
                          <w:rFonts w:ascii="Arial" w:cs="Arial" w:hAnsi="Arial"/>
                          <w:color w:val="ffffff"/>
                          <w:sz w:val="20"/>
                          <w:szCs w:val="20"/>
                        </w:rPr>
                        <w:t>Se hace un comparativo entre el currículo anterior que </w:t>
                      </w:r>
                      <w:r>
                        <w:rPr>
                          <w:rFonts w:ascii="Arial" w:cs="Arial" w:hAnsi="Arial"/>
                          <w:i/>
                          <w:iCs/>
                          <w:color w:val="ffffff"/>
                          <w:sz w:val="20"/>
                          <w:szCs w:val="20"/>
                        </w:rPr>
                        <w:t>permanecen</w:t>
                      </w:r>
                      <w:r>
                        <w:rPr>
                          <w:rFonts w:ascii="Arial" w:cs="Arial" w:hAnsi="Arial"/>
                          <w:color w:val="ffffff"/>
                          <w:sz w:val="20"/>
                          <w:szCs w:val="20"/>
                        </w:rPr>
                        <w:t> en este </w:t>
                      </w:r>
                      <w:r>
                        <w:rPr>
                          <w:rFonts w:ascii="Arial" w:cs="Arial" w:hAnsi="Arial"/>
                          <w:i/>
                          <w:iCs/>
                          <w:color w:val="ffffff"/>
                          <w:sz w:val="20"/>
                          <w:szCs w:val="20"/>
                        </w:rPr>
                        <w:t>Plan</w:t>
                      </w:r>
                      <w:r>
                        <w:rPr>
                          <w:rFonts w:ascii="Arial" w:cs="Arial" w:hAnsi="Arial"/>
                          <w:color w:val="ffffff"/>
                          <w:sz w:val="20"/>
                          <w:szCs w:val="20"/>
                        </w:rPr>
                        <w:t>, y los elementos del nuevo programa de estudios que pueden presentar un reto para el profesor y en las que, por lo tanto, debe poner especial atención y profundizar en su preparación</w:t>
                      </w:r>
                    </w:p>
                    <w:p>
                      <w:pPr>
                        <w:pStyle w:val="style0"/>
                        <w:jc w:val="center"/>
                        <w:rPr/>
                      </w:pPr>
                    </w:p>
                  </w:txbxContent>
                </v:textbox>
              </v:rect>
            </w:pict>
          </mc:Fallback>
        </mc:AlternateContent>
      </w:r>
      <w:r>
        <w:rPr>
          <w:rFonts w:ascii="Arial" w:cs="Arial" w:hAnsi="Arial"/>
          <w:noProof/>
          <w:lang w:eastAsia="es-ES"/>
        </w:rPr>
        <mc:AlternateContent>
          <mc:Choice Requires="wps">
            <w:drawing>
              <wp:anchor distT="0" distB="0" distL="0" distR="0" simplePos="false" relativeHeight="28" behindDoc="false" locked="false" layoutInCell="true" allowOverlap="true">
                <wp:simplePos x="0" y="0"/>
                <wp:positionH relativeFrom="column">
                  <wp:posOffset>2701290</wp:posOffset>
                </wp:positionH>
                <wp:positionV relativeFrom="paragraph">
                  <wp:posOffset>5072380</wp:posOffset>
                </wp:positionV>
                <wp:extent cx="2876550" cy="2333625"/>
                <wp:effectExtent l="0" t="0" r="19050" b="28575"/>
                <wp:wrapNone/>
                <wp:docPr id="1094" name="28 Rectángul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2876550" cy="2333625"/>
                        </a:xfrm>
                        <a:prstGeom prst="rect"/>
                        <a:solidFill>
                          <a:srgbClr val="007635"/>
                        </a:solidFill>
                        <a:ln cmpd="sng" cap="flat" w="25400">
                          <a:solidFill>
                            <a:srgbClr val="0f243e"/>
                          </a:solidFill>
                          <a:prstDash val="solid"/>
                          <a:round/>
                          <a:headEnd/>
                          <a:tailEnd/>
                        </a:ln>
                      </wps:spPr>
                      <wps:txbx id="1094">
                        <w:txbxContent>
                          <w:p>
                            <w:pPr>
                              <w:pStyle w:val="style0"/>
                              <w:spacing w:after="0" w:lineRule="auto" w:line="240"/>
                              <w:jc w:val="both"/>
                              <w:rPr>
                                <w:rFonts w:ascii="Arial" w:cs="Arial" w:hAnsi="Arial"/>
                                <w:b/>
                                <w:color w:val="ffffff"/>
                                <w:sz w:val="20"/>
                                <w:szCs w:val="20"/>
                              </w:rPr>
                            </w:pPr>
                            <w:r>
                              <w:rPr>
                                <w:rFonts w:ascii="Arial" w:cs="Arial" w:hAnsi="Arial"/>
                                <w:b/>
                                <w:bCs/>
                                <w:color w:val="ffffff"/>
                                <w:sz w:val="20"/>
                                <w:szCs w:val="20"/>
                              </w:rPr>
                              <w:t>Aprendizajes esperados. </w:t>
                            </w:r>
                            <w:r>
                              <w:rPr>
                                <w:rFonts w:ascii="Arial" w:cs="Arial" w:hAnsi="Arial"/>
                                <w:b/>
                                <w:color w:val="ffffff"/>
                                <w:sz w:val="20"/>
                                <w:szCs w:val="20"/>
                              </w:rPr>
                              <w:t>Se presentan en tablas la graduación de los Aprendizajes esperados a lo largo de preescolar y hasta el fin de la secundaria, o bien, del grado en el que se comience a cursar la asignatura hasta el último grado en el que se imparta.</w:t>
                            </w:r>
                          </w:p>
                          <w:p>
                            <w:pPr>
                              <w:pStyle w:val="style0"/>
                              <w:spacing w:after="0" w:lineRule="auto" w:line="240"/>
                              <w:jc w:val="both"/>
                              <w:rPr>
                                <w:rFonts w:ascii="Arial" w:cs="Arial" w:hAnsi="Arial"/>
                                <w:b/>
                                <w:color w:val="ffffff"/>
                                <w:sz w:val="20"/>
                                <w:szCs w:val="20"/>
                              </w:rPr>
                            </w:pPr>
                            <w:r>
                              <w:rPr>
                                <w:rFonts w:ascii="Arial" w:cs="Arial" w:hAnsi="Arial"/>
                                <w:b/>
                                <w:color w:val="ffffff"/>
                                <w:sz w:val="20"/>
                                <w:szCs w:val="20"/>
                              </w:rPr>
                              <w:t>Son de utilidad para que los profesores identifiquen los Aprendizajes esperados previos al curso en el que reciben a los alumnos, así como los de grados posteriores. En educación secundaria se desglosan los aprendizajes esperados por grados, en educación primaria, se muestra organizada en tres ciclos y el preescolar se presenta como una sola etapa.</w:t>
                            </w:r>
                          </w:p>
                          <w:p>
                            <w:pPr>
                              <w:pStyle w:val="style0"/>
                              <w:jc w:val="both"/>
                              <w:rPr>
                                <w:rFonts w:ascii="Arial" w:cs="Arial" w:hAnsi="Arial"/>
                                <w:b/>
                                <w:color w:val="ffffff"/>
                                <w:sz w:val="20"/>
                                <w:szCs w:val="20"/>
                              </w:rPr>
                            </w:pPr>
                          </w:p>
                        </w:txbxContent>
                      </wps:txbx>
                      <wps:bodyPr lIns="91440" rIns="91440" tIns="45720" bIns="45720" vert="horz" anchor="ctr" wrap="square">
                        <a:prstTxWarp prst="textNoShape"/>
                        <a:noAutofit/>
                      </wps:bodyPr>
                    </wps:wsp>
                  </a:graphicData>
                </a:graphic>
                <wp14:sizeRelH relativeFrom="margin">
                  <wp14:pctWidth>0</wp14:pctWidth>
                </wp14:sizeRelH>
                <wp14:sizeRelV relativeFrom="margin">
                  <wp14:pctHeight>0</wp14:pctHeight>
                </wp14:sizeRelV>
              </wp:anchor>
            </w:drawing>
          </mc:Choice>
          <mc:Fallback>
            <w:pict>
              <v:rect id="1094" fillcolor="#007635" stroked="t" style="position:absolute;margin-left:212.7pt;margin-top:399.4pt;width:226.5pt;height:183.75pt;z-index:28;mso-position-horizontal-relative:text;mso-position-vertical-relative:text;mso-width-percent:0;mso-height-percent:0;mso-width-relative:margin;mso-height-relative:margin;mso-wrap-distance-left:0.0pt;mso-wrap-distance-right:0.0pt;visibility:visible;v-text-anchor:middle;">
                <v:stroke color="#0f243e" weight="2.0pt"/>
                <v:fill/>
                <v:textbox inset="7.2pt,3.6pt,7.2pt,3.6pt">
                  <w:txbxContent>
                    <w:p>
                      <w:pPr>
                        <w:pStyle w:val="style0"/>
                        <w:spacing w:after="0" w:lineRule="auto" w:line="240"/>
                        <w:jc w:val="both"/>
                        <w:rPr>
                          <w:rFonts w:ascii="Arial" w:cs="Arial" w:hAnsi="Arial"/>
                          <w:b/>
                          <w:color w:val="ffffff"/>
                          <w:sz w:val="20"/>
                          <w:szCs w:val="20"/>
                        </w:rPr>
                      </w:pPr>
                      <w:r>
                        <w:rPr>
                          <w:rFonts w:ascii="Arial" w:cs="Arial" w:hAnsi="Arial"/>
                          <w:b/>
                          <w:bCs/>
                          <w:color w:val="ffffff"/>
                          <w:sz w:val="20"/>
                          <w:szCs w:val="20"/>
                        </w:rPr>
                        <w:t>Aprendizajes esperados. </w:t>
                      </w:r>
                      <w:r>
                        <w:rPr>
                          <w:rFonts w:ascii="Arial" w:cs="Arial" w:hAnsi="Arial"/>
                          <w:b/>
                          <w:color w:val="ffffff"/>
                          <w:sz w:val="20"/>
                          <w:szCs w:val="20"/>
                        </w:rPr>
                        <w:t>Se presentan en tablas la graduación de los Aprendizajes esperados a lo largo de preescolar y hasta el fin de la secundaria, o bien, del grado en el que se comience a cursar la asignatura hasta el último grado en el que se imparta.</w:t>
                      </w:r>
                    </w:p>
                    <w:p>
                      <w:pPr>
                        <w:pStyle w:val="style0"/>
                        <w:spacing w:after="0" w:lineRule="auto" w:line="240"/>
                        <w:jc w:val="both"/>
                        <w:rPr>
                          <w:rFonts w:ascii="Arial" w:cs="Arial" w:hAnsi="Arial"/>
                          <w:b/>
                          <w:color w:val="ffffff"/>
                          <w:sz w:val="20"/>
                          <w:szCs w:val="20"/>
                        </w:rPr>
                      </w:pPr>
                      <w:r>
                        <w:rPr>
                          <w:rFonts w:ascii="Arial" w:cs="Arial" w:hAnsi="Arial"/>
                          <w:b/>
                          <w:color w:val="ffffff"/>
                          <w:sz w:val="20"/>
                          <w:szCs w:val="20"/>
                        </w:rPr>
                        <w:t>Son de utilidad para que los profesores identifiquen los Aprendizajes esperados previos al curso en el que reciben a los alumnos, así como los de grados posteriores. En educación secundaria se desglosan los aprendizajes esperados por grados, en educación primaria, se muestra organizada en tres ciclos y el preescolar se presenta como una sola etapa.</w:t>
                      </w:r>
                    </w:p>
                    <w:p>
                      <w:pPr>
                        <w:pStyle w:val="style0"/>
                        <w:jc w:val="both"/>
                        <w:rPr>
                          <w:rFonts w:ascii="Arial" w:cs="Arial" w:hAnsi="Arial"/>
                          <w:b/>
                          <w:color w:val="ffffff"/>
                          <w:sz w:val="20"/>
                          <w:szCs w:val="20"/>
                        </w:rPr>
                      </w:pPr>
                    </w:p>
                  </w:txbxContent>
                </v:textbox>
              </v:rect>
            </w:pict>
          </mc:Fallback>
        </mc:AlternateContent>
      </w:r>
      <w:r>
        <w:rPr>
          <w:rFonts w:ascii="Arial" w:cs="Arial" w:hAnsi="Arial"/>
          <w:noProof/>
          <w:lang w:eastAsia="es-ES"/>
        </w:rPr>
        <mc:AlternateContent>
          <mc:Choice Requires="wps">
            <w:drawing>
              <wp:anchor distT="0" distB="0" distL="0" distR="0" simplePos="false" relativeHeight="27" behindDoc="false" locked="false" layoutInCell="true" allowOverlap="true">
                <wp:simplePos x="0" y="0"/>
                <wp:positionH relativeFrom="column">
                  <wp:posOffset>-299621</wp:posOffset>
                </wp:positionH>
                <wp:positionV relativeFrom="paragraph">
                  <wp:posOffset>2170354</wp:posOffset>
                </wp:positionV>
                <wp:extent cx="2398811" cy="1030363"/>
                <wp:effectExtent l="57150" t="114300" r="59055" b="113030"/>
                <wp:wrapNone/>
                <wp:docPr id="1095" name="27 Rectángul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291396">
                          <a:off x="0" y="0"/>
                          <a:ext cx="2398811" cy="1030363"/>
                        </a:xfrm>
                        <a:prstGeom prst="rect"/>
                        <a:solidFill>
                          <a:srgbClr val="007635"/>
                        </a:solidFill>
                        <a:ln cmpd="sng" cap="flat" w="25400">
                          <a:solidFill>
                            <a:srgbClr val="0f243e"/>
                          </a:solidFill>
                          <a:prstDash val="solid"/>
                          <a:round/>
                          <a:headEnd/>
                          <a:tailEnd/>
                        </a:ln>
                      </wps:spPr>
                      <wps:txbx id="1095">
                        <w:txbxContent>
                          <w:p>
                            <w:pPr>
                              <w:pStyle w:val="style0"/>
                              <w:widowControl w:val="false"/>
                              <w:autoSpaceDE w:val="false"/>
                              <w:autoSpaceDN w:val="false"/>
                              <w:adjustRightInd w:val="false"/>
                              <w:spacing w:after="0" w:lineRule="auto" w:line="240"/>
                              <w:jc w:val="both"/>
                              <w:rPr>
                                <w:rFonts w:ascii="Arial" w:cs="Arial" w:hAnsi="Arial"/>
                                <w:color w:val="ffffff"/>
                                <w:sz w:val="20"/>
                                <w:szCs w:val="20"/>
                              </w:rPr>
                            </w:pPr>
                            <w:r>
                              <w:rPr>
                                <w:rFonts w:ascii="Arial" w:cs="Arial" w:hAnsi="Arial"/>
                                <w:b/>
                                <w:bCs/>
                                <w:color w:val="ffffff"/>
                                <w:sz w:val="20"/>
                                <w:szCs w:val="20"/>
                              </w:rPr>
                              <w:t>Aprendizajes esperados por grado escolar. </w:t>
                            </w:r>
                            <w:r>
                              <w:rPr>
                                <w:rFonts w:ascii="Arial" w:cs="Arial" w:hAnsi="Arial"/>
                                <w:color w:val="ffffff"/>
                                <w:sz w:val="20"/>
                                <w:szCs w:val="20"/>
                              </w:rPr>
                              <w:t>Son de carácter anual y están organizados en tablas de acuerdo con los organizadores curriculares que corresponden a cada asignatura o área</w:t>
                            </w:r>
                          </w:p>
                          <w:p>
                            <w:pPr>
                              <w:pStyle w:val="style0"/>
                              <w:widowControl w:val="false"/>
                              <w:autoSpaceDE w:val="false"/>
                              <w:autoSpaceDN w:val="false"/>
                              <w:adjustRightInd w:val="false"/>
                              <w:spacing w:after="0" w:lineRule="auto" w:line="240"/>
                              <w:rPr>
                                <w:rFonts w:ascii="Times New Roman" w:hAnsi="Times New Roman"/>
                                <w:sz w:val="24"/>
                                <w:szCs w:val="24"/>
                              </w:rPr>
                            </w:pPr>
                          </w:p>
                          <w:p>
                            <w:pPr>
                              <w:pStyle w:val="style0"/>
                              <w:jc w:val="center"/>
                              <w:rPr/>
                            </w:pPr>
                          </w:p>
                        </w:txbxContent>
                      </wps:txbx>
                      <wps:bodyPr lIns="91440" rIns="91440" tIns="45720" bIns="45720" vert="horz" anchor="ctr" wrap="square">
                        <a:prstTxWarp prst="textNoShape"/>
                        <a:noAutofit/>
                      </wps:bodyPr>
                    </wps:wsp>
                  </a:graphicData>
                </a:graphic>
                <wp14:sizeRelH relativeFrom="margin">
                  <wp14:pctWidth>0</wp14:pctWidth>
                </wp14:sizeRelH>
                <wp14:sizeRelV relativeFrom="margin">
                  <wp14:pctHeight>0</wp14:pctHeight>
                </wp14:sizeRelV>
              </wp:anchor>
            </w:drawing>
          </mc:Choice>
          <mc:Fallback>
            <w:pict>
              <v:rect id="1095" fillcolor="#007635" stroked="t" style="position:absolute;margin-left:-23.59pt;margin-top:170.89pt;width:188.88pt;height:81.13pt;z-index:27;mso-position-horizontal-relative:text;mso-position-vertical-relative:text;mso-width-percent:0;mso-height-percent:0;mso-width-relative:margin;mso-height-relative:margin;mso-wrap-distance-left:0.0pt;mso-wrap-distance-right:0.0pt;visibility:visible;rotation:262144fd;v-text-anchor:middle;">
                <v:stroke color="#0f243e" weight="2.0pt"/>
                <v:fill/>
                <v:textbox inset="7.2pt,3.6pt,7.2pt,3.6pt">
                  <w:txbxContent>
                    <w:p>
                      <w:pPr>
                        <w:pStyle w:val="style0"/>
                        <w:widowControl w:val="false"/>
                        <w:autoSpaceDE w:val="false"/>
                        <w:autoSpaceDN w:val="false"/>
                        <w:adjustRightInd w:val="false"/>
                        <w:spacing w:after="0" w:lineRule="auto" w:line="240"/>
                        <w:jc w:val="both"/>
                        <w:rPr>
                          <w:rFonts w:ascii="Arial" w:cs="Arial" w:hAnsi="Arial"/>
                          <w:color w:val="ffffff"/>
                          <w:sz w:val="20"/>
                          <w:szCs w:val="20"/>
                        </w:rPr>
                      </w:pPr>
                      <w:r>
                        <w:rPr>
                          <w:rFonts w:ascii="Arial" w:cs="Arial" w:hAnsi="Arial"/>
                          <w:b/>
                          <w:bCs/>
                          <w:color w:val="ffffff"/>
                          <w:sz w:val="20"/>
                          <w:szCs w:val="20"/>
                        </w:rPr>
                        <w:t>Aprendizajes esperados por grado escolar. </w:t>
                      </w:r>
                      <w:r>
                        <w:rPr>
                          <w:rFonts w:ascii="Arial" w:cs="Arial" w:hAnsi="Arial"/>
                          <w:color w:val="ffffff"/>
                          <w:sz w:val="20"/>
                          <w:szCs w:val="20"/>
                        </w:rPr>
                        <w:t>Son de carácter anual y están organizados en tablas de acuerdo con los organizadores curriculares que corresponden a cada asignatura o área</w:t>
                      </w:r>
                    </w:p>
                    <w:p>
                      <w:pPr>
                        <w:pStyle w:val="style0"/>
                        <w:widowControl w:val="false"/>
                        <w:autoSpaceDE w:val="false"/>
                        <w:autoSpaceDN w:val="false"/>
                        <w:adjustRightInd w:val="false"/>
                        <w:spacing w:after="0" w:lineRule="auto" w:line="240"/>
                        <w:rPr>
                          <w:rFonts w:ascii="Times New Roman" w:hAnsi="Times New Roman"/>
                          <w:sz w:val="24"/>
                          <w:szCs w:val="24"/>
                        </w:rPr>
                      </w:pPr>
                    </w:p>
                    <w:p>
                      <w:pPr>
                        <w:pStyle w:val="style0"/>
                        <w:jc w:val="center"/>
                        <w:rPr/>
                      </w:pPr>
                    </w:p>
                  </w:txbxContent>
                </v:textbox>
              </v:rect>
            </w:pict>
          </mc:Fallback>
        </mc:AlternateContent>
      </w:r>
      <w:r>
        <w:rPr>
          <w:rFonts w:ascii="Arial" w:cs="Arial" w:hAnsi="Arial"/>
          <w:noProof/>
          <w:lang w:eastAsia="es-ES"/>
        </w:rPr>
        <mc:AlternateContent>
          <mc:Choice Requires="wps">
            <w:drawing>
              <wp:anchor distT="0" distB="0" distL="0" distR="0" simplePos="false" relativeHeight="25" behindDoc="false" locked="false" layoutInCell="true" allowOverlap="true">
                <wp:simplePos x="0" y="0"/>
                <wp:positionH relativeFrom="column">
                  <wp:posOffset>-347262</wp:posOffset>
                </wp:positionH>
                <wp:positionV relativeFrom="paragraph">
                  <wp:posOffset>5167630</wp:posOffset>
                </wp:positionV>
                <wp:extent cx="2876550" cy="2181225"/>
                <wp:effectExtent l="190500" t="247650" r="190500" b="238124"/>
                <wp:wrapNone/>
                <wp:docPr id="1096" name="25 Rectángul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21032026">
                          <a:off x="0" y="0"/>
                          <a:ext cx="2876550" cy="2181225"/>
                        </a:xfrm>
                        <a:prstGeom prst="rect"/>
                        <a:solidFill>
                          <a:srgbClr val="007635"/>
                        </a:solidFill>
                        <a:ln cmpd="sng" cap="flat" w="25400">
                          <a:solidFill>
                            <a:srgbClr val="0f243e"/>
                          </a:solidFill>
                          <a:prstDash val="solid"/>
                          <a:round/>
                          <a:headEnd/>
                          <a:tailEnd/>
                        </a:ln>
                      </wps:spPr>
                      <wps:txbx id="1096">
                        <w:txbxContent>
                          <w:p>
                            <w:pPr>
                              <w:pStyle w:val="style0"/>
                              <w:widowControl w:val="false"/>
                              <w:autoSpaceDE w:val="false"/>
                              <w:autoSpaceDN w:val="false"/>
                              <w:adjustRightInd w:val="false"/>
                              <w:spacing w:after="0" w:lineRule="auto" w:line="240"/>
                              <w:jc w:val="both"/>
                              <w:rPr>
                                <w:rFonts w:ascii="Arial" w:cs="Arial" w:hAnsi="Arial"/>
                                <w:color w:val="ffffff"/>
                                <w:sz w:val="20"/>
                                <w:szCs w:val="20"/>
                              </w:rPr>
                            </w:pPr>
                            <w:r>
                              <w:rPr>
                                <w:rFonts w:ascii="Arial" w:cs="Arial" w:hAnsi="Arial"/>
                                <w:b/>
                                <w:bCs/>
                                <w:color w:val="ffffff"/>
                                <w:sz w:val="20"/>
                                <w:szCs w:val="20"/>
                              </w:rPr>
                              <w:t>Organizadores curriculares. </w:t>
                            </w:r>
                            <w:r>
                              <w:rPr>
                                <w:rFonts w:ascii="Arial" w:cs="Arial" w:hAnsi="Arial"/>
                                <w:color w:val="ffffff"/>
                                <w:sz w:val="20"/>
                                <w:szCs w:val="20"/>
                              </w:rPr>
                              <w:t>Se dividen en 2 categorías: el organizador curricular del primer nivel y el organizador curricular del segundo nivel. En la mayoría de los programas, los organizadores curriculares de primer nivel son ejes temáticos y los de segundo nivel son temas; sin embargo, en las asignaturas del campo de Lenguaje y Comunicación los organizadores curriculares de primer nivel son ámbitos y los de segundo nivel son prácticas sociales del lenguaje; y en el área Educación Socioemocional los organizadores de primer nivel son dimensiones y los de segundo nivel habilidades</w:t>
                            </w:r>
                          </w:p>
                          <w:p>
                            <w:pPr>
                              <w:pStyle w:val="style0"/>
                              <w:jc w:val="both"/>
                              <w:rPr>
                                <w:rFonts w:ascii="Arial" w:cs="Arial" w:hAnsi="Arial"/>
                                <w:b/>
                                <w:color w:val="ffffff"/>
                                <w:sz w:val="20"/>
                                <w:szCs w:val="20"/>
                              </w:rPr>
                            </w:pPr>
                          </w:p>
                        </w:txbxContent>
                      </wps:txbx>
                      <wps:bodyPr lIns="91440" rIns="91440" tIns="45720" bIns="45720" vert="horz" anchor="ctr" wrap="square">
                        <a:prstTxWarp prst="textNoShape"/>
                        <a:noAutofit/>
                      </wps:bodyPr>
                    </wps:wsp>
                  </a:graphicData>
                </a:graphic>
                <wp14:sizeRelH relativeFrom="margin">
                  <wp14:pctWidth>0</wp14:pctWidth>
                </wp14:sizeRelH>
                <wp14:sizeRelV relativeFrom="margin">
                  <wp14:pctHeight>0</wp14:pctHeight>
                </wp14:sizeRelV>
              </wp:anchor>
            </w:drawing>
          </mc:Choice>
          <mc:Fallback>
            <w:pict>
              <v:rect id="1096" fillcolor="#007635" stroked="t" style="position:absolute;margin-left:-27.34pt;margin-top:406.9pt;width:226.5pt;height:171.75pt;z-index:25;mso-position-horizontal-relative:text;mso-position-vertical-relative:text;mso-width-percent:0;mso-height-percent:0;mso-width-relative:margin;mso-height-relative:margin;mso-wrap-distance-left:0.0pt;mso-wrap-distance-right:0.0pt;visibility:visible;rotation:-589824fd;v-text-anchor:middle;">
                <v:stroke color="#0f243e" weight="2.0pt"/>
                <v:fill/>
                <v:textbox inset="7.2pt,3.6pt,7.2pt,3.6pt">
                  <w:txbxContent>
                    <w:p>
                      <w:pPr>
                        <w:pStyle w:val="style0"/>
                        <w:widowControl w:val="false"/>
                        <w:autoSpaceDE w:val="false"/>
                        <w:autoSpaceDN w:val="false"/>
                        <w:adjustRightInd w:val="false"/>
                        <w:spacing w:after="0" w:lineRule="auto" w:line="240"/>
                        <w:jc w:val="both"/>
                        <w:rPr>
                          <w:rFonts w:ascii="Arial" w:cs="Arial" w:hAnsi="Arial"/>
                          <w:color w:val="ffffff"/>
                          <w:sz w:val="20"/>
                          <w:szCs w:val="20"/>
                        </w:rPr>
                      </w:pPr>
                      <w:r>
                        <w:rPr>
                          <w:rFonts w:ascii="Arial" w:cs="Arial" w:hAnsi="Arial"/>
                          <w:b/>
                          <w:bCs/>
                          <w:color w:val="ffffff"/>
                          <w:sz w:val="20"/>
                          <w:szCs w:val="20"/>
                        </w:rPr>
                        <w:t>Organizadores curriculares. </w:t>
                      </w:r>
                      <w:r>
                        <w:rPr>
                          <w:rFonts w:ascii="Arial" w:cs="Arial" w:hAnsi="Arial"/>
                          <w:color w:val="ffffff"/>
                          <w:sz w:val="20"/>
                          <w:szCs w:val="20"/>
                        </w:rPr>
                        <w:t>Se dividen en 2 categorías: el organizador curricular del primer nivel y el organizador curricular del segundo nivel. En la mayoría de los programas, los organizadores curriculares de primer nivel son ejes temáticos y los de segundo nivel son temas; sin embargo, en las asignaturas del campo de Lenguaje y Comunicación los organizadores curriculares de primer nivel son ámbitos y los de segundo nivel son prácticas sociales del lenguaje; y en el área Educación Socioemocional los organizadores de primer nivel son dimensiones y los de segundo nivel habilidades</w:t>
                      </w:r>
                    </w:p>
                    <w:p>
                      <w:pPr>
                        <w:pStyle w:val="style0"/>
                        <w:jc w:val="both"/>
                        <w:rPr>
                          <w:rFonts w:ascii="Arial" w:cs="Arial" w:hAnsi="Arial"/>
                          <w:b/>
                          <w:color w:val="ffffff"/>
                          <w:sz w:val="20"/>
                          <w:szCs w:val="20"/>
                        </w:rPr>
                      </w:pPr>
                    </w:p>
                  </w:txbxContent>
                </v:textbox>
              </v:rect>
            </w:pict>
          </mc:Fallback>
        </mc:AlternateContent>
      </w:r>
      <w:r>
        <w:rPr>
          <w:rFonts w:ascii="Arial" w:cs="Arial" w:hAnsi="Arial"/>
          <w:noProof/>
          <w:lang w:eastAsia="es-ES"/>
        </w:rPr>
        <mc:AlternateContent>
          <mc:Choice Requires="wps">
            <w:drawing>
              <wp:anchor distT="0" distB="0" distL="0" distR="0" simplePos="false" relativeHeight="24" behindDoc="false" locked="false" layoutInCell="true" allowOverlap="true">
                <wp:simplePos x="0" y="0"/>
                <wp:positionH relativeFrom="column">
                  <wp:posOffset>-193675</wp:posOffset>
                </wp:positionH>
                <wp:positionV relativeFrom="paragraph">
                  <wp:posOffset>945515</wp:posOffset>
                </wp:positionV>
                <wp:extent cx="2886075" cy="723900"/>
                <wp:effectExtent l="57150" t="419100" r="66675" b="419100"/>
                <wp:wrapNone/>
                <wp:docPr id="1097" name="24 Rectángul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20590740">
                          <a:off x="0" y="0"/>
                          <a:ext cx="2886075" cy="723900"/>
                        </a:xfrm>
                        <a:prstGeom prst="rect"/>
                        <a:solidFill>
                          <a:srgbClr val="007635"/>
                        </a:solidFill>
                        <a:ln cmpd="sng" cap="flat" w="25400">
                          <a:solidFill>
                            <a:srgbClr val="0f243e"/>
                          </a:solidFill>
                          <a:prstDash val="solid"/>
                          <a:round/>
                          <a:headEnd/>
                          <a:tailEnd/>
                        </a:ln>
                      </wps:spPr>
                      <wps:txbx id="1097">
                        <w:txbxContent>
                          <w:p>
                            <w:pPr>
                              <w:pStyle w:val="style0"/>
                              <w:widowControl w:val="false"/>
                              <w:autoSpaceDE w:val="false"/>
                              <w:autoSpaceDN w:val="false"/>
                              <w:adjustRightInd w:val="false"/>
                              <w:spacing w:after="0" w:lineRule="auto" w:line="240"/>
                              <w:jc w:val="both"/>
                              <w:rPr>
                                <w:rFonts w:ascii="Arial" w:cs="Arial" w:eastAsia="Times New Roman" w:hAnsi="Arial"/>
                                <w:color w:val="ffffff"/>
                                <w:sz w:val="20"/>
                                <w:szCs w:val="20"/>
                                <w:lang w:eastAsia="es-ES"/>
                              </w:rPr>
                            </w:pPr>
                            <w:r>
                              <w:rPr>
                                <w:rFonts w:ascii="Arial" w:cs="Arial" w:eastAsia="Times New Roman" w:hAnsi="Arial"/>
                                <w:b/>
                                <w:bCs/>
                                <w:color w:val="ffffff"/>
                                <w:sz w:val="20"/>
                                <w:szCs w:val="20"/>
                                <w:lang w:eastAsia="es-ES"/>
                              </w:rPr>
                              <w:t>Orientaciones didácticas. </w:t>
                            </w:r>
                            <w:r>
                              <w:rPr>
                                <w:rFonts w:ascii="Arial" w:cs="Arial" w:eastAsia="Times New Roman" w:hAnsi="Arial"/>
                                <w:color w:val="ffffff"/>
                                <w:sz w:val="20"/>
                                <w:szCs w:val="20"/>
                                <w:lang w:eastAsia="es-ES"/>
                              </w:rPr>
                              <w:t>Son el conjunto de estrategias generales para la enseñanza de la asignatura o área a la que se refiere el programa.</w:t>
                            </w:r>
                          </w:p>
                          <w:p>
                            <w:pPr>
                              <w:pStyle w:val="style0"/>
                              <w:jc w:val="center"/>
                              <w:rPr/>
                            </w:pPr>
                          </w:p>
                        </w:txbxContent>
                      </wps:txbx>
                      <wps:bodyPr lIns="91440" rIns="91440" tIns="45720" bIns="45720" vert="horz" anchor="ctr" wrap="square">
                        <a:prstTxWarp prst="textNoShape"/>
                        <a:noAutofit/>
                      </wps:bodyPr>
                    </wps:wsp>
                  </a:graphicData>
                </a:graphic>
                <wp14:sizeRelH relativeFrom="margin">
                  <wp14:pctWidth>0</wp14:pctWidth>
                </wp14:sizeRelH>
                <wp14:sizeRelV relativeFrom="margin">
                  <wp14:pctHeight>0</wp14:pctHeight>
                </wp14:sizeRelV>
              </wp:anchor>
            </w:drawing>
          </mc:Choice>
          <mc:Fallback>
            <w:pict>
              <v:rect id="1097" fillcolor="#007635" stroked="t" style="position:absolute;margin-left:-15.25pt;margin-top:74.45pt;width:227.25pt;height:57.0pt;z-index:24;mso-position-horizontal-relative:text;mso-position-vertical-relative:text;mso-width-percent:0;mso-height-percent:0;mso-width-relative:margin;mso-height-relative:margin;mso-wrap-distance-left:0.0pt;mso-wrap-distance-right:0.0pt;visibility:visible;rotation:-1048576fd;v-text-anchor:middle;">
                <v:stroke color="#0f243e" weight="2.0pt"/>
                <v:fill/>
                <v:textbox inset="7.2pt,3.6pt,7.2pt,3.6pt">
                  <w:txbxContent>
                    <w:p>
                      <w:pPr>
                        <w:pStyle w:val="style0"/>
                        <w:widowControl w:val="false"/>
                        <w:autoSpaceDE w:val="false"/>
                        <w:autoSpaceDN w:val="false"/>
                        <w:adjustRightInd w:val="false"/>
                        <w:spacing w:after="0" w:lineRule="auto" w:line="240"/>
                        <w:jc w:val="both"/>
                        <w:rPr>
                          <w:rFonts w:ascii="Arial" w:cs="Arial" w:eastAsia="Times New Roman" w:hAnsi="Arial"/>
                          <w:color w:val="ffffff"/>
                          <w:sz w:val="20"/>
                          <w:szCs w:val="20"/>
                          <w:lang w:eastAsia="es-ES"/>
                        </w:rPr>
                      </w:pPr>
                      <w:r>
                        <w:rPr>
                          <w:rFonts w:ascii="Arial" w:cs="Arial" w:eastAsia="Times New Roman" w:hAnsi="Arial"/>
                          <w:b/>
                          <w:bCs/>
                          <w:color w:val="ffffff"/>
                          <w:sz w:val="20"/>
                          <w:szCs w:val="20"/>
                          <w:lang w:eastAsia="es-ES"/>
                        </w:rPr>
                        <w:t>Orientaciones didácticas. </w:t>
                      </w:r>
                      <w:r>
                        <w:rPr>
                          <w:rFonts w:ascii="Arial" w:cs="Arial" w:eastAsia="Times New Roman" w:hAnsi="Arial"/>
                          <w:color w:val="ffffff"/>
                          <w:sz w:val="20"/>
                          <w:szCs w:val="20"/>
                          <w:lang w:eastAsia="es-ES"/>
                        </w:rPr>
                        <w:t>Son el conjunto de estrategias generales para la enseñanza de la asignatura o área a la que se refiere el programa.</w:t>
                      </w:r>
                    </w:p>
                    <w:p>
                      <w:pPr>
                        <w:pStyle w:val="style0"/>
                        <w:jc w:val="center"/>
                        <w:rPr/>
                      </w:pPr>
                    </w:p>
                  </w:txbxContent>
                </v:textbox>
              </v:rect>
            </w:pict>
          </mc:Fallback>
        </mc:AlternateContent>
      </w:r>
      <w:r>
        <w:rPr>
          <w:rFonts w:ascii="Arial" w:cs="Arial" w:hAnsi="Arial"/>
          <w:noProof/>
          <w:lang w:eastAsia="es-ES"/>
        </w:rPr>
        <mc:AlternateContent>
          <mc:Choice Requires="wps">
            <w:drawing>
              <wp:anchor distT="0" distB="0" distL="0" distR="0" simplePos="false" relativeHeight="22" behindDoc="false" locked="false" layoutInCell="true" allowOverlap="true">
                <wp:simplePos x="0" y="0"/>
                <wp:positionH relativeFrom="column">
                  <wp:posOffset>-257175</wp:posOffset>
                </wp:positionH>
                <wp:positionV relativeFrom="paragraph">
                  <wp:posOffset>128905</wp:posOffset>
                </wp:positionV>
                <wp:extent cx="2886075" cy="676275"/>
                <wp:effectExtent l="57150" t="381000" r="66675" b="390525"/>
                <wp:wrapNone/>
                <wp:docPr id="1098" name="17 Rectángul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20685810">
                          <a:off x="0" y="0"/>
                          <a:ext cx="2886075" cy="676275"/>
                        </a:xfrm>
                        <a:prstGeom prst="rect"/>
                        <a:solidFill>
                          <a:srgbClr val="007635"/>
                        </a:solidFill>
                        <a:ln cmpd="sng" cap="flat" w="25400">
                          <a:solidFill>
                            <a:srgbClr val="0f243e"/>
                          </a:solidFill>
                          <a:prstDash val="solid"/>
                          <a:round/>
                          <a:headEnd/>
                          <a:tailEnd/>
                        </a:ln>
                      </wps:spPr>
                      <wps:txbx id="1098">
                        <w:txbxContent>
                          <w:p>
                            <w:pPr>
                              <w:pStyle w:val="style0"/>
                              <w:spacing w:after="0" w:lineRule="auto" w:line="240"/>
                              <w:jc w:val="both"/>
                              <w:rPr>
                                <w:rFonts w:ascii="Arial" w:cs="Arial" w:hAnsi="Arial"/>
                                <w:color w:val="ffffff"/>
                                <w:sz w:val="20"/>
                                <w:szCs w:val="20"/>
                              </w:rPr>
                            </w:pPr>
                            <w:r>
                              <w:rPr>
                                <w:rFonts w:ascii="Arial" w:cs="Arial" w:hAnsi="Arial"/>
                                <w:color w:val="ffffff"/>
                                <w:sz w:val="20"/>
                                <w:szCs w:val="20"/>
                              </w:rPr>
                              <w:t>Propósitos específicos. Marcan el alcance del trabajo por realizar en ese espacio curricular, estableciendo la gradualidad y las particularidades por lograr.</w:t>
                            </w:r>
                          </w:p>
                          <w:p>
                            <w:pPr>
                              <w:pStyle w:val="style0"/>
                              <w:jc w:val="center"/>
                              <w:rPr/>
                            </w:pPr>
                          </w:p>
                        </w:txbxContent>
                      </wps:txbx>
                      <wps:bodyPr lIns="91440" rIns="91440" tIns="45720" bIns="45720" vert="horz" anchor="ctr" wrap="square">
                        <a:prstTxWarp prst="textNoShape"/>
                        <a:noAutofit/>
                      </wps:bodyPr>
                    </wps:wsp>
                  </a:graphicData>
                </a:graphic>
                <wp14:sizeRelH relativeFrom="margin">
                  <wp14:pctWidth>0</wp14:pctWidth>
                </wp14:sizeRelH>
                <wp14:sizeRelV relativeFrom="margin">
                  <wp14:pctHeight>0</wp14:pctHeight>
                </wp14:sizeRelV>
              </wp:anchor>
            </w:drawing>
          </mc:Choice>
          <mc:Fallback>
            <w:pict>
              <v:rect id="1098" fillcolor="#007635" stroked="t" style="position:absolute;margin-left:-20.25pt;margin-top:10.15pt;width:227.25pt;height:53.25pt;z-index:22;mso-position-horizontal-relative:text;mso-position-vertical-relative:text;mso-width-percent:0;mso-height-percent:0;mso-width-relative:margin;mso-height-relative:margin;mso-wrap-distance-left:0.0pt;mso-wrap-distance-right:0.0pt;visibility:visible;rotation:-983040fd;v-text-anchor:middle;">
                <v:stroke color="#0f243e" weight="2.0pt"/>
                <v:fill/>
                <v:textbox inset="7.2pt,3.6pt,7.2pt,3.6pt">
                  <w:txbxContent>
                    <w:p>
                      <w:pPr>
                        <w:pStyle w:val="style0"/>
                        <w:spacing w:after="0" w:lineRule="auto" w:line="240"/>
                        <w:jc w:val="both"/>
                        <w:rPr>
                          <w:rFonts w:ascii="Arial" w:cs="Arial" w:hAnsi="Arial"/>
                          <w:color w:val="ffffff"/>
                          <w:sz w:val="20"/>
                          <w:szCs w:val="20"/>
                        </w:rPr>
                      </w:pPr>
                      <w:r>
                        <w:rPr>
                          <w:rFonts w:ascii="Arial" w:cs="Arial" w:hAnsi="Arial"/>
                          <w:color w:val="ffffff"/>
                          <w:sz w:val="20"/>
                          <w:szCs w:val="20"/>
                        </w:rPr>
                        <w:t>Propósitos específicos. Marcan el alcance del trabajo por realizar en ese espacio curricular, estableciendo la gradualidad y las particularidades por lograr.</w:t>
                      </w:r>
                    </w:p>
                    <w:p>
                      <w:pPr>
                        <w:pStyle w:val="style0"/>
                        <w:jc w:val="center"/>
                        <w:rPr/>
                      </w:pPr>
                    </w:p>
                  </w:txbxContent>
                </v:textbox>
              </v:rect>
            </w:pict>
          </mc:Fallback>
        </mc:AlternateContent>
      </w:r>
      <w:r>
        <w:rPr>
          <w:rFonts w:ascii="Arial" w:cs="Arial" w:hAnsi="Arial"/>
          <w:noProof/>
          <w:lang w:eastAsia="es-ES"/>
        </w:rPr>
        <mc:AlternateContent>
          <mc:Choice Requires="wps">
            <w:drawing>
              <wp:anchor distT="0" distB="0" distL="0" distR="0" simplePos="false" relativeHeight="26" behindDoc="false" locked="false" layoutInCell="true" allowOverlap="true">
                <wp:simplePos x="0" y="0"/>
                <wp:positionH relativeFrom="column">
                  <wp:posOffset>2815590</wp:posOffset>
                </wp:positionH>
                <wp:positionV relativeFrom="paragraph">
                  <wp:posOffset>1348105</wp:posOffset>
                </wp:positionV>
                <wp:extent cx="2886075" cy="723900"/>
                <wp:effectExtent l="57150" t="209550" r="66675" b="209550"/>
                <wp:wrapNone/>
                <wp:docPr id="1099" name="26 Rectángul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453945">
                          <a:off x="0" y="0"/>
                          <a:ext cx="2886075" cy="723900"/>
                        </a:xfrm>
                        <a:prstGeom prst="rect"/>
                        <a:solidFill>
                          <a:srgbClr val="007635"/>
                        </a:solidFill>
                        <a:ln cmpd="sng" cap="flat" w="25400">
                          <a:solidFill>
                            <a:srgbClr val="0f243e"/>
                          </a:solidFill>
                          <a:prstDash val="solid"/>
                          <a:round/>
                          <a:headEnd/>
                          <a:tailEnd/>
                        </a:ln>
                      </wps:spPr>
                      <wps:txbx id="1099">
                        <w:txbxContent>
                          <w:p>
                            <w:pPr>
                              <w:pStyle w:val="style0"/>
                              <w:spacing w:after="0" w:lineRule="auto" w:line="240"/>
                              <w:jc w:val="both"/>
                              <w:rPr/>
                            </w:pPr>
                            <w:r>
                              <w:rPr>
                                <w:rFonts w:ascii="Arial" w:cs="Arial" w:hAnsi="Arial"/>
                                <w:b/>
                                <w:bCs/>
                                <w:color w:val="ffffff"/>
                                <w:sz w:val="20"/>
                                <w:szCs w:val="20"/>
                              </w:rPr>
                              <w:t>Sugerencias de evaluación. </w:t>
                            </w:r>
                            <w:r>
                              <w:rPr>
                                <w:rFonts w:ascii="Arial" w:cs="Arial" w:hAnsi="Arial"/>
                                <w:color w:val="ffffff"/>
                                <w:sz w:val="20"/>
                                <w:szCs w:val="20"/>
                              </w:rPr>
                              <w:t>Son las formas e instrumentos de evaluación con los que cuenta el profesor para valorar el desempeño del alumno a partir de los aprendizajes</w:t>
                            </w:r>
                            <w:r>
                              <w:rPr>
                                <w:color w:val="ffffff"/>
                              </w:rPr>
                              <w:t xml:space="preserve"> </w:t>
                            </w:r>
                            <w:r>
                              <w:t>esperados del programa de estudios correspondiente</w:t>
                            </w:r>
                          </w:p>
                        </w:txbxContent>
                      </wps:txbx>
                      <wps:bodyPr lIns="91440" rIns="91440" tIns="45720" bIns="45720" vert="horz" anchor="ctr" wrap="square">
                        <a:prstTxWarp prst="textNoShape"/>
                        <a:noAutofit/>
                      </wps:bodyPr>
                    </wps:wsp>
                  </a:graphicData>
                </a:graphic>
                <wp14:sizeRelH relativeFrom="margin">
                  <wp14:pctWidth>0</wp14:pctWidth>
                </wp14:sizeRelH>
                <wp14:sizeRelV relativeFrom="margin">
                  <wp14:pctHeight>0</wp14:pctHeight>
                </wp14:sizeRelV>
              </wp:anchor>
            </w:drawing>
          </mc:Choice>
          <mc:Fallback>
            <w:pict>
              <v:rect id="1099" fillcolor="#007635" stroked="t" style="position:absolute;margin-left:221.7pt;margin-top:106.15pt;width:227.25pt;height:57.0pt;z-index:26;mso-position-horizontal-relative:text;mso-position-vertical-relative:text;mso-width-percent:0;mso-height-percent:0;mso-width-relative:margin;mso-height-relative:margin;mso-wrap-distance-left:0.0pt;mso-wrap-distance-right:0.0pt;visibility:visible;rotation:458752fd;v-text-anchor:middle;">
                <v:stroke color="#0f243e" weight="2.0pt"/>
                <v:fill/>
                <v:textbox inset="7.2pt,3.6pt,7.2pt,3.6pt">
                  <w:txbxContent>
                    <w:p>
                      <w:pPr>
                        <w:pStyle w:val="style0"/>
                        <w:spacing w:after="0" w:lineRule="auto" w:line="240"/>
                        <w:jc w:val="both"/>
                        <w:rPr/>
                      </w:pPr>
                      <w:r>
                        <w:rPr>
                          <w:rFonts w:ascii="Arial" w:cs="Arial" w:hAnsi="Arial"/>
                          <w:b/>
                          <w:bCs/>
                          <w:color w:val="ffffff"/>
                          <w:sz w:val="20"/>
                          <w:szCs w:val="20"/>
                        </w:rPr>
                        <w:t>Sugerencias de evaluación. </w:t>
                      </w:r>
                      <w:r>
                        <w:rPr>
                          <w:rFonts w:ascii="Arial" w:cs="Arial" w:hAnsi="Arial"/>
                          <w:color w:val="ffffff"/>
                          <w:sz w:val="20"/>
                          <w:szCs w:val="20"/>
                        </w:rPr>
                        <w:t>Son las formas e instrumentos de evaluación con los que cuenta el profesor para valorar el desempeño del alumno a partir de los aprendizajes</w:t>
                      </w:r>
                      <w:r>
                        <w:rPr>
                          <w:color w:val="ffffff"/>
                        </w:rPr>
                        <w:t xml:space="preserve"> </w:t>
                      </w:r>
                      <w:r>
                        <w:t>esperados del programa de estudios correspondiente</w:t>
                      </w:r>
                    </w:p>
                  </w:txbxContent>
                </v:textbox>
              </v:rect>
            </w:pict>
          </mc:Fallback>
        </mc:AlternateContent>
      </w: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1"/>
        <w:jc w:val="center"/>
        <w:rPr/>
      </w:pPr>
      <w:r>
        <w:t>ENTRELAZO IDEAS</w:t>
      </w:r>
    </w:p>
    <w:p>
      <w:pPr>
        <w:pStyle w:val="style0"/>
        <w:rPr>
          <w:rFonts w:ascii="Comic Sans MS" w:hAnsi="Comic Sans MS"/>
        </w:rPr>
      </w:pPr>
      <w:r>
        <w:rPr>
          <w:rFonts w:ascii="Comic Sans MS" w:hAnsi="Comic Sans MS"/>
        </w:rPr>
        <w:t xml:space="preserve">Completa el siguiente esquema a partir de </w:t>
      </w:r>
      <w:r>
        <w:rPr>
          <w:rFonts w:ascii="Comic Sans MS" w:hAnsi="Comic Sans MS"/>
        </w:rPr>
        <w:t>la</w:t>
      </w:r>
      <w:r>
        <w:rPr>
          <w:rFonts w:ascii="Comic Sans MS" w:hAnsi="Comic Sans MS"/>
        </w:rPr>
        <w:t>s fue</w:t>
      </w:r>
      <w:r>
        <w:rPr>
          <w:rFonts w:ascii="Comic Sans MS" w:hAnsi="Comic Sans MS"/>
        </w:rPr>
        <w:t>n</w:t>
      </w:r>
      <w:r>
        <w:rPr>
          <w:rFonts w:ascii="Comic Sans MS" w:hAnsi="Comic Sans MS"/>
        </w:rPr>
        <w:t>tes que consultaste y los ejemplos de actividades cotidianos que reflejen el uso de las prácticas sociales del leguaje.</w:t>
      </w:r>
    </w:p>
    <w:p>
      <w:pPr>
        <w:pStyle w:val="style0"/>
        <w:rPr>
          <w:rFonts w:ascii="Comic Sans MS" w:hAnsi="Comic Sans MS"/>
        </w:rPr>
      </w:pPr>
    </w:p>
    <w:p>
      <w:pPr>
        <w:pStyle w:val="style0"/>
        <w:rPr>
          <w:rFonts w:ascii="Comic Sans MS" w:hAnsi="Comic Sans MS"/>
        </w:rPr>
      </w:pPr>
      <w:r>
        <w:rPr>
          <w:rFonts w:ascii="Comic Sans MS" w:hAnsi="Comic Sans MS"/>
          <w:noProof/>
          <w:lang w:eastAsia="es-ES"/>
        </w:rPr>
        <mc:AlternateContent>
          <mc:Choice Requires="wps">
            <w:drawing>
              <wp:anchor distT="0" distB="0" distL="0" distR="0" simplePos="false" relativeHeight="96" behindDoc="false" locked="false" layoutInCell="true" allowOverlap="true">
                <wp:simplePos x="0" y="0"/>
                <wp:positionH relativeFrom="column">
                  <wp:posOffset>91440</wp:posOffset>
                </wp:positionH>
                <wp:positionV relativeFrom="paragraph">
                  <wp:posOffset>1357630</wp:posOffset>
                </wp:positionV>
                <wp:extent cx="990600" cy="885824"/>
                <wp:effectExtent l="57150" t="38100" r="76200" b="104775"/>
                <wp:wrapNone/>
                <wp:docPr id="1100" name="118 Rectángulo redondead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990600" cy="885824"/>
                        </a:xfrm>
                        <a:prstGeom prst="roundRect"/>
                        <a:gradFill flip="none" rotWithShape="true">
                          <a:gsLst>
                            <a:gs pos="0">
                              <a:srgbClr val="ffa19d"/>
                            </a:gs>
                            <a:gs pos="35000">
                              <a:srgbClr val="ffbcbc"/>
                            </a:gs>
                            <a:gs pos="100000">
                              <a:srgbClr val="ffe2e2"/>
                            </a:gs>
                          </a:gsLst>
                          <a:lin ang="16200000" scaled="true"/>
                        </a:gradFill>
                        <a:ln cmpd="sng" cap="flat" w="9525">
                          <a:solidFill>
                            <a:srgbClr val="bd4b48"/>
                          </a:solidFill>
                          <a:prstDash val="solid"/>
                          <a:round/>
                          <a:headEnd/>
                          <a:tailEnd/>
                        </a:ln>
                        <a:effectLst>
                          <a:outerShdw ky="0" rotWithShape="false" sy="100000" dir="5400000" sx="100000" kx="0" dist="12700" blurRad="40000" algn="b">
                            <a:srgbClr val="000000">
                              <a:alpha val="38000"/>
                            </a:srgbClr>
                          </a:outerShdw>
                        </a:effectLst>
                      </wps:spPr>
                      <wps:txbx id="1100">
                        <w:txbxContent>
                          <w:p>
                            <w:pPr>
                              <w:pStyle w:val="style0"/>
                              <w:jc w:val="center"/>
                              <w:rPr>
                                <w:rFonts w:ascii="Comic Sans MS" w:hAnsi="Comic Sans MS"/>
                                <w:sz w:val="18"/>
                                <w:szCs w:val="18"/>
                              </w:rPr>
                            </w:pPr>
                            <w:r>
                              <w:rPr>
                                <w:rFonts w:ascii="Comic Sans MS" w:hAnsi="Comic Sans MS"/>
                                <w:sz w:val="18"/>
                                <w:szCs w:val="18"/>
                              </w:rPr>
                              <w:t>Prácticas sociales del lenguaje</w:t>
                            </w:r>
                          </w:p>
                        </w:txbxContent>
                      </wps:txbx>
                      <wps:bodyPr lIns="91440" rIns="91440" tIns="45720" bIns="45720" vert="horz" anchor="ctr" wrap="square">
                        <a:prstTxWarp prst="textNoShape"/>
                        <a:noAutofit/>
                      </wps:bodyPr>
                    </wps:wsp>
                  </a:graphicData>
                </a:graphic>
                <wp14:sizeRelV relativeFrom="margin">
                  <wp14:pctHeight>0</wp14:pctHeight>
                </wp14:sizeRelV>
              </wp:anchor>
            </w:drawing>
          </mc:Choice>
          <mc:Fallback>
            <w:pict>
              <v:roundrect id="1100" arcsize="0.16666667," stroked="t" style="position:absolute;margin-left:7.2pt;margin-top:106.9pt;width:78.0pt;height:69.75pt;z-index:96;mso-position-horizontal-relative:text;mso-position-vertical-relative:text;mso-height-percent:0;mso-width-relative:page;mso-height-relative:margin;mso-wrap-distance-left:0.0pt;mso-wrap-distance-right:0.0pt;visibility:visible;v-text-anchor:middle;">
                <v:stroke color="#bd4b48"/>
                <v:fill rotate="true" method="any" colors="0f #ffa19d;22937f #ffbcbc;1 #ffe2e2;" color="#ffa19d" focus="100%" color2="#ffe2e2" type="gradient" angle="180"/>
                <v:shadow on="t" color="black" offset="-4.371139E-8pt,1.0pt" opacity="38%" origin=",0.5" type="perspective"/>
                <v:textbox inset="7.2pt,3.6pt,7.2pt,3.6pt">
                  <w:txbxContent>
                    <w:p>
                      <w:pPr>
                        <w:pStyle w:val="style0"/>
                        <w:jc w:val="center"/>
                        <w:rPr>
                          <w:rFonts w:ascii="Comic Sans MS" w:hAnsi="Comic Sans MS"/>
                          <w:sz w:val="18"/>
                          <w:szCs w:val="18"/>
                        </w:rPr>
                      </w:pPr>
                      <w:r>
                        <w:rPr>
                          <w:rFonts w:ascii="Comic Sans MS" w:hAnsi="Comic Sans MS"/>
                          <w:sz w:val="18"/>
                          <w:szCs w:val="18"/>
                        </w:rPr>
                        <w:t>Prácticas sociales del lenguaje</w:t>
                      </w:r>
                    </w:p>
                  </w:txbxContent>
                </v:textbox>
              </v:roundrect>
            </w:pict>
          </mc:Fallback>
        </mc:AlternateContent>
      </w:r>
      <w:r>
        <w:rPr>
          <w:rFonts w:ascii="Comic Sans MS" w:hAnsi="Comic Sans MS"/>
          <w:noProof/>
          <w:lang w:eastAsia="es-ES"/>
        </w:rPr>
      </w:r>
      <w:r>
        <w:rPr>
          <w:rFonts w:ascii="Comic Sans MS" w:hAnsi="Comic Sans MS"/>
          <w:noProof/>
          <w:lang w:eastAsia="es-ES"/>
        </w:rPr>
      </w:r>
      <w:r>
        <w:rPr>
          <w:rFonts w:ascii="Comic Sans MS" w:hAnsi="Comic Sans MS"/>
          <w:noProof/>
          <w:lang w:eastAsia="es-ES"/>
        </w:rPr>
      </w:r>
      <w:r>
        <w:rPr>
          <w:rFonts w:ascii="Comic Sans MS" w:hAnsi="Comic Sans MS"/>
          <w:noProof/>
          <w:lang w:eastAsia="es-ES"/>
        </w:rPr>
        <mc:AlternateContent>
          <mc:Choice Requires="wpc">
            <w:drawing>
              <wp:inline distT="0" distB="0" distR="0" distL="0">
                <wp:extent cx="5962649" cy="7515225"/>
                <wp:effectExtent l="0" t="0" r="19685" b="0"/>
                <wp:docPr id="1101" name="Lienzo 120"/>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Canvas">
                    <wpc:wpc>
                      <wpc:bg/>
                      <wpc:whole/>
                      <wps:wsp>
                        <wps:cNvSpPr/>
                        <wps:spPr>
                          <a:xfrm rot="0">
                            <a:off x="1619266" y="361950"/>
                            <a:ext cx="1866900" cy="1304925"/>
                          </a:xfrm>
                          <a:prstGeom prst="roundRect"/>
                          <a:solidFill>
                            <a:srgbClr val="4f81bd"/>
                          </a:solidFill>
                          <a:ln cmpd="sng" cap="flat" w="25400">
                            <a:solidFill>
                              <a:srgbClr val="395e8a"/>
                            </a:solidFill>
                            <a:prstDash val="solid"/>
                            <a:round/>
                            <a:headEnd/>
                            <a:tailEnd/>
                          </a:ln>
                        </wps:spPr>
                        <wps:txbx id="1103">
                          <w:txbxContent>
                            <w:p>
                              <w:pPr>
                                <w:pStyle w:val="style0"/>
                                <w:spacing w:after="0" w:lineRule="auto" w:line="240"/>
                                <w:jc w:val="center"/>
                                <w:rPr>
                                  <w:rFonts w:ascii="Calibri" w:hAnsi="Calibri"/>
                                  <w:sz w:val="18"/>
                                  <w:szCs w:val="18"/>
                                </w:rPr>
                              </w:pPr>
                              <w:r>
                                <w:rPr>
                                  <w:rFonts w:ascii="Calibri" w:hAnsi="Calibri"/>
                                  <w:sz w:val="18"/>
                                  <w:szCs w:val="18"/>
                                </w:rPr>
                                <w:t>Las prácticas sociales del lenguaje son pautas o modos de interacción que, además de la producción e interpretación de textos (orales o escritos), incluyen una serie de actividades vinculadas con éstas.</w:t>
                              </w:r>
                            </w:p>
                          </w:txbxContent>
                        </wps:txbx>
                        <wps:bodyPr lIns="91440" rIns="91440" tIns="45720" bIns="45720" vert="horz" anchor="ctr" wrap="square">
                          <a:prstTxWarp prst="textNoShape"/>
                          <a:noAutofit/>
                        </wps:bodyPr>
                      </wps:wsp>
                      <wps:wsp>
                        <wps:cNvSpPr/>
                        <wps:spPr>
                          <a:xfrm rot="0">
                            <a:off x="1190641" y="2238375"/>
                            <a:ext cx="266700" cy="466725"/>
                          </a:xfrm>
                          <a:prstGeom prst="straightConnector1"/>
                          <a:ln cmpd="sng" cap="flat" w="9525">
                            <a:solidFill>
                              <a:srgbClr val="4a7dba"/>
                            </a:solidFill>
                            <a:prstDash val="solid"/>
                            <a:round/>
                            <a:headEnd/>
                            <a:tailEnd len="med" type="arrow" w="med"/>
                          </a:ln>
                        </wps:spPr>
                        <wps:bodyPr>
                          <a:prstTxWarp prst="textNoShape"/>
                        </wps:bodyPr>
                      </wps:wsp>
                      <wps:wsp>
                        <wps:cNvSpPr/>
                        <wps:spPr>
                          <a:xfrm rot="0">
                            <a:off x="1019190" y="2828925"/>
                            <a:ext cx="1601175" cy="1904025"/>
                          </a:xfrm>
                          <a:prstGeom prst="roundRect"/>
                          <a:solidFill>
                            <a:srgbClr val="4f81bd"/>
                          </a:solidFill>
                          <a:ln cmpd="sng" cap="flat" w="25400">
                            <a:solidFill>
                              <a:srgbClr val="395e8a"/>
                            </a:solidFill>
                            <a:prstDash val="solid"/>
                            <a:round/>
                            <a:headEnd/>
                            <a:tailEnd/>
                          </a:ln>
                        </wps:spPr>
                        <wps:txbx id="1105">
                          <w:txbxContent>
                            <w:p>
                              <w:pPr>
                                <w:pStyle w:val="style0"/>
                                <w:spacing w:after="0" w:lineRule="auto" w:line="240"/>
                                <w:rPr>
                                  <w:rFonts w:ascii="Calibri" w:eastAsia="Times New Roman" w:hAnsi="Calibri"/>
                                  <w:sz w:val="18"/>
                                  <w:szCs w:val="18"/>
                                </w:rPr>
                              </w:pPr>
                              <w:r>
                                <w:rPr>
                                  <w:rFonts w:ascii="Calibri" w:eastAsia="Times New Roman" w:hAnsi="Calibri"/>
                                  <w:sz w:val="18"/>
                                  <w:szCs w:val="18"/>
                                </w:rPr>
                                <w:t>Funcionalidad desarrollo de competencias comunicativas (hablar, escuchar, leer y escribir</w:t>
                              </w:r>
                              <w:r>
                                <w:rPr>
                                  <w:rFonts w:ascii="Calibri" w:eastAsia="Times New Roman" w:hAnsi="Calibri"/>
                                  <w:sz w:val="18"/>
                                  <w:szCs w:val="18"/>
                                </w:rPr>
                                <w:t>.</w:t>
                              </w:r>
                            </w:p>
                            <w:p>
                              <w:pPr>
                                <w:pStyle w:val="style0"/>
                                <w:spacing w:after="0" w:lineRule="auto" w:line="240"/>
                                <w:rPr>
                                  <w:rFonts w:ascii="Calibri" w:eastAsia="Times New Roman" w:hAnsi="Calibri"/>
                                  <w:sz w:val="18"/>
                                  <w:szCs w:val="18"/>
                                </w:rPr>
                              </w:pPr>
                              <w:r>
                                <w:rPr>
                                  <w:rFonts w:ascii="Calibri" w:eastAsia="Times New Roman" w:hAnsi="Calibri"/>
                                  <w:sz w:val="18"/>
                                  <w:szCs w:val="18"/>
                                </w:rPr>
                                <w:t>Con el fin de que cada estudiante pueda participar en la sociedad y relacionarse en un marco de pluralidad y democracia, en un mundo global e interdependiente</w:t>
                              </w:r>
                            </w:p>
                          </w:txbxContent>
                        </wps:txbx>
                        <wps:bodyPr lIns="91440" rIns="91440" tIns="45720" bIns="45720" vert="horz" anchor="ctr" wrap="square">
                          <a:prstTxWarp prst="textNoShape"/>
                          <a:noAutofit/>
                        </wps:bodyPr>
                      </wps:wsp>
                      <wps:wsp>
                        <wps:cNvSpPr/>
                        <wps:spPr>
                          <a:xfrm rot="0" flipV="1">
                            <a:off x="3533790" y="714375"/>
                            <a:ext cx="295275" cy="228600"/>
                          </a:xfrm>
                          <a:prstGeom prst="straightConnector1"/>
                          <a:ln cmpd="sng" cap="flat" w="9525">
                            <a:solidFill>
                              <a:srgbClr val="4a7dba"/>
                            </a:solidFill>
                            <a:prstDash val="solid"/>
                            <a:round/>
                            <a:headEnd/>
                            <a:tailEnd len="med" type="arrow" w="med"/>
                          </a:ln>
                        </wps:spPr>
                        <wps:bodyPr>
                          <a:prstTxWarp prst="textNoShape"/>
                        </wps:bodyPr>
                      </wps:wsp>
                      <wps:wsp>
                        <wps:cNvSpPr/>
                        <wps:spPr>
                          <a:xfrm rot="0">
                            <a:off x="3913816" y="84750"/>
                            <a:ext cx="1866899" cy="1304925"/>
                          </a:xfrm>
                          <a:prstGeom prst="roundRect"/>
                          <a:solidFill>
                            <a:srgbClr val="4f81bd"/>
                          </a:solidFill>
                          <a:ln cmpd="sng" cap="flat" w="25400">
                            <a:solidFill>
                              <a:srgbClr val="395e8a"/>
                            </a:solidFill>
                            <a:prstDash val="solid"/>
                            <a:round/>
                            <a:headEnd/>
                            <a:tailEnd/>
                          </a:ln>
                        </wps:spPr>
                        <wps:txbx id="1107">
                          <w:txbxContent>
                            <w:p>
                              <w:pPr>
                                <w:pStyle w:val="style94"/>
                                <w:spacing w:after="0"/>
                                <w:jc w:val="center"/>
                                <w:rPr/>
                              </w:pPr>
                              <w:r>
                                <w:rPr>
                                  <w:rFonts w:ascii="Calibri" w:eastAsia="Jokerman" w:hAnsi="Calibri"/>
                                  <w:sz w:val="18"/>
                                  <w:szCs w:val="18"/>
                                </w:rPr>
                                <w:t>Los niños buscan criterios para distinguir entre los modos básicos de representación gráfica. El dibujo y la escritura. </w:t>
                              </w:r>
                            </w:p>
                          </w:txbxContent>
                        </wps:txbx>
                        <wps:bodyPr lIns="91440" rIns="91440" tIns="45720" bIns="45720" vert="horz" anchor="ctr" wrap="square">
                          <a:prstTxWarp prst="textNoShape"/>
                          <a:noAutofit/>
                        </wps:bodyPr>
                      </wps:wsp>
                      <wps:wsp>
                        <wps:cNvSpPr/>
                        <wps:spPr>
                          <a:xfrm rot="0">
                            <a:off x="3200416" y="2238375"/>
                            <a:ext cx="485774" cy="0"/>
                          </a:xfrm>
                          <a:prstGeom prst="straightConnector1"/>
                          <a:ln cmpd="sng" cap="flat" w="9525">
                            <a:solidFill>
                              <a:srgbClr val="4a7dba"/>
                            </a:solidFill>
                            <a:prstDash val="solid"/>
                            <a:round/>
                            <a:headEnd/>
                            <a:tailEnd len="med" type="arrow" w="med"/>
                          </a:ln>
                        </wps:spPr>
                        <wps:bodyPr>
                          <a:prstTxWarp prst="textNoShape"/>
                        </wps:bodyPr>
                      </wps:wsp>
                      <wps:wsp>
                        <wps:cNvSpPr/>
                        <wps:spPr>
                          <a:xfrm rot="0">
                            <a:off x="4018591" y="1599225"/>
                            <a:ext cx="1866899" cy="1304925"/>
                          </a:xfrm>
                          <a:prstGeom prst="roundRect"/>
                          <a:solidFill>
                            <a:srgbClr val="4f81bd"/>
                          </a:solidFill>
                          <a:ln cmpd="sng" cap="flat" w="25400">
                            <a:solidFill>
                              <a:srgbClr val="395e8a"/>
                            </a:solidFill>
                            <a:prstDash val="solid"/>
                            <a:round/>
                            <a:headEnd/>
                            <a:tailEnd/>
                          </a:ln>
                        </wps:spPr>
                        <wps:txbx id="1109">
                          <w:txbxContent>
                            <w:p>
                              <w:pPr>
                                <w:pStyle w:val="style94"/>
                                <w:spacing w:after="0" w:lineRule="auto" w:line="240"/>
                                <w:jc w:val="center"/>
                                <w:rPr/>
                              </w:pPr>
                              <w:r>
                                <w:rPr>
                                  <w:rFonts w:ascii="Calibri" w:hAnsi="Calibri"/>
                                  <w:sz w:val="18"/>
                                  <w:szCs w:val="18"/>
                                </w:rPr>
                                <w:t>Los niños tienen de interactuar con la escritura y con usuarios de la escritura convencional en situaciones en que analicen, reflexionen, contrasten, verifiquen y cuestionen sus propios puntos de vista</w:t>
                              </w:r>
                              <w:r>
                                <w:t>.</w:t>
                              </w:r>
                            </w:p>
                          </w:txbxContent>
                        </wps:txbx>
                        <wps:bodyPr lIns="91440" rIns="91440" tIns="45720" bIns="45720" vert="horz" anchor="ctr" wrap="square">
                          <a:prstTxWarp prst="textNoShape"/>
                          <a:noAutofit/>
                        </wps:bodyPr>
                      </wps:wsp>
                      <wps:wsp>
                        <wps:cNvSpPr/>
                        <wps:spPr>
                          <a:xfrm rot="0">
                            <a:off x="4094791" y="3103221"/>
                            <a:ext cx="1866900" cy="1364004"/>
                          </a:xfrm>
                          <a:prstGeom prst="roundRect"/>
                          <a:solidFill>
                            <a:srgbClr val="4f81bd"/>
                          </a:solidFill>
                          <a:ln cmpd="sng" cap="flat" w="25400">
                            <a:solidFill>
                              <a:srgbClr val="395e8a"/>
                            </a:solidFill>
                            <a:prstDash val="solid"/>
                            <a:round/>
                            <a:headEnd/>
                            <a:tailEnd/>
                          </a:ln>
                        </wps:spPr>
                        <wps:txbx id="1110">
                          <w:txbxContent>
                            <w:p>
                              <w:pPr>
                                <w:pStyle w:val="style94"/>
                                <w:spacing w:after="0" w:lineRule="auto" w:line="240"/>
                                <w:rPr/>
                              </w:pPr>
                              <w:r>
                                <w:rPr>
                                  <w:rFonts w:ascii="Calibri" w:eastAsia="Jokerman" w:hAnsi="Calibri"/>
                                  <w:sz w:val="18"/>
                                  <w:szCs w:val="18"/>
                                </w:rPr>
                                <w:t>Los niños comienzan a establecer relación entre los aspectos sonoros y los aspectos gráficos de la escritura, mediante tres modos evolutivos sucesivos: - Hipótesis silábica. (</w:t>
                              </w:r>
                              <w:r>
                                <w:rPr>
                                  <w:rFonts w:ascii="Calibri" w:eastAsia="Jokerman" w:hAnsi="Calibri"/>
                                  <w:sz w:val="18"/>
                                  <w:szCs w:val="18"/>
                                </w:rPr>
                                <w:t>utiliza</w:t>
                              </w:r>
                              <w:r>
                                <w:rPr>
                                  <w:rFonts w:ascii="Calibri" w:eastAsia="Jokerman" w:hAnsi="Calibri"/>
                                  <w:sz w:val="18"/>
                                  <w:szCs w:val="18"/>
                                </w:rPr>
                                <w:t xml:space="preserve"> una letra para representar cada silaba).</w:t>
                              </w:r>
                              <w:r>
                                <w:rPr>
                                  <w:rFonts w:ascii="Calibri" w:eastAsia="Jokerman" w:hAnsi="Calibri"/>
                                  <w:sz w:val="18"/>
                                  <w:szCs w:val="18"/>
                                </w:rPr>
                                <w:t>.</w:t>
                              </w:r>
                            </w:p>
                          </w:txbxContent>
                        </wps:txbx>
                        <wps:bodyPr lIns="91440" rIns="91440" tIns="45720" bIns="45720" vert="horz" anchor="ctr" wrap="square">
                          <a:prstTxWarp prst="textNoShape"/>
                          <a:noAutofit/>
                        </wps:bodyPr>
                      </wps:wsp>
                      <wps:wsp>
                        <wps:cNvSpPr/>
                        <wps:spPr>
                          <a:xfrm rot="0">
                            <a:off x="4018591" y="4731666"/>
                            <a:ext cx="1943100" cy="2554559"/>
                          </a:xfrm>
                          <a:prstGeom prst="roundRect"/>
                          <a:solidFill>
                            <a:srgbClr val="4f81bd"/>
                          </a:solidFill>
                          <a:ln cmpd="sng" cap="flat" w="25400">
                            <a:solidFill>
                              <a:srgbClr val="395e8a"/>
                            </a:solidFill>
                            <a:prstDash val="solid"/>
                            <a:round/>
                            <a:headEnd/>
                            <a:tailEnd/>
                          </a:ln>
                        </wps:spPr>
                        <wps:txbx id="1111">
                          <w:txbxContent>
                            <w:p>
                              <w:pPr>
                                <w:pStyle w:val="style94"/>
                                <w:spacing w:after="0" w:lineRule="auto" w:line="240"/>
                                <w:jc w:val="both"/>
                                <w:rPr>
                                  <w:rFonts w:ascii="Calibri" w:hAnsi="Calibri"/>
                                  <w:sz w:val="18"/>
                                  <w:szCs w:val="18"/>
                                </w:rPr>
                              </w:pPr>
                              <w:r>
                                <w:rPr>
                                  <w:rFonts w:ascii="Calibri" w:hAnsi="Calibri"/>
                                  <w:sz w:val="18"/>
                                  <w:szCs w:val="18"/>
                                </w:rPr>
                                <w:t>Utilizar adecuadamente el volumen y tono de la voz, las pausas, el énfasis en la pronunciación y el ritmo del discurso</w:t>
                              </w:r>
                              <w:r>
                                <w:rPr>
                                  <w:rFonts w:ascii="Calibri" w:hAnsi="Calibri"/>
                                  <w:sz w:val="18"/>
                                  <w:szCs w:val="18"/>
                                </w:rPr>
                                <w:t>.</w:t>
                              </w:r>
                            </w:p>
                            <w:p>
                              <w:pPr>
                                <w:pStyle w:val="style94"/>
                                <w:spacing w:after="0" w:lineRule="auto" w:line="240"/>
                                <w:jc w:val="both"/>
                                <w:rPr>
                                  <w:rFonts w:ascii="Calibri" w:hAnsi="Calibri"/>
                                  <w:sz w:val="18"/>
                                  <w:szCs w:val="18"/>
                                </w:rPr>
                              </w:pPr>
                              <w:r>
                                <w:rPr>
                                  <w:rFonts w:ascii="Calibri" w:hAnsi="Calibri"/>
                                  <w:sz w:val="18"/>
                                  <w:szCs w:val="18"/>
                                </w:rPr>
                                <w:t xml:space="preserve">Textos </w:t>
                              </w:r>
                              <w:r>
                                <w:rPr>
                                  <w:rFonts w:ascii="Calibri" w:hAnsi="Calibri"/>
                                  <w:sz w:val="18"/>
                                  <w:szCs w:val="18"/>
                                </w:rPr>
                                <w:t>monologales</w:t>
                              </w:r>
                              <w:r>
                                <w:rPr>
                                  <w:rFonts w:ascii="Calibri" w:hAnsi="Calibri"/>
                                  <w:sz w:val="18"/>
                                  <w:szCs w:val="18"/>
                                </w:rPr>
                                <w:t xml:space="preserve"> (un solo hablante): exposiciones acerca de un tema</w:t>
                              </w:r>
                              <w:r>
                                <w:rPr>
                                  <w:rFonts w:ascii="Calibri" w:hAnsi="Calibri"/>
                                  <w:sz w:val="18"/>
                                  <w:szCs w:val="18"/>
                                </w:rPr>
                                <w:t>.•</w:t>
                              </w:r>
                              <w:r>
                                <w:rPr>
                                  <w:rFonts w:ascii="Calibri" w:hAnsi="Calibri"/>
                                  <w:sz w:val="18"/>
                                  <w:szCs w:val="18"/>
                                </w:rPr>
                                <w:t xml:space="preserve"> Textos dialogales (dos hablantes): entrevistas, simulaciones de diálogos o reuniones laborales.• Textos </w:t>
                              </w:r>
                              <w:r>
                                <w:rPr>
                                  <w:rFonts w:ascii="Calibri" w:hAnsi="Calibri"/>
                                  <w:sz w:val="18"/>
                                  <w:szCs w:val="18"/>
                                </w:rPr>
                                <w:t>polilogales</w:t>
                              </w:r>
                              <w:r>
                                <w:rPr>
                                  <w:rFonts w:ascii="Calibri" w:hAnsi="Calibri"/>
                                  <w:sz w:val="18"/>
                                  <w:szCs w:val="18"/>
                                </w:rPr>
                                <w:t xml:space="preserve"> (más de dos hablantes): debates conducidos por un moderador sobre un tema específico</w:t>
                              </w:r>
                            </w:p>
                          </w:txbxContent>
                        </wps:txbx>
                        <wps:bodyPr lIns="91440" rIns="91440" tIns="45720" bIns="45720" vert="horz" anchor="ctr" wrap="square">
                          <a:prstTxWarp prst="textNoShape"/>
                          <a:noAutofit/>
                        </wps:bodyPr>
                      </wps:wsp>
                      <wps:wsp>
                        <wps:cNvSpPr/>
                        <wps:spPr>
                          <a:xfrm rot="0">
                            <a:off x="3267091" y="3657600"/>
                            <a:ext cx="561974" cy="113526"/>
                          </a:xfrm>
                          <a:prstGeom prst="straightConnector1"/>
                          <a:ln cmpd="sng" cap="flat" w="9525">
                            <a:solidFill>
                              <a:srgbClr val="4a7dba"/>
                            </a:solidFill>
                            <a:prstDash val="solid"/>
                            <a:round/>
                            <a:headEnd/>
                            <a:tailEnd len="med" type="arrow" w="med"/>
                          </a:ln>
                        </wps:spPr>
                        <wps:bodyPr>
                          <a:prstTxWarp prst="textNoShape"/>
                        </wps:bodyPr>
                      </wps:wsp>
                      <wps:wsp>
                        <wps:cNvSpPr/>
                        <wps:spPr>
                          <a:xfrm rot="0">
                            <a:off x="2990866" y="4732465"/>
                            <a:ext cx="752474" cy="430085"/>
                          </a:xfrm>
                          <a:prstGeom prst="straightConnector1"/>
                          <a:ln cmpd="sng" cap="flat" w="9525">
                            <a:solidFill>
                              <a:srgbClr val="4a7dba"/>
                            </a:solidFill>
                            <a:prstDash val="solid"/>
                            <a:round/>
                            <a:headEnd/>
                            <a:tailEnd len="med" type="arrow" w="med"/>
                          </a:ln>
                        </wps:spPr>
                        <wps:bodyPr>
                          <a:prstTxWarp prst="textNoShape"/>
                        </wps:bodyPr>
                      </wps:wsp>
                    </wpc:wpc>
                  </a:graphicData>
                </a:graphic>
              </wp:inline>
            </w:drawing>
          </mc:Choice>
          <mc:Fallback>
            <w:pict>
              <v:group id="1101" filled="f" stroked="f" style="margin-left:0.0pt;margin-top:0.0pt;width:469.5pt;height:591.75pt;mso-wrap-distance-left:0.0pt;mso-wrap-distance-right:0.0pt;visibility:visible;" coordsize="5962649,7515225" editas="canvas">
                <v:shape id="1102" type="#_x0000_t75" filled="f" stroked="f" style="position:absolute;left:0;top:0;width:5962649;height:7515225;z-index:2;mso-position-horizontal-relative:page;mso-position-vertical-relative:page;mso-width-relative:page;mso-height-relative:page;visibility:visible;">
                  <w10:wrap type="square"/>
                  <v:fill/>
                </v:shape>
                <v:roundrect id="1103" arcsize="0.16666667," fillcolor="#4f81bd" stroked="t" style="position:absolute;left:1619266;top:361950;width:1866900;height:1304925;z-index:3;mso-position-horizontal-relative:page;mso-position-vertical-relative:page;mso-width-relative:page;mso-height-relative:page;visibility:visible;v-text-anchor:middle;">
                  <v:stroke color="#395e8a" weight="2.0pt"/>
                  <v:fill/>
                  <v:textbox inset="7.2pt,3.6pt,7.2pt,3.6pt">
                    <w:txbxContent>
                      <w:p>
                        <w:pPr>
                          <w:pStyle w:val="style0"/>
                          <w:spacing w:after="0" w:lineRule="auto" w:line="240"/>
                          <w:jc w:val="center"/>
                          <w:rPr>
                            <w:rFonts w:ascii="Calibri" w:hAnsi="Calibri"/>
                            <w:sz w:val="18"/>
                            <w:szCs w:val="18"/>
                          </w:rPr>
                        </w:pPr>
                        <w:r>
                          <w:rPr>
                            <w:rFonts w:ascii="Calibri" w:hAnsi="Calibri"/>
                            <w:sz w:val="18"/>
                            <w:szCs w:val="18"/>
                          </w:rPr>
                          <w:t>Las prácticas sociales del lenguaje son pautas o modos de interacción que, además de la producción e interpretación de textos (orales o escritos), incluyen una serie de actividades vinculadas con éstas.</w:t>
                        </w:r>
                      </w:p>
                    </w:txbxContent>
                  </v:textbox>
                </v:roundrect>
                <v:shapetype id="_x0000_t32" coordsize="21600,21600" o:spt="32" o:oned="t" path="m,l21600,21600e">
                  <v:path arrowok="t" fillok="f" o:connecttype="none"/>
                  <o:lock v:ext="edit" shapetype="t"/>
                </v:shapetype>
                <v:shape id="1104" type="#_x0000_t32" filled="f" style="position:absolute;left:1190641;top:2238375;width:266700;height:466725;z-index:4;mso-position-horizontal-relative:page;mso-position-vertical-relative:page;mso-width-relative:page;mso-height-relative:page;visibility:visible;">
                  <v:stroke endarrow="open" color="#4a7dba"/>
                  <v:fill/>
                </v:shape>
                <v:roundrect id="1105" arcsize="0.16666667," fillcolor="#4f81bd" stroked="t" style="position:absolute;left:1019191;top:2828925;width:1601175;height:1904025;z-index:5;mso-position-horizontal-relative:page;mso-position-vertical-relative:page;mso-width-relative:page;mso-height-relative:page;visibility:visible;v-text-anchor:middle;">
                  <v:stroke color="#395e8a" weight="2.0pt"/>
                  <v:fill/>
                  <v:textbox inset="7.2pt,3.6pt,7.2pt,3.6pt">
                    <w:txbxContent>
                      <w:p>
                        <w:pPr>
                          <w:pStyle w:val="style0"/>
                          <w:spacing w:after="0" w:lineRule="auto" w:line="240"/>
                          <w:rPr>
                            <w:rFonts w:ascii="Calibri" w:eastAsia="Times New Roman" w:hAnsi="Calibri"/>
                            <w:sz w:val="18"/>
                            <w:szCs w:val="18"/>
                          </w:rPr>
                        </w:pPr>
                        <w:r>
                          <w:rPr>
                            <w:rFonts w:ascii="Calibri" w:eastAsia="Times New Roman" w:hAnsi="Calibri"/>
                            <w:sz w:val="18"/>
                            <w:szCs w:val="18"/>
                          </w:rPr>
                          <w:t>Funcionalidad desarrollo de competencias comunicativas (hablar, escuchar, leer y escribir</w:t>
                        </w:r>
                        <w:r>
                          <w:rPr>
                            <w:rFonts w:ascii="Calibri" w:eastAsia="Times New Roman" w:hAnsi="Calibri"/>
                            <w:sz w:val="18"/>
                            <w:szCs w:val="18"/>
                          </w:rPr>
                          <w:t>.</w:t>
                        </w:r>
                      </w:p>
                      <w:p>
                        <w:pPr>
                          <w:pStyle w:val="style0"/>
                          <w:spacing w:after="0" w:lineRule="auto" w:line="240"/>
                          <w:rPr>
                            <w:rFonts w:ascii="Calibri" w:eastAsia="Times New Roman" w:hAnsi="Calibri"/>
                            <w:sz w:val="18"/>
                            <w:szCs w:val="18"/>
                          </w:rPr>
                        </w:pPr>
                        <w:r>
                          <w:rPr>
                            <w:rFonts w:ascii="Calibri" w:eastAsia="Times New Roman" w:hAnsi="Calibri"/>
                            <w:sz w:val="18"/>
                            <w:szCs w:val="18"/>
                          </w:rPr>
                          <w:t>Con el fin de que cada estudiante pueda participar en la sociedad y relacionarse en un marco de pluralidad y democracia, en un mundo global e interdependiente</w:t>
                        </w:r>
                      </w:p>
                    </w:txbxContent>
                  </v:textbox>
                </v:roundrect>
                <v:shape id="1106" type="#_x0000_t32" filled="f" style="position:absolute;left:3533791;top:714375;width:295275;height:228600;z-index:6;mso-position-horizontal-relative:page;mso-position-vertical-relative:page;mso-width-relative:page;mso-height-relative:page;visibility:visible;flip:y;">
                  <v:stroke endarrow="open" color="#4a7dba"/>
                  <v:fill/>
                </v:shape>
                <v:roundrect id="1107" arcsize="0.16666667," fillcolor="#4f81bd" stroked="t" style="position:absolute;left:3913816;top:84750;width:1866900;height:1304925;z-index:7;mso-position-horizontal-relative:page;mso-position-vertical-relative:page;mso-width-relative:page;mso-height-relative:page;visibility:visible;v-text-anchor:middle;">
                  <v:stroke color="#395e8a" weight="2.0pt"/>
                  <v:fill/>
                  <v:textbox inset="7.2pt,3.6pt,7.2pt,3.6pt">
                    <w:txbxContent>
                      <w:p>
                        <w:pPr>
                          <w:pStyle w:val="style94"/>
                          <w:spacing w:after="0"/>
                          <w:jc w:val="center"/>
                          <w:rPr/>
                        </w:pPr>
                        <w:r>
                          <w:rPr>
                            <w:rFonts w:ascii="Calibri" w:eastAsia="Jokerman" w:hAnsi="Calibri"/>
                            <w:sz w:val="18"/>
                            <w:szCs w:val="18"/>
                          </w:rPr>
                          <w:t>Los niños buscan criterios para distinguir entre los modos básicos de representación gráfica. El dibujo y la escritura. </w:t>
                        </w:r>
                      </w:p>
                    </w:txbxContent>
                  </v:textbox>
                </v:roundrect>
                <v:shape id="1108" type="#_x0000_t32" filled="f" style="position:absolute;left:3200416;top:2238375;width:485775;height:0;z-index:8;mso-position-horizontal-relative:page;mso-position-vertical-relative:page;mso-width-relative:page;mso-height-relative:page;visibility:visible;">
                  <v:stroke endarrow="open" color="#4a7dba"/>
                  <v:fill/>
                </v:shape>
                <v:roundrect id="1109" arcsize="0.16666667," fillcolor="#4f81bd" stroked="t" style="position:absolute;left:4018591;top:1599225;width:1866900;height:1304925;z-index:9;mso-position-horizontal-relative:page;mso-position-vertical-relative:page;mso-width-relative:page;mso-height-relative:page;visibility:visible;v-text-anchor:middle;">
                  <v:stroke color="#395e8a" weight="2.0pt"/>
                  <v:fill/>
                  <v:textbox inset="7.2pt,3.6pt,7.2pt,3.6pt">
                    <w:txbxContent>
                      <w:p>
                        <w:pPr>
                          <w:pStyle w:val="style94"/>
                          <w:spacing w:after="0" w:lineRule="auto" w:line="240"/>
                          <w:jc w:val="center"/>
                          <w:rPr/>
                        </w:pPr>
                        <w:r>
                          <w:rPr>
                            <w:rFonts w:ascii="Calibri" w:hAnsi="Calibri"/>
                            <w:sz w:val="18"/>
                            <w:szCs w:val="18"/>
                          </w:rPr>
                          <w:t>Los niños tienen de interactuar con la escritura y con usuarios de la escritura convencional en situaciones en que analicen, reflexionen, contrasten, verifiquen y cuestionen sus propios puntos de vista</w:t>
                        </w:r>
                        <w:r>
                          <w:t>.</w:t>
                        </w:r>
                      </w:p>
                    </w:txbxContent>
                  </v:textbox>
                </v:roundrect>
                <v:roundrect id="1110" arcsize="0.16666667," fillcolor="#4f81bd" stroked="t" style="position:absolute;left:4094791;top:3103221;width:1866900;height:1364004;z-index:10;mso-position-horizontal-relative:page;mso-position-vertical-relative:page;mso-width-relative:page;mso-height-relative:page;visibility:visible;v-text-anchor:middle;">
                  <v:stroke color="#395e8a" weight="2.0pt"/>
                  <v:fill/>
                  <v:textbox inset="7.2pt,3.6pt,7.2pt,3.6pt">
                    <w:txbxContent>
                      <w:p>
                        <w:pPr>
                          <w:pStyle w:val="style94"/>
                          <w:spacing w:after="0" w:lineRule="auto" w:line="240"/>
                          <w:rPr/>
                        </w:pPr>
                        <w:r>
                          <w:rPr>
                            <w:rFonts w:ascii="Calibri" w:eastAsia="Jokerman" w:hAnsi="Calibri"/>
                            <w:sz w:val="18"/>
                            <w:szCs w:val="18"/>
                          </w:rPr>
                          <w:t>Los niños comienzan a establecer relación entre los aspectos sonoros y los aspectos gráficos de la escritura, mediante tres modos evolutivos sucesivos: - Hipótesis silábica. (</w:t>
                        </w:r>
                        <w:r>
                          <w:rPr>
                            <w:rFonts w:ascii="Calibri" w:eastAsia="Jokerman" w:hAnsi="Calibri"/>
                            <w:sz w:val="18"/>
                            <w:szCs w:val="18"/>
                          </w:rPr>
                          <w:t>utiliza</w:t>
                        </w:r>
                        <w:r>
                          <w:rPr>
                            <w:rFonts w:ascii="Calibri" w:eastAsia="Jokerman" w:hAnsi="Calibri"/>
                            <w:sz w:val="18"/>
                            <w:szCs w:val="18"/>
                          </w:rPr>
                          <w:t xml:space="preserve"> una letra para representar cada silaba).</w:t>
                        </w:r>
                        <w:r>
                          <w:rPr>
                            <w:rFonts w:ascii="Calibri" w:eastAsia="Jokerman" w:hAnsi="Calibri"/>
                            <w:sz w:val="18"/>
                            <w:szCs w:val="18"/>
                          </w:rPr>
                          <w:t>.</w:t>
                        </w:r>
                      </w:p>
                    </w:txbxContent>
                  </v:textbox>
                </v:roundrect>
                <v:roundrect id="1111" arcsize="0.16666667," fillcolor="#4f81bd" stroked="t" style="position:absolute;left:4018591;top:4731666;width:1943100;height:2554559;z-index:11;mso-position-horizontal-relative:page;mso-position-vertical-relative:page;mso-width-relative:page;mso-height-relative:page;visibility:visible;v-text-anchor:middle;">
                  <v:stroke color="#395e8a" weight="2.0pt"/>
                  <v:fill/>
                  <v:textbox inset="7.2pt,3.6pt,7.2pt,3.6pt">
                    <w:txbxContent>
                      <w:p>
                        <w:pPr>
                          <w:pStyle w:val="style94"/>
                          <w:spacing w:after="0" w:lineRule="auto" w:line="240"/>
                          <w:jc w:val="both"/>
                          <w:rPr>
                            <w:rFonts w:ascii="Calibri" w:hAnsi="Calibri"/>
                            <w:sz w:val="18"/>
                            <w:szCs w:val="18"/>
                          </w:rPr>
                        </w:pPr>
                        <w:r>
                          <w:rPr>
                            <w:rFonts w:ascii="Calibri" w:hAnsi="Calibri"/>
                            <w:sz w:val="18"/>
                            <w:szCs w:val="18"/>
                          </w:rPr>
                          <w:t>Utilizar adecuadamente el volumen y tono de la voz, las pausas, el énfasis en la pronunciación y el ritmo del discurso</w:t>
                        </w:r>
                        <w:r>
                          <w:rPr>
                            <w:rFonts w:ascii="Calibri" w:hAnsi="Calibri"/>
                            <w:sz w:val="18"/>
                            <w:szCs w:val="18"/>
                          </w:rPr>
                          <w:t>.</w:t>
                        </w:r>
                      </w:p>
                      <w:p>
                        <w:pPr>
                          <w:pStyle w:val="style94"/>
                          <w:spacing w:after="0" w:lineRule="auto" w:line="240"/>
                          <w:jc w:val="both"/>
                          <w:rPr>
                            <w:rFonts w:ascii="Calibri" w:hAnsi="Calibri"/>
                            <w:sz w:val="18"/>
                            <w:szCs w:val="18"/>
                          </w:rPr>
                        </w:pPr>
                        <w:r>
                          <w:rPr>
                            <w:rFonts w:ascii="Calibri" w:hAnsi="Calibri"/>
                            <w:sz w:val="18"/>
                            <w:szCs w:val="18"/>
                          </w:rPr>
                          <w:t xml:space="preserve">Textos </w:t>
                        </w:r>
                        <w:r>
                          <w:rPr>
                            <w:rFonts w:ascii="Calibri" w:hAnsi="Calibri"/>
                            <w:sz w:val="18"/>
                            <w:szCs w:val="18"/>
                          </w:rPr>
                          <w:t>monologales</w:t>
                        </w:r>
                        <w:r>
                          <w:rPr>
                            <w:rFonts w:ascii="Calibri" w:hAnsi="Calibri"/>
                            <w:sz w:val="18"/>
                            <w:szCs w:val="18"/>
                          </w:rPr>
                          <w:t xml:space="preserve"> (un solo hablante): exposiciones acerca de un tema</w:t>
                        </w:r>
                        <w:r>
                          <w:rPr>
                            <w:rFonts w:ascii="Calibri" w:hAnsi="Calibri"/>
                            <w:sz w:val="18"/>
                            <w:szCs w:val="18"/>
                          </w:rPr>
                          <w:t>.•</w:t>
                        </w:r>
                        <w:r>
                          <w:rPr>
                            <w:rFonts w:ascii="Calibri" w:hAnsi="Calibri"/>
                            <w:sz w:val="18"/>
                            <w:szCs w:val="18"/>
                          </w:rPr>
                          <w:t xml:space="preserve"> Textos dialogales (dos hablantes): entrevistas, simulaciones de diálogos o reuniones laborales.• Textos </w:t>
                        </w:r>
                        <w:r>
                          <w:rPr>
                            <w:rFonts w:ascii="Calibri" w:hAnsi="Calibri"/>
                            <w:sz w:val="18"/>
                            <w:szCs w:val="18"/>
                          </w:rPr>
                          <w:t>polilogales</w:t>
                        </w:r>
                        <w:r>
                          <w:rPr>
                            <w:rFonts w:ascii="Calibri" w:hAnsi="Calibri"/>
                            <w:sz w:val="18"/>
                            <w:szCs w:val="18"/>
                          </w:rPr>
                          <w:t xml:space="preserve"> (más de dos hablantes): debates conducidos por un moderador sobre un tema específico</w:t>
                        </w:r>
                      </w:p>
                    </w:txbxContent>
                  </v:textbox>
                </v:roundrect>
                <v:shape id="1112" type="#_x0000_t32" filled="f" style="position:absolute;left:3267091;top:3657600;width:561975;height:113526;z-index:12;mso-position-horizontal-relative:page;mso-position-vertical-relative:page;mso-width-relative:page;mso-height-relative:page;visibility:visible;">
                  <v:stroke endarrow="open" color="#4a7dba"/>
                  <v:fill/>
                </v:shape>
                <v:shape id="1113" type="#_x0000_t32" filled="f" style="position:absolute;left:2990866;top:4732465;width:752475;height:430085;z-index:13;mso-position-horizontal-relative:page;mso-position-vertical-relative:page;mso-width-relative:page;mso-height-relative:page;visibility:visible;">
                  <v:stroke endarrow="open" color="#4a7dba"/>
                  <v:fill/>
                </v:shape>
                <w10:anchorlock/>
                <v:fill rotate="true"/>
              </v:group>
            </w:pict>
          </mc:Fallback>
        </mc:AlternateContent>
      </w:r>
      <w:r>
        <w:rPr>
          <w:rFonts w:ascii="Comic Sans MS" w:hAnsi="Comic Sans MS"/>
          <w:noProof/>
          <w:lang w:eastAsia="es-ES"/>
        </w:rPr>
      </w:r>
      <w:r>
        <w:rPr>
          <w:rFonts w:ascii="Comic Sans MS" w:hAnsi="Comic Sans MS"/>
          <w:noProof/>
          <w:lang w:eastAsia="es-ES"/>
        </w:rPr>
      </w:r>
      <w:r>
        <w:rPr>
          <w:rFonts w:ascii="Comic Sans MS" w:hAnsi="Comic Sans MS"/>
          <w:noProof/>
          <w:lang w:eastAsia="es-ES"/>
        </w:rPr>
        <mc:AlternateContent>
          <mc:Choice Requires="wps">
            <w:drawing>
              <wp:anchor distT="0" distB="0" distL="0" distR="0" simplePos="false" relativeHeight="97" behindDoc="false" locked="false" layoutInCell="true" allowOverlap="true">
                <wp:simplePos x="0" y="0"/>
                <wp:positionH relativeFrom="column">
                  <wp:posOffset>748665</wp:posOffset>
                </wp:positionH>
                <wp:positionV relativeFrom="paragraph">
                  <wp:posOffset>878840</wp:posOffset>
                </wp:positionV>
                <wp:extent cx="200024" cy="295275"/>
                <wp:effectExtent l="0" t="38100" r="47625" b="28575"/>
                <wp:wrapNone/>
                <wp:docPr id="1115" name="119 Conector recto de flecha"/>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flipV="1">
                          <a:off x="0" y="0"/>
                          <a:ext cx="200024" cy="295275"/>
                        </a:xfrm>
                        <a:prstGeom prst="straightConnector1"/>
                        <a:ln cmpd="sng" cap="flat" w="9525">
                          <a:solidFill>
                            <a:srgbClr val="4a7dba"/>
                          </a:solidFill>
                          <a:prstDash val="solid"/>
                          <a:round/>
                          <a:headEnd/>
                          <a:tailEnd len="med" type="arrow" w="med"/>
                        </a:ln>
                      </wps:spPr>
                      <wps:bodyPr>
                        <a:prstTxWarp prst="textNoShape"/>
                      </wps:bodyPr>
                    </wps:wsp>
                  </a:graphicData>
                </a:graphic>
              </wp:anchor>
            </w:drawing>
          </mc:Choice>
          <mc:Fallback>
            <w:pict>
              <v:shape id="1115" type="#_x0000_t32" filled="f" style="position:absolute;margin-left:58.95pt;margin-top:69.2pt;width:15.75pt;height:23.25pt;z-index:97;mso-position-horizontal-relative:text;mso-position-vertical-relative:text;mso-width-relative:page;mso-height-relative:page;mso-wrap-distance-left:0.0pt;mso-wrap-distance-right:0.0pt;visibility:visible;flip:y;">
                <v:stroke endarrow="open" color="#4a7dba"/>
                <v:fill/>
              </v:shape>
            </w:pict>
          </mc:Fallback>
        </mc:AlternateContent>
      </w:r>
    </w:p>
    <w:p>
      <w:pPr>
        <w:pStyle w:val="style1"/>
        <w:jc w:val="center"/>
        <w:rPr/>
      </w:pPr>
      <w:r>
        <w:t>NUEVAS IMPLICACIONES</w:t>
      </w:r>
    </w:p>
    <w:p>
      <w:pPr>
        <w:pStyle w:val="style0"/>
        <w:rPr>
          <w:rFonts w:ascii="Comic Sans MS" w:hAnsi="Comic Sans MS"/>
        </w:rPr>
      </w:pPr>
    </w:p>
    <w:p>
      <w:pPr>
        <w:pStyle w:val="style0"/>
        <w:rPr>
          <w:rFonts w:ascii="Comic Sans MS" w:hAnsi="Comic Sans MS"/>
        </w:rPr>
      </w:pPr>
      <w:r>
        <w:rPr>
          <w:rFonts w:ascii="Comic Sans MS" w:hAnsi="Comic Sans MS"/>
        </w:rPr>
        <w:t xml:space="preserve">MENCIONA </w:t>
      </w:r>
      <w:r>
        <w:rPr>
          <w:rFonts w:ascii="Comic Sans MS" w:hAnsi="Comic Sans MS"/>
        </w:rPr>
        <w:t>5 IMPLEMENT</w:t>
      </w:r>
      <w:r>
        <w:rPr>
          <w:rFonts w:ascii="Comic Sans MS" w:hAnsi="Comic Sans MS"/>
        </w:rPr>
        <w:t>ACIONES QUE ENFRENTARAS EN TU PRACTICA DIARIA Y LAS IMPLICACIONES PARA RESOLVERLAS.</w:t>
      </w:r>
    </w:p>
    <w:tbl>
      <w:tblPr>
        <w:tblStyle w:val="style154"/>
        <w:tblW w:w="0" w:type="auto"/>
        <w:tblLook w:val="04A0" w:firstRow="1" w:lastRow="0" w:firstColumn="1" w:lastColumn="0" w:noHBand="0" w:noVBand="1"/>
      </w:tblPr>
      <w:tblGrid>
        <w:gridCol w:w="4322"/>
        <w:gridCol w:w="4322"/>
      </w:tblGrid>
      <w:tr>
        <w:trPr/>
        <w:tc>
          <w:tcPr>
            <w:tcW w:w="4322" w:type="dxa"/>
            <w:tcBorders/>
          </w:tcPr>
          <w:p>
            <w:pPr>
              <w:pStyle w:val="style0"/>
              <w:rPr>
                <w:rFonts w:ascii="Arial" w:cs="Arial" w:hAnsi="Arial"/>
              </w:rPr>
            </w:pPr>
            <w:r>
              <w:rPr>
                <w:rFonts w:ascii="Arial" w:cs="Arial" w:hAnsi="Arial"/>
              </w:rPr>
              <w:t>IMPLEMETACION</w:t>
            </w:r>
          </w:p>
        </w:tc>
        <w:tc>
          <w:tcPr>
            <w:tcW w:w="4322" w:type="dxa"/>
            <w:tcBorders/>
          </w:tcPr>
          <w:p>
            <w:pPr>
              <w:pStyle w:val="style0"/>
              <w:rPr>
                <w:rFonts w:ascii="Arial" w:cs="Arial" w:hAnsi="Arial"/>
              </w:rPr>
            </w:pPr>
            <w:r>
              <w:rPr>
                <w:rFonts w:ascii="Arial" w:cs="Arial" w:hAnsi="Arial"/>
              </w:rPr>
              <w:t>IMPLICACION</w:t>
            </w:r>
          </w:p>
        </w:tc>
      </w:tr>
      <w:tr>
        <w:tblPrEx/>
        <w:trPr/>
        <w:tc>
          <w:tcPr>
            <w:tcW w:w="4322" w:type="dxa"/>
            <w:tcBorders/>
          </w:tcPr>
          <w:p>
            <w:pPr>
              <w:pStyle w:val="style0"/>
              <w:rPr>
                <w:rFonts w:ascii="Arial" w:cs="Arial" w:hAnsi="Arial"/>
              </w:rPr>
            </w:pPr>
            <w:r>
              <w:rPr>
                <w:rFonts w:ascii="Arial" w:cs="Arial" w:hAnsi="Arial"/>
              </w:rPr>
              <w:t>adaptarse a las nuevas exigencias implementadas en la política educativa actual</w:t>
            </w:r>
          </w:p>
        </w:tc>
        <w:tc>
          <w:tcPr>
            <w:tcW w:w="4322" w:type="dxa"/>
            <w:tcBorders/>
          </w:tcPr>
          <w:p>
            <w:pPr>
              <w:pStyle w:val="style0"/>
              <w:rPr>
                <w:rFonts w:ascii="Arial" w:cs="Arial" w:hAnsi="Arial"/>
              </w:rPr>
            </w:pPr>
            <w:r>
              <w:rPr>
                <w:rFonts w:ascii="Arial" w:cs="Arial" w:hAnsi="Arial"/>
              </w:rPr>
              <w:t>S</w:t>
            </w:r>
            <w:r>
              <w:rPr>
                <w:rFonts w:ascii="Arial" w:cs="Arial" w:hAnsi="Arial"/>
              </w:rPr>
              <w:t>eguir aprendiendo, el seguir teniendo nuevas destrezas y el estarse sujetando a los lineamientos de administración escolar, a lineamientos políticos por la adecuación de los planes de programas, y de los planes de estudio así como también sujetarse a las constantes políticas educativas</w:t>
            </w:r>
          </w:p>
        </w:tc>
      </w:tr>
      <w:tr>
        <w:tblPrEx/>
        <w:trPr/>
        <w:tc>
          <w:tcPr>
            <w:tcW w:w="4322" w:type="dxa"/>
            <w:tcBorders/>
          </w:tcPr>
          <w:p>
            <w:pPr>
              <w:pStyle w:val="style0"/>
              <w:rPr>
                <w:rFonts w:ascii="Arial" w:cs="Arial" w:hAnsi="Arial"/>
              </w:rPr>
            </w:pPr>
            <w:r>
              <w:rPr>
                <w:rFonts w:ascii="Arial" w:cs="Arial" w:hAnsi="Arial"/>
              </w:rPr>
              <w:t>Estar a la vanguardia en tecnología</w:t>
            </w:r>
          </w:p>
        </w:tc>
        <w:tc>
          <w:tcPr>
            <w:tcW w:w="4322" w:type="dxa"/>
            <w:tcBorders/>
          </w:tcPr>
          <w:p>
            <w:pPr>
              <w:pStyle w:val="style0"/>
              <w:rPr>
                <w:rFonts w:ascii="Arial" w:cs="Arial" w:hAnsi="Arial"/>
              </w:rPr>
            </w:pPr>
            <w:r>
              <w:rPr>
                <w:rFonts w:ascii="Arial" w:cs="Arial" w:hAnsi="Arial"/>
              </w:rPr>
              <w:t>Familiarizarse en la tecnología, computación, etc</w:t>
            </w:r>
            <w:r>
              <w:rPr>
                <w:rFonts w:ascii="Arial" w:cs="Arial" w:hAnsi="Arial"/>
              </w:rPr>
              <w:t>. Tomar cursos y si es posible ocupar el aula de medios</w:t>
            </w:r>
          </w:p>
        </w:tc>
      </w:tr>
      <w:tr>
        <w:tblPrEx/>
        <w:trPr/>
        <w:tc>
          <w:tcPr>
            <w:tcW w:w="4322" w:type="dxa"/>
            <w:tcBorders/>
          </w:tcPr>
          <w:p>
            <w:pPr>
              <w:pStyle w:val="style0"/>
              <w:rPr>
                <w:rFonts w:ascii="Arial" w:cs="Arial" w:hAnsi="Arial"/>
              </w:rPr>
            </w:pPr>
            <w:r>
              <w:rPr>
                <w:rFonts w:ascii="Arial" w:cs="Arial" w:hAnsi="Arial"/>
              </w:rPr>
              <w:t>Aprender idiomas</w:t>
            </w:r>
          </w:p>
        </w:tc>
        <w:tc>
          <w:tcPr>
            <w:tcW w:w="4322" w:type="dxa"/>
            <w:tcBorders/>
          </w:tcPr>
          <w:p>
            <w:pPr>
              <w:pStyle w:val="style0"/>
              <w:rPr>
                <w:rFonts w:ascii="Arial" w:cs="Arial" w:hAnsi="Arial"/>
              </w:rPr>
            </w:pPr>
            <w:r>
              <w:rPr>
                <w:rFonts w:ascii="Arial" w:cs="Arial" w:hAnsi="Arial"/>
              </w:rPr>
              <w:t>Capacitación constate, algunas escuelas no cuentan con maestro  de inglés y se deberá de dar esta clase en todas las escuelas.</w:t>
            </w:r>
          </w:p>
        </w:tc>
      </w:tr>
      <w:tr>
        <w:tblPrEx/>
        <w:trPr/>
        <w:tc>
          <w:tcPr>
            <w:tcW w:w="4322" w:type="dxa"/>
            <w:tcBorders/>
          </w:tcPr>
          <w:p>
            <w:pPr>
              <w:pStyle w:val="style0"/>
              <w:rPr>
                <w:rFonts w:ascii="Arial" w:cs="Arial" w:hAnsi="Arial"/>
              </w:rPr>
            </w:pPr>
            <w:r>
              <w:rPr>
                <w:rFonts w:ascii="Arial" w:cs="Arial" w:hAnsi="Arial"/>
              </w:rPr>
              <w:t>La inclusión</w:t>
            </w:r>
          </w:p>
        </w:tc>
        <w:tc>
          <w:tcPr>
            <w:tcW w:w="4322" w:type="dxa"/>
            <w:tcBorders/>
          </w:tcPr>
          <w:p>
            <w:pPr>
              <w:pStyle w:val="style0"/>
              <w:rPr>
                <w:rFonts w:ascii="Arial" w:cs="Arial" w:hAnsi="Arial"/>
              </w:rPr>
            </w:pPr>
            <w:r>
              <w:rPr>
                <w:rFonts w:ascii="Arial" w:cs="Arial" w:hAnsi="Arial"/>
              </w:rPr>
              <w:t xml:space="preserve">Capacitación en para docentes frente a grupo, que la mayor de veces sale del bolsillo esta para saber cómo trabajar con un niño </w:t>
            </w:r>
            <w:r>
              <w:rPr>
                <w:rFonts w:ascii="Arial" w:cs="Arial" w:hAnsi="Arial"/>
              </w:rPr>
              <w:t>down</w:t>
            </w:r>
            <w:r>
              <w:rPr>
                <w:rFonts w:ascii="Arial" w:cs="Arial" w:hAnsi="Arial"/>
              </w:rPr>
              <w:t xml:space="preserve">, etc… </w:t>
            </w:r>
          </w:p>
        </w:tc>
      </w:tr>
    </w:tbl>
    <w:p>
      <w:pPr>
        <w:pStyle w:val="style0"/>
        <w:rPr>
          <w:rFonts w:ascii="Arial" w:cs="Arial" w:hAnsi="Arial"/>
        </w:rPr>
      </w:pPr>
    </w:p>
    <w:p>
      <w:pPr>
        <w:pStyle w:val="style1"/>
        <w:jc w:val="center"/>
        <w:rPr/>
      </w:pPr>
      <w:r>
        <w:t>Análisis de los procesos de enseñanza y aprendizaje de la lectura y la escritura</w:t>
      </w:r>
    </w:p>
    <w:p>
      <w:pPr>
        <w:pStyle w:val="style0"/>
        <w:jc w:val="right"/>
        <w:rPr>
          <w:rFonts w:ascii="Arial" w:cs="Arial" w:hAnsi="Arial"/>
        </w:rPr>
      </w:pPr>
      <w:r>
        <w:rPr>
          <w:rFonts w:ascii="Arial" w:cs="Arial" w:hAnsi="Arial"/>
          <w:noProof/>
          <w:lang w:eastAsia="es-ES"/>
        </w:rPr>
        <mc:AlternateContent>
          <mc:Choice Requires="wps">
            <w:drawing>
              <wp:anchor distT="0" distB="0" distL="0" distR="0" simplePos="false" relativeHeight="98" behindDoc="false" locked="false" layoutInCell="true" allowOverlap="true">
                <wp:simplePos x="0" y="0"/>
                <wp:positionH relativeFrom="column">
                  <wp:posOffset>-241934</wp:posOffset>
                </wp:positionH>
                <wp:positionV relativeFrom="paragraph">
                  <wp:posOffset>38735</wp:posOffset>
                </wp:positionV>
                <wp:extent cx="5848350" cy="2390775"/>
                <wp:effectExtent l="57150" t="38100" r="76200" b="104775"/>
                <wp:wrapNone/>
                <wp:docPr id="1116" name="369 Cuadro de text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5848350" cy="2390775"/>
                        </a:xfrm>
                        <a:prstGeom prst="rect"/>
                        <a:gradFill flip="none" rotWithShape="true">
                          <a:gsLst>
                            <a:gs pos="0">
                              <a:srgbClr val="a1c1ff"/>
                            </a:gs>
                            <a:gs pos="35000">
                              <a:srgbClr val="bdd5ff"/>
                            </a:gs>
                            <a:gs pos="100000">
                              <a:srgbClr val="e4eeff"/>
                            </a:gs>
                          </a:gsLst>
                          <a:lin ang="16200000" scaled="true"/>
                        </a:gradFill>
                        <a:ln cmpd="sng" cap="flat" w="9525">
                          <a:solidFill>
                            <a:srgbClr val="4a7dba"/>
                          </a:solidFill>
                          <a:prstDash val="solid"/>
                          <a:round/>
                          <a:headEnd/>
                          <a:tailEnd/>
                        </a:ln>
                        <a:effectLst>
                          <a:outerShdw ky="0" rotWithShape="false" sy="100000" dir="5400000" sx="100000" kx="0" dist="12700" blurRad="40000" algn="b">
                            <a:srgbClr val="000000">
                              <a:alpha val="38000"/>
                            </a:srgbClr>
                          </a:outerShdw>
                        </a:effectLst>
                      </wps:spPr>
                      <wps:txbx id="1116">
                        <w:txbxContent>
                          <w:p>
                            <w:pPr>
                              <w:pStyle w:val="style0"/>
                              <w:rPr>
                                <w:rFonts w:ascii="Comic Sans MS" w:hAnsi="Comic Sans MS"/>
                              </w:rPr>
                            </w:pPr>
                            <w:r>
                              <w:rPr>
                                <w:rFonts w:ascii="Comic Sans MS" w:hAnsi="Comic Sans MS"/>
                              </w:rPr>
                              <w:t>¿Qué has hecho para que los niños aprendan a leer y a escribir?</w:t>
                            </w:r>
                          </w:p>
                          <w:p>
                            <w:pPr>
                              <w:pStyle w:val="style0"/>
                              <w:rPr>
                                <w:rFonts w:ascii="Comic Sans MS" w:hAnsi="Comic Sans MS"/>
                              </w:rPr>
                            </w:pPr>
                            <w:r>
                              <w:rPr>
                                <w:rFonts w:ascii="Comic Sans MS" w:hAnsi="Comic Sans MS"/>
                              </w:rPr>
                              <w:t xml:space="preserve">Hay muchas maneras de fomentar la lectura </w:t>
                            </w:r>
                            <w:r>
                              <w:rPr>
                                <w:rFonts w:ascii="Comic Sans MS" w:hAnsi="Comic Sans MS"/>
                              </w:rPr>
                              <w:t xml:space="preserve">y escritura </w:t>
                            </w:r>
                            <w:r>
                              <w:rPr>
                                <w:rFonts w:ascii="Comic Sans MS" w:hAnsi="Comic Sans MS"/>
                              </w:rPr>
                              <w:t>en nuestros pequeños de una manera creativa y sin la necesidad de que el niño se agote. En casa, por ejemplo, podemos tener a mano libros infantiles y cuentacuentos, y leer un poco todos los días para que se familiaricen con la lectura.</w:t>
                            </w:r>
                          </w:p>
                          <w:p>
                            <w:pPr>
                              <w:pStyle w:val="style0"/>
                              <w:rPr>
                                <w:rFonts w:ascii="Comic Sans MS" w:hAnsi="Comic Sans MS"/>
                              </w:rPr>
                            </w:pPr>
                            <w:r>
                              <w:rPr>
                                <w:rFonts w:ascii="Comic Sans MS" w:hAnsi="Comic Sans MS"/>
                              </w:rPr>
                              <w:t>También se puede hacer teatro, juegos y escenificaciones relacionadas con el libro en cuestión. De esta manera el niño va a asociar de forma automática el momento de lectura con relax y diversión.</w:t>
                            </w:r>
                          </w:p>
                          <w:p>
                            <w:pPr>
                              <w:pStyle w:val="style0"/>
                              <w:rPr>
                                <w:rFonts w:ascii="Comic Sans MS" w:hAnsi="Comic Sans MS"/>
                              </w:rPr>
                            </w:pPr>
                          </w:p>
                        </w:txbxContent>
                      </wps:txbx>
                      <wps:bodyPr lIns="91440" rIns="91440" tIns="45720" bIns="45720" vert="horz" anchor="t" wrap="square">
                        <a:prstTxWarp prst="textNoShape"/>
                        <a:noAutofit/>
                      </wps:bodyPr>
                    </wps:wsp>
                  </a:graphicData>
                </a:graphic>
              </wp:anchor>
            </w:drawing>
          </mc:Choice>
          <mc:Fallback>
            <w:pict>
              <v:rect id="1116" stroked="t" style="position:absolute;margin-left:-19.05pt;margin-top:3.05pt;width:460.5pt;height:188.25pt;z-index:98;mso-position-horizontal-relative:text;mso-position-vertical-relative:text;mso-width-relative:page;mso-height-relative:page;mso-wrap-distance-left:0.0pt;mso-wrap-distance-right:0.0pt;visibility:visible;">
                <v:stroke color="#4a7dba"/>
                <v:fill rotate="true" method="any" colors="0f #a1c1ff;22937f #bdd5ff;1 #e4eeff;" color="#a1c1ff" focus="100%" color2="#e4eeff" type="gradient" angle="180"/>
                <v:shadow on="t" color="black" offset="-4.371139E-8pt,1.0pt" opacity="38%" origin=",0.5" type="perspective"/>
                <v:textbox inset="7.2pt,3.6pt,7.2pt,3.6pt">
                  <w:txbxContent>
                    <w:p>
                      <w:pPr>
                        <w:pStyle w:val="style0"/>
                        <w:rPr>
                          <w:rFonts w:ascii="Comic Sans MS" w:hAnsi="Comic Sans MS"/>
                        </w:rPr>
                      </w:pPr>
                      <w:r>
                        <w:rPr>
                          <w:rFonts w:ascii="Comic Sans MS" w:hAnsi="Comic Sans MS"/>
                        </w:rPr>
                        <w:t>¿Qué has hecho para que los niños aprendan a leer y a escribir?</w:t>
                      </w:r>
                    </w:p>
                    <w:p>
                      <w:pPr>
                        <w:pStyle w:val="style0"/>
                        <w:rPr>
                          <w:rFonts w:ascii="Comic Sans MS" w:hAnsi="Comic Sans MS"/>
                        </w:rPr>
                      </w:pPr>
                      <w:r>
                        <w:rPr>
                          <w:rFonts w:ascii="Comic Sans MS" w:hAnsi="Comic Sans MS"/>
                        </w:rPr>
                        <w:t xml:space="preserve">Hay muchas maneras de fomentar la lectura </w:t>
                      </w:r>
                      <w:r>
                        <w:rPr>
                          <w:rFonts w:ascii="Comic Sans MS" w:hAnsi="Comic Sans MS"/>
                        </w:rPr>
                        <w:t xml:space="preserve">y escritura </w:t>
                      </w:r>
                      <w:r>
                        <w:rPr>
                          <w:rFonts w:ascii="Comic Sans MS" w:hAnsi="Comic Sans MS"/>
                        </w:rPr>
                        <w:t>en nuestros pequeños de una manera creativa y sin la necesidad de que el niño se agote. En casa, por ejemplo, podemos tener a mano libros infantiles y cuentacuentos, y leer un poco todos los días para que se familiaricen con la lectura.</w:t>
                      </w:r>
                    </w:p>
                    <w:p>
                      <w:pPr>
                        <w:pStyle w:val="style0"/>
                        <w:rPr>
                          <w:rFonts w:ascii="Comic Sans MS" w:hAnsi="Comic Sans MS"/>
                        </w:rPr>
                      </w:pPr>
                      <w:r>
                        <w:rPr>
                          <w:rFonts w:ascii="Comic Sans MS" w:hAnsi="Comic Sans MS"/>
                        </w:rPr>
                        <w:t>También se puede hacer teatro, juegos y escenificaciones relacionadas con el libro en cuestión. De esta manera el niño va a asociar de forma automática el momento de lectura con relax y diversión.</w:t>
                      </w:r>
                    </w:p>
                    <w:p>
                      <w:pPr>
                        <w:pStyle w:val="style0"/>
                        <w:rPr>
                          <w:rFonts w:ascii="Comic Sans MS" w:hAnsi="Comic Sans MS"/>
                        </w:rPr>
                      </w:pPr>
                    </w:p>
                  </w:txbxContent>
                </v:textbox>
              </v:rect>
            </w:pict>
          </mc:Fallback>
        </mc:AlternateContent>
      </w:r>
      <w:r>
        <w:rPr>
          <w:rFonts w:ascii="Arial" w:cs="Arial" w:hAnsi="Arial"/>
          <w:noProof/>
          <w:lang w:eastAsia="es-ES"/>
        </w:rPr>
      </w:r>
      <w:r>
        <w:rPr>
          <w:rFonts w:ascii="Arial" w:cs="Arial" w:hAnsi="Arial"/>
          <w:noProof/>
          <w:lang w:eastAsia="es-ES"/>
        </w:rPr>
      </w:r>
      <w:r>
        <w:rPr>
          <w:rFonts w:ascii="Arial" w:cs="Arial" w:hAnsi="Arial"/>
          <w:noProof/>
          <w:lang w:eastAsia="es-ES"/>
        </w:rPr>
      </w:r>
      <w:r>
        <w:rPr>
          <w:rFonts w:ascii="Arial" w:cs="Arial" w:hAnsi="Arial"/>
          <w:noProof/>
          <w:lang w:eastAsia="es-ES"/>
        </w:rPr>
        <mc:AlternateContent>
          <mc:Choice Requires="wpc">
            <w:drawing>
              <wp:inline distT="0" distB="0" distR="0" distL="0">
                <wp:extent cx="5400040" cy="3150235"/>
                <wp:effectExtent l="0" t="0" r="0" b="0"/>
                <wp:docPr id="1117" name="Lienzo 368"/>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Canvas">
                    <wpc:wpc>
                      <wpc:bg/>
                      <wpc:whole/>
                    </wpc:wpc>
                  </a:graphicData>
                </a:graphic>
              </wp:inline>
            </w:drawing>
          </mc:Choice>
          <mc:Fallback>
            <w:pict>
              <v:group id="1117" filled="f" stroked="f" style="margin-left:0.0pt;margin-top:0.0pt;width:425.2pt;height:248.05pt;mso-wrap-distance-left:0.0pt;mso-wrap-distance-right:0.0pt;visibility:visible;" coordsize="5400040,3150235" editas="canvas">
                <v:shape id="1118" type="#_x0000_t75" filled="f" stroked="f" style="position:absolute;left:0;top:0;width:5400040;height:3150235;z-index:2;mso-position-horizontal-relative:page;mso-position-vertical-relative:page;mso-width-relative:page;mso-height-relative:page;visibility:visible;">
                  <w10:wrap type="square"/>
                  <v:fill/>
                </v:shape>
                <w10:anchorlock/>
                <v:fill rotate="true"/>
              </v:group>
            </w:pict>
          </mc:Fallback>
        </mc:AlternateContent>
      </w:r>
      <w:r>
        <w:rPr>
          <w:rFonts w:ascii="Arial" w:cs="Arial" w:hAnsi="Arial"/>
          <w:noProof/>
          <w:lang w:eastAsia="es-ES"/>
        </w:rPr>
      </w:r>
      <w:r>
        <w:rPr>
          <w:rFonts w:ascii="Arial" w:cs="Arial" w:hAnsi="Arial"/>
          <w:noProof/>
          <w:lang w:eastAsia="es-ES"/>
        </w:rPr>
      </w:r>
    </w:p>
    <w:p>
      <w:pPr>
        <w:pStyle w:val="style0"/>
        <w:jc w:val="right"/>
        <w:rPr>
          <w:rFonts w:ascii="Arial" w:cs="Arial" w:hAnsi="Arial"/>
        </w:rPr>
      </w:pPr>
    </w:p>
    <w:p>
      <w:pPr>
        <w:pStyle w:val="style0"/>
        <w:jc w:val="right"/>
        <w:rPr>
          <w:rFonts w:ascii="Arial" w:cs="Arial" w:hAnsi="Arial"/>
        </w:rPr>
      </w:pPr>
      <w:r>
        <w:rPr>
          <w:rFonts w:ascii="Arial" w:cs="Arial" w:hAnsi="Arial"/>
          <w:noProof/>
          <w:lang w:eastAsia="es-ES"/>
        </w:rPr>
        <mc:AlternateContent>
          <mc:Choice Requires="wps">
            <w:drawing>
              <wp:anchor distT="0" distB="0" distL="0" distR="0" simplePos="false" relativeHeight="99" behindDoc="false" locked="false" layoutInCell="true" allowOverlap="true">
                <wp:simplePos x="0" y="0"/>
                <wp:positionH relativeFrom="column">
                  <wp:posOffset>-13334</wp:posOffset>
                </wp:positionH>
                <wp:positionV relativeFrom="paragraph">
                  <wp:posOffset>-71120</wp:posOffset>
                </wp:positionV>
                <wp:extent cx="5600700" cy="2762250"/>
                <wp:effectExtent l="57150" t="38100" r="76200" b="95250"/>
                <wp:wrapNone/>
                <wp:docPr id="1120" name="371 Rectángulo redondead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5600700" cy="2762250"/>
                        </a:xfrm>
                        <a:prstGeom prst="roundRect"/>
                        <a:gradFill flip="none" rotWithShape="true">
                          <a:gsLst>
                            <a:gs pos="0">
                              <a:srgbClr val="ffa19d"/>
                            </a:gs>
                            <a:gs pos="35000">
                              <a:srgbClr val="ffbcbc"/>
                            </a:gs>
                            <a:gs pos="100000">
                              <a:srgbClr val="ffe2e2"/>
                            </a:gs>
                          </a:gsLst>
                          <a:lin ang="16200000" scaled="true"/>
                        </a:gradFill>
                        <a:ln cmpd="sng" cap="flat" w="9525">
                          <a:solidFill>
                            <a:srgbClr val="bd4b48"/>
                          </a:solidFill>
                          <a:prstDash val="solid"/>
                          <a:round/>
                          <a:headEnd/>
                          <a:tailEnd/>
                        </a:ln>
                        <a:effectLst>
                          <a:outerShdw ky="0" rotWithShape="false" sy="100000" dir="5400000" sx="100000" kx="0" dist="12700" blurRad="40000" algn="b">
                            <a:srgbClr val="000000">
                              <a:alpha val="38000"/>
                            </a:srgbClr>
                          </a:outerShdw>
                        </a:effectLst>
                      </wps:spPr>
                      <wps:txbx id="1120">
                        <w:txbxContent>
                          <w:p>
                            <w:pPr>
                              <w:pStyle w:val="style0"/>
                              <w:jc w:val="center"/>
                              <w:rPr>
                                <w:rFonts w:ascii="Comic Sans MS" w:hAnsi="Comic Sans MS"/>
                              </w:rPr>
                            </w:pPr>
                            <w:r>
                              <w:rPr>
                                <w:rFonts w:ascii="Comic Sans MS" w:hAnsi="Comic Sans MS"/>
                              </w:rPr>
                              <w:t>¿Qué resultado has obtenido?</w:t>
                            </w:r>
                          </w:p>
                          <w:p>
                            <w:pPr>
                              <w:pStyle w:val="style0"/>
                              <w:jc w:val="center"/>
                              <w:rPr>
                                <w:rFonts w:ascii="Comic Sans MS" w:hAnsi="Comic Sans MS"/>
                              </w:rPr>
                            </w:pPr>
                            <w:r>
                              <w:rPr>
                                <w:rFonts w:ascii="Comic Sans MS" w:hAnsi="Comic Sans MS"/>
                              </w:rPr>
                              <w:t>Consideración del docente</w:t>
                            </w:r>
                          </w:p>
                        </w:txbxContent>
                      </wps:txbx>
                      <wps:bodyPr lIns="91440" rIns="91440" tIns="45720" bIns="45720" vert="horz" anchor="ctr" wrap="square">
                        <a:prstTxWarp prst="textNoShape"/>
                        <a:noAutofit/>
                      </wps:bodyPr>
                    </wps:wsp>
                  </a:graphicData>
                </a:graphic>
              </wp:anchor>
            </w:drawing>
          </mc:Choice>
          <mc:Fallback>
            <w:pict>
              <v:roundrect id="1120" arcsize="0.16666667," stroked="t" style="position:absolute;margin-left:-1.05pt;margin-top:-5.6pt;width:441.0pt;height:217.5pt;z-index:99;mso-position-horizontal-relative:text;mso-position-vertical-relative:text;mso-width-relative:page;mso-height-relative:page;mso-wrap-distance-left:0.0pt;mso-wrap-distance-right:0.0pt;visibility:visible;v-text-anchor:middle;">
                <v:stroke color="#bd4b48"/>
                <v:fill rotate="true" method="any" colors="0f #ffa19d;22937f #ffbcbc;1 #ffe2e2;" color="#ffa19d" focus="100%" color2="#ffe2e2" type="gradient" angle="180"/>
                <v:shadow on="t" color="black" offset="-4.371139E-8pt,1.0pt" opacity="38%" origin=",0.5" type="perspective"/>
                <v:textbox inset="7.2pt,3.6pt,7.2pt,3.6pt">
                  <w:txbxContent>
                    <w:p>
                      <w:pPr>
                        <w:pStyle w:val="style0"/>
                        <w:jc w:val="center"/>
                        <w:rPr>
                          <w:rFonts w:ascii="Comic Sans MS" w:hAnsi="Comic Sans MS"/>
                        </w:rPr>
                      </w:pPr>
                      <w:r>
                        <w:rPr>
                          <w:rFonts w:ascii="Comic Sans MS" w:hAnsi="Comic Sans MS"/>
                        </w:rPr>
                        <w:t>¿Qué resultado has obtenido?</w:t>
                      </w:r>
                    </w:p>
                    <w:p>
                      <w:pPr>
                        <w:pStyle w:val="style0"/>
                        <w:jc w:val="center"/>
                        <w:rPr>
                          <w:rFonts w:ascii="Comic Sans MS" w:hAnsi="Comic Sans MS"/>
                        </w:rPr>
                      </w:pPr>
                      <w:r>
                        <w:rPr>
                          <w:rFonts w:ascii="Comic Sans MS" w:hAnsi="Comic Sans MS"/>
                        </w:rPr>
                        <w:t>Consideración del docente</w:t>
                      </w:r>
                    </w:p>
                  </w:txbxContent>
                </v:textbox>
              </v:roundrect>
            </w:pict>
          </mc:Fallback>
        </mc:AlternateContent>
      </w:r>
    </w:p>
    <w:p>
      <w:pPr>
        <w:pStyle w:val="style0"/>
        <w:jc w:val="right"/>
        <w:rPr>
          <w:rFonts w:ascii="Arial" w:cs="Arial" w:hAnsi="Arial"/>
        </w:rPr>
      </w:pPr>
    </w:p>
    <w:p>
      <w:pPr>
        <w:pStyle w:val="style0"/>
        <w:jc w:val="right"/>
        <w:rPr>
          <w:rFonts w:ascii="Arial" w:cs="Arial" w:hAnsi="Arial"/>
        </w:rPr>
      </w:pPr>
    </w:p>
    <w:p>
      <w:pPr>
        <w:pStyle w:val="style0"/>
        <w:jc w:val="right"/>
        <w:rPr>
          <w:rFonts w:ascii="Arial" w:cs="Arial" w:hAnsi="Arial"/>
        </w:rPr>
      </w:pPr>
    </w:p>
    <w:p>
      <w:pPr>
        <w:pStyle w:val="style0"/>
        <w:jc w:val="right"/>
        <w:rPr>
          <w:rFonts w:ascii="Arial" w:cs="Arial" w:hAnsi="Arial"/>
        </w:rPr>
      </w:pPr>
    </w:p>
    <w:p>
      <w:pPr>
        <w:pStyle w:val="style0"/>
        <w:jc w:val="right"/>
        <w:rPr>
          <w:rFonts w:ascii="Arial" w:cs="Arial" w:hAnsi="Arial"/>
        </w:rPr>
      </w:pPr>
    </w:p>
    <w:p>
      <w:pPr>
        <w:pStyle w:val="style0"/>
        <w:jc w:val="right"/>
        <w:rPr>
          <w:rFonts w:ascii="Arial" w:cs="Arial" w:hAnsi="Arial"/>
        </w:rPr>
      </w:pPr>
    </w:p>
    <w:p>
      <w:pPr>
        <w:pStyle w:val="style0"/>
        <w:jc w:val="right"/>
        <w:rPr>
          <w:rFonts w:ascii="Arial" w:cs="Arial" w:hAnsi="Arial"/>
        </w:rPr>
      </w:pPr>
    </w:p>
    <w:p>
      <w:pPr>
        <w:pStyle w:val="style0"/>
        <w:jc w:val="right"/>
        <w:rPr>
          <w:rFonts w:ascii="Arial" w:cs="Arial" w:hAnsi="Arial"/>
        </w:rPr>
      </w:pPr>
    </w:p>
    <w:p>
      <w:pPr>
        <w:pStyle w:val="style0"/>
        <w:jc w:val="right"/>
        <w:rPr>
          <w:rFonts w:ascii="Arial" w:cs="Arial" w:hAnsi="Arial"/>
        </w:rPr>
      </w:pPr>
    </w:p>
    <w:p>
      <w:pPr>
        <w:pStyle w:val="style0"/>
        <w:jc w:val="right"/>
        <w:rPr>
          <w:rFonts w:ascii="Arial" w:cs="Arial" w:hAnsi="Arial"/>
        </w:rPr>
      </w:pPr>
    </w:p>
    <w:p>
      <w:pPr>
        <w:pStyle w:val="style1"/>
        <w:jc w:val="center"/>
        <w:rPr/>
      </w:pPr>
      <w:r>
        <w:t>Para concluir…</w:t>
      </w:r>
    </w:p>
    <w:p>
      <w:pPr>
        <w:pStyle w:val="style0"/>
        <w:jc w:val="both"/>
        <w:rPr>
          <w:rFonts w:ascii="Comic Sans MS" w:hAnsi="Comic Sans MS"/>
        </w:rPr>
      </w:pPr>
      <w:r>
        <w:rPr>
          <w:rFonts w:ascii="Comic Sans MS" w:hAnsi="Comic Sans MS"/>
        </w:rPr>
        <w:t>La alfabetización al inicio de la enseñanza básica cumple un papel crucial para el futuro escolar de los niños. Algunos estudios han señalado que la calidad de la alfabetización en este periodo, tiende a determinar el posteri</w:t>
      </w:r>
      <w:r>
        <w:rPr>
          <w:rFonts w:ascii="Comic Sans MS" w:hAnsi="Comic Sans MS"/>
        </w:rPr>
        <w:t>or “éxito” o “fracaso” escolar.</w:t>
      </w:r>
    </w:p>
    <w:p>
      <w:pPr>
        <w:pStyle w:val="style0"/>
        <w:jc w:val="both"/>
        <w:rPr>
          <w:rFonts w:ascii="Comic Sans MS" w:hAnsi="Comic Sans MS"/>
        </w:rPr>
      </w:pPr>
      <w:r>
        <w:rPr>
          <w:rFonts w:ascii="Comic Sans MS" w:hAnsi="Comic Sans MS"/>
        </w:rPr>
        <w:t>La consolidación de las escuelas de Educación Infantil han dado lugar a una temprana sistematización de la enseñanza y aprendizaje de la lengua escrita que a veces pasa por alto las características psicológicas y necesidades del alumnado y lo somete a una presión excesiva, especialmente en el último curso de Educación Infantil ante el posterior tránsito de los escolares a la Educación Primaria. El objetivo de este trabajo es proponer un planteamiento didáctico para el tercer curso de Educación Infantil que, respetando las características de los procesos de enseñanza y aprendizaje propios de la Educación Infantil para la lengua escrita, incluya elementos de coordinación con el primer curso de Educación Primaria con el fin de que el paso de una etapa a otra sea para el alumnado lo más continuo, gradual y coherente posible. Para llevar a cabo nuestro propósito, hemos estudiado cómo se produce el aprendizaje inicial de la lengua escrita, así como el marco curricular para su enseñanza, tanto en Educación Infantil como en el primer ciclo de Educación Primaria.</w:t>
      </w:r>
    </w:p>
    <w:p>
      <w:pPr>
        <w:pStyle w:val="style0"/>
        <w:jc w:val="both"/>
        <w:rPr>
          <w:rFonts w:ascii="Comic Sans MS" w:hAnsi="Comic Sans MS"/>
        </w:rPr>
      </w:pPr>
      <w:r>
        <w:rPr>
          <w:rFonts w:ascii="Comic Sans MS" w:hAnsi="Comic Sans MS"/>
        </w:rPr>
        <w:t>Cuando un niño nace en una sociedad llena de carteles, ordenadores, frases que acompañan a imágenes y objetos, libros que ocupan estanterías, pantallas iluminadas con palabras que cambian de tamaño y papeles en los que los adultos dibujan signos, permanece estrechamente vinculado al aprendizaje de la escritura “y, por lo tanto, construye el conocimiento acerca de ella aún antes de que algún adulto haya decidido enseñarle sistemáticamente”</w:t>
      </w:r>
    </w:p>
    <w:p>
      <w:pPr>
        <w:pStyle w:val="style0"/>
        <w:jc w:val="both"/>
        <w:rPr>
          <w:rFonts w:ascii="Comic Sans MS" w:hAnsi="Comic Sans MS"/>
        </w:rPr>
      </w:pPr>
      <w:r>
        <w:rPr>
          <w:rFonts w:ascii="Comic Sans MS" w:hAnsi="Comic Sans MS"/>
        </w:rPr>
        <w:t>De la misma forma que no podemos delimitar ese inicio del aprendizaje de la lengua escrita, tampoco podemos establecer un final. La alfabetización es un proceso que dura toda la vida y depende de la presencia del lenguaje escrito en el entorno social, sin embargo “los textos por sí mismos no bastan porque, para leerlos y producirlos, es necesario también interactuar con personas que lo usan, compartir sus actos lectores y escritores en toda su diversidad”.</w:t>
      </w:r>
    </w:p>
    <w:p>
      <w:pPr>
        <w:pStyle w:val="style0"/>
        <w:jc w:val="both"/>
        <w:rPr>
          <w:rFonts w:ascii="Comic Sans MS" w:hAnsi="Comic Sans MS"/>
        </w:rPr>
      </w:pPr>
      <w:r>
        <w:rPr>
          <w:rFonts w:ascii="Comic Sans MS" w:hAnsi="Comic Sans MS"/>
        </w:rPr>
        <w:t>Leer significa procesar y examinar un texto de una forma activa para alcanzar alguna finalidad u objetivo. Cada lector puede interpretar un mismo texto de diversas maneras según sus experiencias o conocimientos previos y según el propósito que guía su lectura</w:t>
      </w:r>
    </w:p>
    <w:p>
      <w:pPr>
        <w:pStyle w:val="style0"/>
        <w:jc w:val="right"/>
        <w:rPr>
          <w:rFonts w:ascii="Arial" w:cs="Arial" w:hAnsi="Arial"/>
        </w:rPr>
      </w:pPr>
    </w:p>
    <w:p>
      <w:pPr>
        <w:pStyle w:val="style0"/>
        <w:jc w:val="center"/>
        <w:rPr>
          <w:b/>
          <w:noProof/>
          <w:sz w:val="72"/>
          <w:szCs w:val="72"/>
          <w14:shadow w14:ky="0" w14:sx="100000" w14:algn="tl" w14:blurRad="55003" w14:dir="5400000" w14:sy="100000" w14:dist="50800" w14:kx="0">
            <w14:srgbClr w14:val="000000">
              <w14:alpha w14:val="67000"/>
            </w14:srgbClr>
          </w14:shadow>
          <w14:textOutline w14:w="8890" w14:cap="flat" w14:cmpd="sng">
            <w14:solidFill>
              <w14:srgbClr w14:val="fcfcfd"/>
            </w14:solidFill>
            <w14:prstDash w14:val="solid"/>
            <w14:miter/>
          </w14:textOutline>
          <w14:textFill>
            <w14:gradFill w14:flip="none" w14:rotWithShape="false">
              <w14:gsLst>
                <w14:gs w14:pos="0">
                  <w14:srgbClr w14:val="85b1ff"/>
                </w14:gs>
                <w14:gs w14:pos="10000">
                  <w14:srgbClr w14:val="85b1ff"/>
                </w14:gs>
                <w14:gs w14:pos="90000">
                  <w14:srgbClr w14:val="385e8a"/>
                </w14:gs>
                <w14:gs w14:pos="100000">
                  <w14:srgbClr w14:val="385e8a"/>
                </w14:gs>
              </w14:gsLst>
              <w14:lin w14:ang="5400000" w14:scaled="false"/>
            </w14:gradFill>
          </w14:textFill>
        </w:rPr>
      </w:pPr>
      <w:r>
        <w:rPr>
          <w:rFonts w:ascii="Arial BoldMT" w:cs="Arial BoldMT" w:hAnsi="Arial BoldMT"/>
          <w:b/>
          <w:color w:val="323232"/>
          <w:sz w:val="72"/>
          <w:szCs w:val="72"/>
          <w14:shadow w14:ky="0" w14:sx="100000" w14:algn="tl" w14:blurRad="55003" w14:dir="5400000" w14:sy="100000" w14:dist="50800" w14:kx="0">
            <w14:srgbClr w14:val="000000">
              <w14:alpha w14:val="67000"/>
            </w14:srgbClr>
          </w14:shadow>
          <w14:textOutline w14:w="8890" w14:cap="flat" w14:cmpd="sng">
            <w14:solidFill>
              <w14:srgbClr w14:val="fcfcfd"/>
            </w14:solidFill>
            <w14:prstDash w14:val="solid"/>
            <w14:miter/>
          </w14:textOutline>
          <w14:textFill>
            <w14:gradFill w14:flip="none" w14:rotWithShape="false">
              <w14:gsLst>
                <w14:gs w14:pos="0">
                  <w14:srgbClr w14:val="85b1ff"/>
                </w14:gs>
                <w14:gs w14:pos="10000">
                  <w14:srgbClr w14:val="85b1ff"/>
                </w14:gs>
                <w14:gs w14:pos="90000">
                  <w14:srgbClr w14:val="385e8a"/>
                </w14:gs>
                <w14:gs w14:pos="100000">
                  <w14:srgbClr w14:val="385e8a"/>
                </w14:gs>
              </w14:gsLst>
              <w14:lin w14:ang="5400000" w14:scaled="false"/>
            </w14:gradFill>
          </w14:textFill>
        </w:rPr>
        <w:t>NOTAS</w:t>
      </w:r>
    </w:p>
    <w:p>
      <w:pPr>
        <w:pStyle w:val="style0"/>
        <w:tabs>
          <w:tab w:val="left" w:leader="none" w:pos="1695"/>
        </w:tabs>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r>
        <w:rPr>
          <w:noProof/>
          <w:lang w:eastAsia="es-ES"/>
        </w:rPr>
        <w:drawing>
          <wp:anchor distT="0" distB="0" distL="114300" distR="114300" simplePos="false" relativeHeight="31" behindDoc="false" locked="false" layoutInCell="true" allowOverlap="true">
            <wp:simplePos x="0" y="0"/>
            <wp:positionH relativeFrom="column">
              <wp:posOffset>-194310</wp:posOffset>
            </wp:positionH>
            <wp:positionV relativeFrom="paragraph">
              <wp:posOffset>235585</wp:posOffset>
            </wp:positionV>
            <wp:extent cx="2428875" cy="4044950"/>
            <wp:effectExtent l="0" t="0" r="9525" b="0"/>
            <wp:wrapSquare wrapText="bothSides"/>
            <wp:docPr id="1121" name="Imagen 4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3" name="Imagen 41"/>
                    <pic:cNvPicPr/>
                  </pic:nvPicPr>
                  <pic:blipFill>
                    <a:blip r:embed="rId24" cstate="print"/>
                    <a:srcRect l="0" t="0" r="0" b="0"/>
                    <a:stretch/>
                  </pic:blipFill>
                  <pic:spPr>
                    <a:xfrm rot="0">
                      <a:off x="0" y="0"/>
                      <a:ext cx="2428875" cy="4044950"/>
                    </a:xfrm>
                    <a:prstGeom prst="rect"/>
                    <a:pattFill prst="pct5">
                      <a:fgClr>
                        <a:srgbClr val="4f81bd"/>
                      </a:fgClr>
                      <a:bgClr>
                        <a:srgbClr val="ffffff"/>
                      </a:bgClr>
                    </a:pattFill>
                    <a:ln>
                      <a:noFill/>
                    </a:ln>
                  </pic:spPr>
                </pic:pic>
              </a:graphicData>
            </a:graphic>
            <wp14:sizeRelH relativeFrom="page">
              <wp14:pctWidth>0</wp14:pctWidth>
            </wp14:sizeRelH>
            <wp14:sizeRelV relativeFrom="page">
              <wp14:pctHeight>0</wp14:pctHeight>
            </wp14:sizeRelV>
          </wp:anchor>
        </w:drawing>
      </w: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r>
        <w:rPr>
          <w:noProof/>
          <w:sz w:val="40"/>
          <w:szCs w:val="40"/>
          <w:lang w:eastAsia="es-ES"/>
        </w:rPr>
        <w:drawing>
          <wp:anchor distT="0" distB="0" distL="0" distR="0" simplePos="false" relativeHeight="52" behindDoc="true" locked="false" layoutInCell="true" allowOverlap="true">
            <wp:simplePos x="0" y="0"/>
            <wp:positionH relativeFrom="column">
              <wp:posOffset>-337185</wp:posOffset>
            </wp:positionH>
            <wp:positionV relativeFrom="paragraph">
              <wp:posOffset>-105410</wp:posOffset>
            </wp:positionV>
            <wp:extent cx="6115050" cy="9210675"/>
            <wp:effectExtent l="0" t="0" r="0" b="9525"/>
            <wp:wrapNone/>
            <wp:docPr id="1122" name="Imagen 1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8" name="Imagen 11"/>
                    <pic:cNvPicPr/>
                  </pic:nvPicPr>
                  <pic:blipFill>
                    <a:blip r:embed="rId29" cstate="print"/>
                    <a:srcRect l="0" t="0" r="0" b="0"/>
                    <a:stretch/>
                  </pic:blipFill>
                  <pic:spPr>
                    <a:xfrm rot="0">
                      <a:off x="0" y="0"/>
                      <a:ext cx="6115050" cy="9210675"/>
                    </a:xfrm>
                    <a:prstGeom prst="rect"/>
                    <a:ln>
                      <a:noFill/>
                    </a:ln>
                  </pic:spPr>
                </pic:pic>
              </a:graphicData>
            </a:graphic>
            <wp14:sizeRelH relativeFrom="page">
              <wp14:pctWidth>0</wp14:pctWidth>
            </wp14:sizeRelH>
            <wp14:sizeRelV relativeFrom="page">
              <wp14:pctHeight>0</wp14:pctHeight>
            </wp14:sizeRelV>
          </wp:anchor>
        </w:drawing>
      </w:r>
    </w:p>
    <w:p>
      <w:pPr>
        <w:pStyle w:val="style62"/>
        <w:jc w:val="center"/>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62"/>
        <w:rPr>
          <w:sz w:val="32"/>
          <w:szCs w:val="32"/>
        </w:rPr>
      </w:pPr>
    </w:p>
    <w:p>
      <w:pPr>
        <w:pStyle w:val="style62"/>
        <w:jc w:val="center"/>
        <w:rPr>
          <w:sz w:val="32"/>
          <w:szCs w:val="32"/>
        </w:rPr>
      </w:pPr>
      <w:r>
        <w:rPr>
          <w:sz w:val="32"/>
          <w:szCs w:val="32"/>
        </w:rPr>
        <w:t>Propósitos de la asignatura</w:t>
      </w:r>
    </w:p>
    <w:p>
      <w:pPr>
        <w:pStyle w:val="style0"/>
        <w:spacing w:after="0" w:lineRule="auto" w:line="240"/>
        <w:jc w:val="both"/>
        <w:rPr>
          <w:rFonts w:ascii="Arial" w:cs="Arial" w:hAnsi="Arial"/>
        </w:rPr>
      </w:pPr>
      <w:r>
        <w:rPr>
          <w:rFonts w:ascii="Arial" w:cs="Arial" w:hAnsi="Arial"/>
        </w:rPr>
        <w:t>Tanto los propósitos generales como los de nivel guían al profesor y señalan el alcance del trabajo por realizar, por lo que es importante mantenerlos a la mano durante el desarrollo de la planeación didáctica y la evaluación. Con este objetivo lee los apartados “Propósitos generales” y “Propósitos para la educación primaria” en </w:t>
      </w:r>
      <w:r>
        <w:rPr>
          <w:rFonts w:ascii="Arial" w:cs="Arial" w:hAnsi="Arial"/>
          <w:i/>
          <w:iCs/>
        </w:rPr>
        <w:t>Aprendizajes Clave para la educación integral. Educación primaria</w:t>
      </w:r>
    </w:p>
    <w:p>
      <w:pPr>
        <w:pStyle w:val="style62"/>
        <w:jc w:val="center"/>
        <w:rPr>
          <w:sz w:val="36"/>
          <w:szCs w:val="36"/>
        </w:rPr>
      </w:pPr>
    </w:p>
    <w:p>
      <w:pPr>
        <w:pStyle w:val="style62"/>
        <w:jc w:val="center"/>
        <w:rPr>
          <w:sz w:val="36"/>
          <w:szCs w:val="36"/>
        </w:rPr>
      </w:pPr>
      <w:r>
        <w:rPr>
          <w:sz w:val="36"/>
          <w:szCs w:val="36"/>
        </w:rPr>
        <w:t>ENFOQUE PEDAGOGICO</w:t>
      </w:r>
    </w:p>
    <w:p>
      <w:pPr>
        <w:pStyle w:val="style0"/>
        <w:shd w:val="clear" w:color="auto" w:fill="e5b8b7"/>
        <w:jc w:val="both"/>
        <w:rPr>
          <w:rFonts w:ascii="Arial" w:cs="Arial" w:hAnsi="Arial"/>
        </w:rPr>
      </w:pPr>
      <w:r>
        <w:rPr>
          <w:rFonts w:ascii="Arial" w:cs="Arial" w:hAnsi="Arial"/>
        </w:rPr>
        <w:t>Anota en el siguiente cuadro</w:t>
      </w:r>
      <w:r>
        <w:rPr>
          <w:rFonts w:ascii="Arial" w:cs="Arial" w:hAnsi="Arial"/>
        </w:rPr>
        <w:t xml:space="preserve"> las diferencias y las similitudes (retomarás tus observaciones más adelante)</w:t>
      </w:r>
      <w:r>
        <w:rPr>
          <w:rFonts w:ascii="Arial" w:cs="Arial" w:hAnsi="Arial"/>
        </w:rPr>
        <w:t>.</w:t>
      </w:r>
    </w:p>
    <w:tbl>
      <w:tblPr>
        <w:tblStyle w:val="style154"/>
        <w:tblW w:w="0" w:type="auto"/>
        <w:tblLook w:val="04A0" w:firstRow="1" w:lastRow="0" w:firstColumn="1" w:lastColumn="0" w:noHBand="0" w:noVBand="1"/>
      </w:tblPr>
      <w:tblGrid>
        <w:gridCol w:w="4322"/>
        <w:gridCol w:w="4322"/>
      </w:tblGrid>
      <w:tr>
        <w:trPr/>
        <w:tc>
          <w:tcPr>
            <w:tcW w:w="4322" w:type="dxa"/>
            <w:tcBorders/>
          </w:tcPr>
          <w:p>
            <w:pPr>
              <w:pStyle w:val="style0"/>
              <w:shd w:val="clear" w:color="auto" w:fill="e5b8b7"/>
              <w:jc w:val="center"/>
              <w:rPr>
                <w:rFonts w:ascii="Arial" w:cs="Arial" w:hAnsi="Arial"/>
                <w:b/>
              </w:rPr>
            </w:pPr>
            <w:r>
              <w:rPr>
                <w:rFonts w:ascii="Arial" w:cs="Arial" w:hAnsi="Arial"/>
                <w:b/>
              </w:rPr>
              <w:t>DIFERECIAS</w:t>
            </w:r>
          </w:p>
        </w:tc>
        <w:tc>
          <w:tcPr>
            <w:tcW w:w="4322" w:type="dxa"/>
            <w:tcBorders/>
          </w:tcPr>
          <w:p>
            <w:pPr>
              <w:pStyle w:val="style0"/>
              <w:shd w:val="clear" w:color="auto" w:fill="e5b8b7"/>
              <w:jc w:val="center"/>
              <w:rPr>
                <w:rFonts w:ascii="Arial" w:cs="Arial" w:hAnsi="Arial"/>
                <w:b/>
              </w:rPr>
            </w:pPr>
            <w:r>
              <w:rPr>
                <w:rFonts w:ascii="Arial" w:cs="Arial" w:hAnsi="Arial"/>
                <w:b/>
              </w:rPr>
              <w:t>SIMILITUDES</w:t>
            </w:r>
          </w:p>
        </w:tc>
      </w:tr>
      <w:tr>
        <w:tblPrEx/>
        <w:trPr/>
        <w:tc>
          <w:tcPr>
            <w:tcW w:w="4322" w:type="dxa"/>
            <w:tcBorders/>
          </w:tcPr>
          <w:p>
            <w:pPr>
              <w:pStyle w:val="style0"/>
              <w:jc w:val="both"/>
              <w:rPr>
                <w:rFonts w:ascii="Arial" w:cs="Arial" w:hAnsi="Arial"/>
              </w:rPr>
            </w:pPr>
          </w:p>
          <w:p>
            <w:pPr>
              <w:pStyle w:val="style0"/>
              <w:jc w:val="both"/>
              <w:rPr>
                <w:rFonts w:ascii="Arial" w:cs="Arial" w:hAnsi="Arial"/>
              </w:rPr>
            </w:pPr>
            <w:r>
              <w:rPr>
                <w:rFonts w:ascii="Arial" w:cs="Arial" w:hAnsi="Arial"/>
              </w:rPr>
              <w:t>Dar seguimiento al progreso de cada estudiante, ofrecerle oportunidades de aprendizaje, mejorar la práctica docente y proporcionar información para la acreditación, la promoción y la certificación de estudios. Los referentes para la evaluación de los aprendizajes de los estudiantes son los aprendizajes esperados incluidos en los Aprendizajes Clave (Plan y programas de estudio para la educación básica).</w:t>
            </w:r>
          </w:p>
          <w:p>
            <w:pPr>
              <w:pStyle w:val="style0"/>
              <w:jc w:val="both"/>
              <w:rPr>
                <w:rFonts w:ascii="Arial" w:cs="Arial" w:hAnsi="Arial"/>
              </w:rPr>
            </w:pPr>
          </w:p>
        </w:tc>
        <w:tc>
          <w:tcPr>
            <w:tcW w:w="4322" w:type="dxa"/>
            <w:tcBorders/>
          </w:tcPr>
          <w:p>
            <w:pPr>
              <w:pStyle w:val="style0"/>
              <w:jc w:val="both"/>
              <w:rPr>
                <w:rFonts w:ascii="Arial" w:cs="Arial" w:hAnsi="Arial"/>
              </w:rPr>
            </w:pPr>
            <w:r>
              <w:rPr>
                <w:rFonts w:ascii="Arial" w:cs="Arial" w:hAnsi="Arial"/>
                <w:noProof/>
                <w:lang w:eastAsia="es-ES"/>
              </w:rPr>
              <w:drawing>
                <wp:anchor distT="0" distB="0" distL="0" distR="0" simplePos="false" relativeHeight="32" behindDoc="false" locked="false" layoutInCell="true" allowOverlap="true">
                  <wp:simplePos x="0" y="0"/>
                  <wp:positionH relativeFrom="column">
                    <wp:posOffset>1385570</wp:posOffset>
                  </wp:positionH>
                  <wp:positionV relativeFrom="paragraph">
                    <wp:posOffset>419100</wp:posOffset>
                  </wp:positionV>
                  <wp:extent cx="1143000" cy="1657350"/>
                  <wp:effectExtent l="0" t="0" r="0" b="0"/>
                  <wp:wrapNone/>
                  <wp:docPr id="1123" name="Imagen 42"/>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9" name="Imagen 42"/>
                          <pic:cNvPicPr/>
                        </pic:nvPicPr>
                        <pic:blipFill>
                          <a:blip r:embed="rId30" cstate="print"/>
                          <a:srcRect l="0" t="0" r="0" b="0"/>
                          <a:stretch/>
                        </pic:blipFill>
                        <pic:spPr>
                          <a:xfrm rot="0">
                            <a:off x="0" y="0"/>
                            <a:ext cx="1143000" cy="1657350"/>
                          </a:xfrm>
                          <a:prstGeom prst="rect"/>
                          <a:ln>
                            <a:noFill/>
                          </a:ln>
                        </pic:spPr>
                      </pic:pic>
                    </a:graphicData>
                  </a:graphic>
                  <wp14:sizeRelH relativeFrom="page">
                    <wp14:pctWidth>0</wp14:pctWidth>
                  </wp14:sizeRelH>
                  <wp14:sizeRelV relativeFrom="page">
                    <wp14:pctHeight>0</wp14:pctHeight>
                  </wp14:sizeRelV>
                </wp:anchor>
              </w:drawing>
            </w:r>
            <w:r>
              <w:rPr>
                <w:rFonts w:ascii="Arial" w:cs="Arial" w:hAnsi="Arial"/>
              </w:rPr>
              <w:t>Enfoque humanista, principios pedagógicos, competencias</w:t>
            </w:r>
          </w:p>
        </w:tc>
      </w:tr>
    </w:tbl>
    <w:p>
      <w:pPr>
        <w:pStyle w:val="style62"/>
        <w:jc w:val="center"/>
        <w:rPr>
          <w:sz w:val="40"/>
          <w:szCs w:val="40"/>
        </w:rPr>
      </w:pPr>
    </w:p>
    <w:p>
      <w:pPr>
        <w:pStyle w:val="style62"/>
        <w:jc w:val="center"/>
        <w:rPr>
          <w:sz w:val="40"/>
          <w:szCs w:val="40"/>
        </w:rPr>
      </w:pPr>
      <w:r>
        <w:rPr>
          <w:sz w:val="40"/>
          <w:szCs w:val="40"/>
        </w:rPr>
        <w:t>Evolución curricular</w:t>
      </w:r>
    </w:p>
    <w:p>
      <w:pPr>
        <w:pStyle w:val="style0"/>
        <w:jc w:val="both"/>
        <w:rPr>
          <w:rFonts w:ascii="Arial" w:cs="Arial" w:hAnsi="Arial"/>
        </w:rPr>
      </w:pPr>
      <w:r>
        <w:rPr>
          <w:rFonts w:ascii="Arial" w:cs="Arial" w:hAnsi="Arial"/>
        </w:rPr>
        <w:t>Hasta este momento has analizado varios elementos fundamentales del nuevo programa de Lengua Materna. Español, a los cuales, como te has percatado, se les dio continuidad.</w:t>
      </w:r>
    </w:p>
    <w:p>
      <w:pPr>
        <w:pStyle w:val="style0"/>
        <w:jc w:val="both"/>
        <w:rPr>
          <w:rFonts w:ascii="Arial" w:cs="Arial" w:hAnsi="Arial"/>
        </w:rPr>
      </w:pPr>
      <w:r>
        <w:rPr>
          <w:rFonts w:ascii="Arial" w:cs="Arial" w:hAnsi="Arial"/>
        </w:rPr>
        <w:t>Efectúa la actividad que se incluye a continuación con el propósito de corroborar que la nueva propuesta curricular fortalece la anterior y no rompe con ella, propiciando así que los profesores pongan en juego sus conocimientos, experiencias y creatividad al diseñar las actividades didácticas y al acompañar a sus alumnos en su proceso de aprendizaje. Por ello lee primero el apartado “11. Evolución curricular” en </w:t>
      </w:r>
      <w:r>
        <w:rPr>
          <w:rFonts w:ascii="Arial" w:cs="Arial" w:hAnsi="Arial"/>
          <w:i/>
          <w:iCs/>
        </w:rPr>
        <w:t>Aprendizajes Clave para la educación integral. Educaci</w:t>
      </w:r>
      <w:r>
        <w:rPr>
          <w:rFonts w:ascii="Arial" w:cs="Arial" w:hAnsi="Arial"/>
          <w:i/>
          <w:iCs/>
        </w:rPr>
        <w:t>ón primaria. 1</w:t>
      </w:r>
      <w:r>
        <w:rPr>
          <w:rFonts w:ascii="Arial" w:cs="Arial" w:hAnsi="Arial"/>
          <w:i/>
          <w:iCs/>
        </w:rPr>
        <w:t xml:space="preserve">°. Plan y programas de estudio, orientaciones didácticas y sugerencias de </w:t>
      </w:r>
      <w:r>
        <w:rPr>
          <w:rFonts w:ascii="Arial" w:cs="Arial" w:hAnsi="Arial"/>
          <w:i/>
          <w:iCs/>
        </w:rPr>
        <w:t>evaluación</w:t>
      </w:r>
      <w:r>
        <w:rPr>
          <w:rFonts w:ascii="Arial" w:cs="Arial" w:hAnsi="Arial"/>
        </w:rPr>
        <w:t> </w:t>
      </w:r>
      <w:r>
        <w:rPr>
          <w:rFonts w:ascii="Arial" w:cs="Arial" w:hAnsi="Arial"/>
        </w:rPr>
        <w:t>.</w:t>
      </w:r>
      <w:r>
        <w:rPr>
          <w:rFonts w:ascii="Arial" w:cs="Arial" w:hAnsi="Arial"/>
        </w:rPr>
        <w:t xml:space="preserve"> Es momento de escribir </w:t>
      </w:r>
      <w:r>
        <w:rPr>
          <w:rFonts w:ascii="Arial" w:cs="Arial" w:hAnsi="Arial"/>
        </w:rPr>
        <w:t>las diferencias y las similitudes entre el programa anterior y el nuevo</w:t>
      </w:r>
      <w:r>
        <w:rPr>
          <w:rFonts w:ascii="Arial" w:cs="Arial" w:hAnsi="Arial"/>
        </w:rPr>
        <w:t>.</w:t>
      </w:r>
    </w:p>
    <w:p>
      <w:pPr>
        <w:pStyle w:val="style0"/>
        <w:jc w:val="both"/>
        <w:rPr>
          <w:rFonts w:ascii="Arial" w:cs="Arial" w:hAnsi="Arial"/>
        </w:rPr>
      </w:pPr>
    </w:p>
    <w:p>
      <w:pPr>
        <w:pStyle w:val="style0"/>
        <w:jc w:val="both"/>
        <w:rPr>
          <w:rFonts w:ascii="Arial" w:cs="Arial" w:hAnsi="Arial"/>
        </w:rPr>
      </w:pPr>
    </w:p>
    <w:p>
      <w:pPr>
        <w:pStyle w:val="style0"/>
        <w:jc w:val="both"/>
        <w:rPr>
          <w:rFonts w:ascii="Arial" w:cs="Arial" w:hAnsi="Arial"/>
        </w:rPr>
      </w:pPr>
    </w:p>
    <w:p>
      <w:pPr>
        <w:pStyle w:val="style0"/>
        <w:jc w:val="both"/>
        <w:rPr>
          <w:rFonts w:ascii="Arial" w:cs="Arial" w:hAnsi="Arial"/>
        </w:rPr>
      </w:pPr>
    </w:p>
    <w:tbl>
      <w:tblPr>
        <w:tblStyle w:val="style154"/>
        <w:tblW w:w="9356" w:type="dxa"/>
        <w:tblInd w:w="-176" w:type="dxa"/>
        <w:tblLook w:val="04A0" w:firstRow="1" w:lastRow="0" w:firstColumn="1" w:lastColumn="0" w:noHBand="0" w:noVBand="1"/>
      </w:tblPr>
      <w:tblGrid>
        <w:gridCol w:w="2978"/>
        <w:gridCol w:w="6378"/>
      </w:tblGrid>
      <w:tr>
        <w:trPr/>
        <w:tc>
          <w:tcPr>
            <w:tcW w:w="2978" w:type="dxa"/>
            <w:tcBorders/>
          </w:tcPr>
          <w:p>
            <w:pPr>
              <w:pStyle w:val="style0"/>
              <w:spacing w:after="120" w:lineRule="auto" w:line="276"/>
              <w:jc w:val="both"/>
              <w:rPr>
                <w:rFonts w:ascii="Arial" w:cs="Arial" w:hAnsi="Arial"/>
              </w:rPr>
            </w:pPr>
            <w:r>
              <w:rPr>
                <w:rFonts w:ascii="Arial" w:cs="Arial" w:hAnsi="Arial"/>
              </w:rPr>
              <w:t>Escribe las Semejanzas</w:t>
            </w:r>
          </w:p>
        </w:tc>
        <w:tc>
          <w:tcPr>
            <w:tcW w:w="6378" w:type="dxa"/>
            <w:tcBorders/>
          </w:tcPr>
          <w:p>
            <w:pPr>
              <w:pStyle w:val="style0"/>
              <w:spacing w:after="120" w:lineRule="auto" w:line="276"/>
              <w:jc w:val="both"/>
              <w:rPr>
                <w:rFonts w:ascii="Arial" w:cs="Arial" w:hAnsi="Arial"/>
              </w:rPr>
            </w:pPr>
          </w:p>
          <w:p>
            <w:pPr>
              <w:pStyle w:val="style0"/>
              <w:spacing w:after="120" w:lineRule="auto" w:line="276"/>
              <w:jc w:val="both"/>
              <w:rPr>
                <w:rFonts w:ascii="Arial" w:cs="Arial" w:hAnsi="Arial"/>
              </w:rPr>
            </w:pPr>
            <w:r>
              <w:rPr>
                <w:rFonts w:ascii="Arial" w:cs="Arial" w:hAnsi="Arial"/>
              </w:rPr>
              <w:t>Las semejanzas que observo es que en la carga anual en escuela regular sigue siendo la misma.</w:t>
            </w:r>
          </w:p>
          <w:p>
            <w:pPr>
              <w:pStyle w:val="style0"/>
              <w:spacing w:after="120" w:lineRule="auto" w:line="276"/>
              <w:jc w:val="both"/>
              <w:rPr>
                <w:rFonts w:ascii="Arial" w:cs="Arial" w:hAnsi="Arial"/>
              </w:rPr>
            </w:pPr>
            <w:r>
              <w:rPr>
                <w:rFonts w:ascii="Arial" w:cs="Arial" w:hAnsi="Arial"/>
              </w:rPr>
              <w:t>Se le sigue dando el mismo peso a las asignaturas de español y matemáticas.</w:t>
            </w:r>
          </w:p>
          <w:p>
            <w:pPr>
              <w:pStyle w:val="style0"/>
              <w:spacing w:after="120" w:lineRule="auto" w:line="276"/>
              <w:jc w:val="both"/>
              <w:rPr>
                <w:rFonts w:ascii="Arial" w:cs="Arial" w:hAnsi="Arial"/>
              </w:rPr>
            </w:pPr>
          </w:p>
        </w:tc>
      </w:tr>
      <w:tr>
        <w:tblPrEx/>
        <w:trPr/>
        <w:tc>
          <w:tcPr>
            <w:tcW w:w="2978" w:type="dxa"/>
            <w:tcBorders/>
          </w:tcPr>
          <w:p>
            <w:pPr>
              <w:pStyle w:val="style0"/>
              <w:spacing w:after="120" w:lineRule="auto" w:line="276"/>
              <w:jc w:val="both"/>
              <w:rPr>
                <w:rFonts w:ascii="Arial" w:cs="Arial" w:hAnsi="Arial"/>
              </w:rPr>
            </w:pPr>
            <w:r>
              <w:rPr>
                <w:rFonts w:ascii="Arial" w:cs="Arial" w:hAnsi="Arial"/>
              </w:rPr>
              <w:t>Escribe las Diferencias</w:t>
            </w:r>
          </w:p>
        </w:tc>
        <w:tc>
          <w:tcPr>
            <w:tcW w:w="6378" w:type="dxa"/>
            <w:tcBorders/>
          </w:tcPr>
          <w:p>
            <w:pPr>
              <w:pStyle w:val="style0"/>
              <w:spacing w:after="120" w:lineRule="auto" w:line="276"/>
              <w:jc w:val="both"/>
              <w:rPr>
                <w:rFonts w:ascii="Arial" w:cs="Arial" w:hAnsi="Arial"/>
              </w:rPr>
            </w:pPr>
            <w:r>
              <w:rPr>
                <w:rFonts w:ascii="Arial" w:cs="Arial" w:hAnsi="Arial"/>
              </w:rPr>
              <w:t>Se tiene carga de horarias fijas y otras se pueden adecuar.</w:t>
            </w:r>
          </w:p>
          <w:p>
            <w:pPr>
              <w:pStyle w:val="style0"/>
              <w:spacing w:after="120" w:lineRule="auto" w:line="276"/>
              <w:jc w:val="both"/>
              <w:rPr>
                <w:rFonts w:ascii="Arial" w:cs="Arial" w:hAnsi="Arial"/>
              </w:rPr>
            </w:pPr>
            <w:r>
              <w:rPr>
                <w:rFonts w:ascii="Arial" w:cs="Arial" w:hAnsi="Arial"/>
              </w:rPr>
              <w:t>Las escuelas de tiempo completo aumentan 200 horas anuales.</w:t>
            </w:r>
          </w:p>
          <w:p>
            <w:pPr>
              <w:pStyle w:val="style0"/>
              <w:spacing w:after="120" w:lineRule="auto" w:line="276"/>
              <w:jc w:val="both"/>
              <w:rPr>
                <w:rFonts w:ascii="Arial" w:cs="Arial" w:hAnsi="Arial"/>
              </w:rPr>
            </w:pPr>
            <w:r>
              <w:rPr>
                <w:rFonts w:ascii="Arial" w:cs="Arial" w:hAnsi="Arial"/>
              </w:rPr>
              <w:t>Se le da flexibilización al horario.</w:t>
            </w:r>
          </w:p>
          <w:p>
            <w:pPr>
              <w:pStyle w:val="style0"/>
              <w:spacing w:after="120" w:lineRule="auto" w:line="276"/>
              <w:jc w:val="both"/>
              <w:rPr>
                <w:rFonts w:ascii="Arial" w:cs="Arial" w:hAnsi="Arial"/>
              </w:rPr>
            </w:pPr>
            <w:r>
              <w:rPr>
                <w:rFonts w:ascii="Arial" w:cs="Arial" w:hAnsi="Arial"/>
              </w:rPr>
              <w:t>El horario para español y matemáticas disminuye.</w:t>
            </w:r>
          </w:p>
          <w:p>
            <w:pPr>
              <w:pStyle w:val="style0"/>
              <w:spacing w:after="120" w:lineRule="auto" w:line="276"/>
              <w:jc w:val="both"/>
              <w:rPr>
                <w:rFonts w:ascii="Arial" w:cs="Arial" w:hAnsi="Arial"/>
              </w:rPr>
            </w:pPr>
            <w:r>
              <w:rPr>
                <w:rFonts w:ascii="Arial" w:cs="Arial" w:hAnsi="Arial"/>
              </w:rPr>
              <w:t>Aumentan ámbitos.</w:t>
            </w:r>
          </w:p>
          <w:p>
            <w:pPr>
              <w:pStyle w:val="style0"/>
              <w:spacing w:after="120" w:lineRule="auto" w:line="276"/>
              <w:jc w:val="both"/>
              <w:rPr>
                <w:rFonts w:ascii="Arial" w:cs="Arial" w:hAnsi="Arial"/>
              </w:rPr>
            </w:pPr>
          </w:p>
        </w:tc>
      </w:tr>
      <w:tr>
        <w:tblPrEx/>
        <w:trPr/>
        <w:tc>
          <w:tcPr>
            <w:tcW w:w="2978" w:type="dxa"/>
            <w:tcBorders/>
          </w:tcPr>
          <w:p>
            <w:pPr>
              <w:pStyle w:val="style0"/>
              <w:spacing w:after="120" w:lineRule="auto" w:line="276"/>
              <w:jc w:val="both"/>
              <w:rPr>
                <w:rFonts w:ascii="Arial" w:cs="Arial" w:hAnsi="Arial"/>
              </w:rPr>
            </w:pPr>
            <w:r>
              <w:rPr>
                <w:rFonts w:ascii="Arial" w:cs="Arial" w:hAnsi="Arial"/>
              </w:rPr>
              <w:t>Escribe las Acciones</w:t>
            </w:r>
          </w:p>
        </w:tc>
        <w:tc>
          <w:tcPr>
            <w:tcW w:w="6378" w:type="dxa"/>
            <w:tcBorders/>
          </w:tcPr>
          <w:p>
            <w:pPr>
              <w:pStyle w:val="style0"/>
              <w:spacing w:after="120" w:lineRule="auto" w:line="276"/>
              <w:jc w:val="both"/>
              <w:rPr>
                <w:rFonts w:ascii="Arial" w:cs="Arial" w:hAnsi="Arial"/>
              </w:rPr>
            </w:pPr>
          </w:p>
          <w:p>
            <w:pPr>
              <w:pStyle w:val="style0"/>
              <w:spacing w:after="120" w:lineRule="auto" w:line="276"/>
              <w:jc w:val="both"/>
              <w:rPr>
                <w:rFonts w:ascii="Arial" w:cs="Arial" w:hAnsi="Arial"/>
              </w:rPr>
            </w:pPr>
            <w:r>
              <w:rPr>
                <w:rFonts w:ascii="Arial" w:cs="Arial" w:hAnsi="Arial"/>
              </w:rPr>
              <w:t>Planeación adecuada</w:t>
            </w:r>
          </w:p>
          <w:p>
            <w:pPr>
              <w:pStyle w:val="style0"/>
              <w:spacing w:after="120" w:lineRule="auto" w:line="276"/>
              <w:jc w:val="both"/>
              <w:rPr>
                <w:rFonts w:ascii="Arial" w:cs="Arial" w:hAnsi="Arial"/>
              </w:rPr>
            </w:pPr>
            <w:r>
              <w:rPr>
                <w:rFonts w:ascii="Arial" w:cs="Arial" w:hAnsi="Arial"/>
              </w:rPr>
              <w:t>Aprovechar al máximo la jornada de trabajo.</w:t>
            </w:r>
          </w:p>
          <w:p>
            <w:pPr>
              <w:pStyle w:val="style0"/>
              <w:spacing w:after="120" w:lineRule="auto" w:line="276"/>
              <w:jc w:val="both"/>
              <w:rPr>
                <w:rFonts w:ascii="Arial" w:cs="Arial" w:hAnsi="Arial"/>
              </w:rPr>
            </w:pPr>
            <w:r>
              <w:rPr>
                <w:rFonts w:ascii="Arial" w:cs="Arial" w:hAnsi="Arial"/>
              </w:rPr>
              <w:t>Utilización de horario de clases adecuado.</w:t>
            </w:r>
          </w:p>
          <w:p>
            <w:pPr>
              <w:pStyle w:val="style0"/>
              <w:spacing w:after="120" w:lineRule="auto" w:line="276"/>
              <w:jc w:val="both"/>
              <w:rPr>
                <w:rFonts w:ascii="Arial" w:cs="Arial" w:hAnsi="Arial"/>
              </w:rPr>
            </w:pPr>
            <w:r>
              <w:rPr>
                <w:rFonts w:ascii="Arial" w:cs="Arial" w:hAnsi="Arial"/>
              </w:rPr>
              <w:t>Conocimiento de contenidos para adecuarlo al horario y aprovecharlo al máximo.</w:t>
            </w:r>
          </w:p>
          <w:p>
            <w:pPr>
              <w:pStyle w:val="style0"/>
              <w:spacing w:after="120" w:lineRule="auto" w:line="276"/>
              <w:jc w:val="both"/>
              <w:rPr>
                <w:rFonts w:ascii="Arial" w:cs="Arial" w:hAnsi="Arial"/>
              </w:rPr>
            </w:pPr>
            <w:r>
              <w:rPr>
                <w:rFonts w:ascii="Arial" w:cs="Arial" w:hAnsi="Arial"/>
              </w:rPr>
              <w:t>Flexibilizar horarios para alcanzar el objetivo con los educados.</w:t>
            </w:r>
          </w:p>
          <w:p>
            <w:pPr>
              <w:pStyle w:val="style0"/>
              <w:spacing w:after="120" w:lineRule="auto" w:line="276"/>
              <w:jc w:val="both"/>
              <w:rPr>
                <w:rFonts w:ascii="Arial" w:cs="Arial" w:hAnsi="Arial"/>
              </w:rPr>
            </w:pPr>
            <w:r>
              <w:rPr>
                <w:rFonts w:ascii="Arial" w:cs="Arial" w:hAnsi="Arial"/>
              </w:rPr>
              <w:t>Conocer la carga horaria del nuevo modelo educativo</w:t>
            </w:r>
          </w:p>
          <w:p>
            <w:pPr>
              <w:pStyle w:val="style0"/>
              <w:spacing w:after="120" w:lineRule="auto" w:line="276"/>
              <w:jc w:val="both"/>
              <w:rPr>
                <w:rFonts w:ascii="Arial" w:cs="Arial" w:hAnsi="Arial"/>
              </w:rPr>
            </w:pPr>
          </w:p>
        </w:tc>
      </w:tr>
      <w:tr>
        <w:tblPrEx/>
        <w:trPr/>
        <w:tc>
          <w:tcPr>
            <w:tcW w:w="2978" w:type="dxa"/>
            <w:tcBorders/>
          </w:tcPr>
          <w:p>
            <w:pPr>
              <w:pStyle w:val="style0"/>
              <w:spacing w:after="120" w:lineRule="auto" w:line="276"/>
              <w:jc w:val="both"/>
              <w:rPr>
                <w:rFonts w:ascii="Arial" w:cs="Arial" w:hAnsi="Arial"/>
              </w:rPr>
            </w:pPr>
            <w:r>
              <w:rPr>
                <w:rFonts w:ascii="Arial" w:cs="Arial" w:hAnsi="Arial"/>
              </w:rPr>
              <w:t>Escribe las Soluciones</w:t>
            </w:r>
          </w:p>
        </w:tc>
        <w:tc>
          <w:tcPr>
            <w:tcW w:w="6378" w:type="dxa"/>
            <w:tcBorders/>
          </w:tcPr>
          <w:p>
            <w:pPr>
              <w:pStyle w:val="style0"/>
              <w:spacing w:after="120" w:lineRule="auto" w:line="276"/>
              <w:jc w:val="both"/>
              <w:rPr>
                <w:rFonts w:ascii="Arial" w:cs="Arial" w:hAnsi="Arial"/>
              </w:rPr>
            </w:pPr>
          </w:p>
          <w:p>
            <w:pPr>
              <w:pStyle w:val="style0"/>
              <w:spacing w:after="120" w:lineRule="auto" w:line="276"/>
              <w:jc w:val="both"/>
              <w:rPr>
                <w:rFonts w:ascii="Arial" w:cs="Arial" w:hAnsi="Arial"/>
              </w:rPr>
            </w:pPr>
            <w:r>
              <w:rPr>
                <w:rFonts w:ascii="Arial" w:cs="Arial" w:hAnsi="Arial"/>
              </w:rPr>
              <w:t>Trabajar en conjunto con los profesores de las otras asignaturas y directivo.</w:t>
            </w:r>
          </w:p>
          <w:p>
            <w:pPr>
              <w:pStyle w:val="style0"/>
              <w:spacing w:after="120" w:lineRule="auto" w:line="276"/>
              <w:jc w:val="both"/>
              <w:rPr>
                <w:rFonts w:ascii="Arial" w:cs="Arial" w:hAnsi="Arial"/>
              </w:rPr>
            </w:pPr>
            <w:r>
              <w:rPr>
                <w:rFonts w:ascii="Arial" w:cs="Arial" w:hAnsi="Arial"/>
              </w:rPr>
              <w:t>Conocer el nuevo modelo educativo para trabajar adecuadamente el mapa curricular.</w:t>
            </w:r>
          </w:p>
          <w:p>
            <w:pPr>
              <w:pStyle w:val="style0"/>
              <w:spacing w:after="120" w:lineRule="auto" w:line="276"/>
              <w:jc w:val="both"/>
              <w:rPr>
                <w:rFonts w:ascii="Arial" w:cs="Arial" w:hAnsi="Arial"/>
              </w:rPr>
            </w:pPr>
            <w:r>
              <w:rPr>
                <w:rFonts w:ascii="Arial" w:cs="Arial" w:hAnsi="Arial"/>
              </w:rPr>
              <w:t>Informar a los padres de familia la nueva forma de trabajo, al igual que a los niños.</w:t>
            </w:r>
          </w:p>
          <w:p>
            <w:pPr>
              <w:pStyle w:val="style0"/>
              <w:spacing w:after="120" w:lineRule="auto" w:line="276"/>
              <w:jc w:val="both"/>
              <w:rPr>
                <w:rFonts w:ascii="Arial" w:cs="Arial" w:hAnsi="Arial"/>
              </w:rPr>
            </w:pPr>
          </w:p>
        </w:tc>
      </w:tr>
    </w:tbl>
    <w:p>
      <w:pPr>
        <w:pStyle w:val="style0"/>
        <w:jc w:val="both"/>
        <w:rPr>
          <w:rFonts w:ascii="Arial" w:cs="Arial" w:hAnsi="Arial"/>
        </w:rPr>
      </w:pPr>
    </w:p>
    <w:p>
      <w:pPr>
        <w:pStyle w:val="style0"/>
        <w:jc w:val="both"/>
        <w:rPr>
          <w:rFonts w:ascii="Arial" w:cs="Arial" w:hAnsi="Arial"/>
        </w:rPr>
      </w:pPr>
    </w:p>
    <w:p>
      <w:pPr>
        <w:pStyle w:val="style0"/>
        <w:jc w:val="both"/>
        <w:rPr>
          <w:rFonts w:ascii="Arial" w:cs="Arial" w:hAnsi="Arial"/>
        </w:rPr>
      </w:pPr>
    </w:p>
    <w:p>
      <w:pPr>
        <w:pStyle w:val="style0"/>
        <w:jc w:val="both"/>
        <w:rPr>
          <w:rFonts w:ascii="Arial" w:cs="Arial" w:hAnsi="Arial"/>
        </w:rPr>
      </w:pPr>
    </w:p>
    <w:p>
      <w:pPr>
        <w:pStyle w:val="style0"/>
        <w:jc w:val="both"/>
        <w:rPr>
          <w:rFonts w:ascii="Arial" w:cs="Arial" w:hAnsi="Arial"/>
        </w:rPr>
      </w:pPr>
    </w:p>
    <w:tbl>
      <w:tblPr>
        <w:tblStyle w:val="style154"/>
        <w:tblW w:w="9498" w:type="dxa"/>
        <w:tblInd w:w="-318" w:type="dxa"/>
        <w:tblLook w:val="04A0" w:firstRow="1" w:lastRow="0" w:firstColumn="1" w:lastColumn="0" w:noHBand="0" w:noVBand="1"/>
      </w:tblPr>
      <w:tblGrid>
        <w:gridCol w:w="4682"/>
        <w:gridCol w:w="4816"/>
      </w:tblGrid>
      <w:tr>
        <w:trPr/>
        <w:tc>
          <w:tcPr>
            <w:tcW w:w="4682" w:type="dxa"/>
            <w:tcBorders/>
            <w:shd w:val="clear" w:color="auto" w:fill="c2d69b"/>
          </w:tcPr>
          <w:p>
            <w:pPr>
              <w:pStyle w:val="style0"/>
              <w:spacing w:after="120" w:lineRule="auto" w:line="276"/>
              <w:jc w:val="center"/>
              <w:rPr>
                <w:rFonts w:ascii="Arial" w:cs="Arial" w:hAnsi="Arial"/>
                <w:b/>
                <w:lang w:val="es-MX"/>
              </w:rPr>
            </w:pPr>
            <w:r>
              <w:rPr>
                <w:rFonts w:ascii="Arial" w:cs="Arial" w:hAnsi="Arial"/>
                <w:b/>
                <w:lang w:val="es-MX"/>
              </w:rPr>
              <w:t>Fortalezas</w:t>
            </w:r>
          </w:p>
        </w:tc>
        <w:tc>
          <w:tcPr>
            <w:tcW w:w="4816" w:type="dxa"/>
            <w:tcBorders/>
            <w:shd w:val="clear" w:color="auto" w:fill="c2d69b"/>
          </w:tcPr>
          <w:p>
            <w:pPr>
              <w:pStyle w:val="style0"/>
              <w:spacing w:after="120" w:lineRule="auto" w:line="276"/>
              <w:jc w:val="center"/>
              <w:rPr>
                <w:rFonts w:ascii="Arial" w:cs="Arial" w:hAnsi="Arial"/>
                <w:b/>
                <w:lang w:val="es-MX"/>
              </w:rPr>
            </w:pPr>
            <w:r>
              <w:rPr>
                <w:rFonts w:ascii="Arial" w:cs="Arial" w:hAnsi="Arial"/>
                <w:b/>
                <w:lang w:val="es-MX"/>
              </w:rPr>
              <w:t>Retos</w:t>
            </w:r>
          </w:p>
        </w:tc>
      </w:tr>
      <w:tr>
        <w:tblPrEx/>
        <w:trPr/>
        <w:tc>
          <w:tcPr>
            <w:tcW w:w="4682" w:type="dxa"/>
            <w:tcBorders/>
          </w:tcPr>
          <w:p>
            <w:pPr>
              <w:pStyle w:val="style0"/>
              <w:jc w:val="both"/>
              <w:rPr>
                <w:rFonts w:ascii="Arial" w:cs="Arial" w:hAnsi="Arial"/>
              </w:rPr>
            </w:pPr>
            <w:r>
              <w:rPr>
                <w:rFonts w:ascii="Arial" w:cs="Arial" w:hAnsi="Arial"/>
              </w:rPr>
              <w:t>La Educación Inclusiva -como proceso- implica identificar y eliminar barreras presentes en los contextos educativos para impulsar la participación y el aprendizaje de todos los alumnos y las alumnas a través de la reconstrucción de las políticas, las culturas y las prácticas de la escuela y del aula con la intención de asumir la centralidad del aprendizaje en una Escuela para Todos</w:t>
            </w:r>
            <w:r>
              <w:rPr>
                <w:rFonts w:ascii="Arial" w:cs="Arial" w:hAnsi="Arial"/>
              </w:rPr>
              <w:t>.</w:t>
            </w:r>
          </w:p>
          <w:p>
            <w:pPr>
              <w:pStyle w:val="style0"/>
              <w:jc w:val="both"/>
              <w:rPr>
                <w:rFonts w:ascii="Arial" w:cs="Arial" w:hAnsi="Arial"/>
              </w:rPr>
            </w:pPr>
            <w:r>
              <w:rPr>
                <w:rFonts w:ascii="Arial" w:cs="Arial" w:hAnsi="Arial"/>
              </w:rPr>
              <w:t>Una de las principales características es que desarrolla acciones y propuestas programáticas que ofrezcan alternativas concretas para la educación.</w:t>
            </w:r>
          </w:p>
          <w:p>
            <w:pPr>
              <w:pStyle w:val="style0"/>
              <w:jc w:val="both"/>
              <w:rPr>
                <w:rFonts w:ascii="Arial" w:cs="Arial" w:hAnsi="Arial"/>
              </w:rPr>
            </w:pPr>
          </w:p>
          <w:p>
            <w:pPr>
              <w:pStyle w:val="style0"/>
              <w:jc w:val="both"/>
              <w:rPr>
                <w:rFonts w:ascii="Arial" w:cs="Arial" w:hAnsi="Arial"/>
              </w:rPr>
            </w:pPr>
            <w:r>
              <w:rPr>
                <w:rFonts w:ascii="Arial" w:cs="Arial" w:hAnsi="Arial"/>
              </w:rPr>
              <w:t>El modelo es su posición altamente crítica ante la política educativa del pasado por lo cual partiendo de esos enfoques se da a la tarea de trabajarlos para no volverlos a repetir.</w:t>
            </w:r>
          </w:p>
          <w:p>
            <w:pPr>
              <w:pStyle w:val="style0"/>
              <w:jc w:val="both"/>
              <w:rPr>
                <w:rFonts w:ascii="Arial" w:cs="Arial" w:hAnsi="Arial"/>
              </w:rPr>
            </w:pPr>
          </w:p>
          <w:p>
            <w:pPr>
              <w:pStyle w:val="style0"/>
              <w:jc w:val="both"/>
              <w:rPr>
                <w:rFonts w:ascii="Arial" w:cs="Arial" w:hAnsi="Arial"/>
              </w:rPr>
            </w:pPr>
            <w:r>
              <w:rPr>
                <w:rFonts w:ascii="Arial" w:cs="Arial" w:hAnsi="Arial"/>
              </w:rPr>
              <w:t>Se trabaja un aprendizaje significativo, en donde se da peso a lo lúdico, para  tener el conocimiento para toda la vida y evitar lo memorístico.</w:t>
            </w:r>
          </w:p>
          <w:p>
            <w:pPr>
              <w:pStyle w:val="style0"/>
              <w:jc w:val="both"/>
              <w:rPr>
                <w:rFonts w:ascii="Arial" w:cs="Arial" w:hAnsi="Arial"/>
              </w:rPr>
            </w:pPr>
          </w:p>
          <w:p>
            <w:pPr>
              <w:pStyle w:val="style0"/>
              <w:jc w:val="both"/>
              <w:rPr>
                <w:rFonts w:ascii="Arial" w:cs="Arial" w:hAnsi="Arial"/>
              </w:rPr>
            </w:pPr>
            <w:r>
              <w:rPr>
                <w:rFonts w:ascii="Arial" w:cs="Arial" w:hAnsi="Arial"/>
              </w:rPr>
              <w:t>Este aprendizaje no se debe unificar se debe de valorar la diversidad, la equidad de género, la convivencia pacífica, el respeto a la legalidad, la actitud ética, la ciudadanía, la confianza, la solución de conflictos y a la negociación.</w:t>
            </w:r>
          </w:p>
          <w:p>
            <w:pPr>
              <w:pStyle w:val="style0"/>
              <w:jc w:val="both"/>
              <w:rPr>
                <w:rFonts w:ascii="Arial" w:cs="Arial" w:hAnsi="Arial"/>
              </w:rPr>
            </w:pPr>
          </w:p>
          <w:p>
            <w:pPr>
              <w:pStyle w:val="style0"/>
              <w:jc w:val="both"/>
              <w:rPr>
                <w:rFonts w:ascii="Arial" w:cs="Arial" w:hAnsi="Arial"/>
              </w:rPr>
            </w:pPr>
            <w:r>
              <w:rPr>
                <w:rFonts w:ascii="Arial" w:cs="Arial" w:hAnsi="Arial"/>
              </w:rPr>
              <w:t>Disminuirá el trabajo administrativo, para que los docentes nos concentremos en lo que realmente importa la enseñanza y el aprendizaje.</w:t>
            </w:r>
          </w:p>
          <w:p>
            <w:pPr>
              <w:pStyle w:val="style0"/>
              <w:jc w:val="both"/>
              <w:rPr>
                <w:rFonts w:ascii="Arial" w:cs="Arial" w:hAnsi="Arial"/>
              </w:rPr>
            </w:pPr>
          </w:p>
          <w:p>
            <w:pPr>
              <w:pStyle w:val="style0"/>
              <w:jc w:val="both"/>
              <w:rPr>
                <w:rFonts w:ascii="Arial" w:cs="Arial" w:hAnsi="Arial"/>
              </w:rPr>
            </w:pPr>
            <w:r>
              <w:rPr>
                <w:rFonts w:ascii="Arial" w:cs="Arial" w:hAnsi="Arial"/>
              </w:rPr>
              <w:t>La mejora de ambientes de aprendizaje, invirtiendo en tecnologías para el aula.</w:t>
            </w:r>
          </w:p>
          <w:p>
            <w:pPr>
              <w:pStyle w:val="style0"/>
              <w:jc w:val="both"/>
              <w:rPr>
                <w:rFonts w:ascii="Arial" w:cs="Arial" w:hAnsi="Arial"/>
              </w:rPr>
            </w:pPr>
          </w:p>
          <w:p>
            <w:pPr>
              <w:pStyle w:val="style0"/>
              <w:jc w:val="both"/>
              <w:rPr>
                <w:rFonts w:ascii="Arial" w:cs="Arial" w:hAnsi="Arial"/>
              </w:rPr>
            </w:pPr>
            <w:r>
              <w:rPr>
                <w:rFonts w:ascii="Arial" w:cs="Arial" w:hAnsi="Arial"/>
              </w:rPr>
              <w:t xml:space="preserve">Educación bilingüe: que cuando un estudiante termine el bachillerato pueda comunicarse con eficacia en español y en inglés. </w:t>
            </w:r>
          </w:p>
          <w:p>
            <w:pPr>
              <w:pStyle w:val="style0"/>
              <w:jc w:val="both"/>
              <w:rPr>
                <w:rFonts w:ascii="Arial" w:cs="Arial" w:hAnsi="Arial"/>
              </w:rPr>
            </w:pPr>
          </w:p>
          <w:p>
            <w:pPr>
              <w:pStyle w:val="style0"/>
              <w:jc w:val="both"/>
              <w:rPr>
                <w:rFonts w:ascii="Arial" w:cs="Arial" w:hAnsi="Arial"/>
              </w:rPr>
            </w:pPr>
            <w:r>
              <w:rPr>
                <w:rFonts w:ascii="Arial" w:cs="Arial" w:hAnsi="Arial"/>
              </w:rPr>
              <w:t>La importancia del “aprendizaje colaborativo”, “trabajo entre pares”, “currículum flexible”, “autonomía curricular”, “liderazgo del director”, etcétera. Son algunos de las fortalezas claves que se requiere e la educación y que se están tomando en cuenta en esta Reforma Educativa.</w:t>
            </w:r>
          </w:p>
          <w:p>
            <w:pPr>
              <w:pStyle w:val="style0"/>
              <w:jc w:val="both"/>
              <w:rPr>
                <w:rFonts w:ascii="Arial" w:cs="Arial" w:hAnsi="Arial"/>
              </w:rPr>
            </w:pPr>
          </w:p>
          <w:p>
            <w:pPr>
              <w:pStyle w:val="style0"/>
              <w:jc w:val="both"/>
              <w:rPr>
                <w:rFonts w:ascii="Arial" w:cs="Arial" w:hAnsi="Arial"/>
                <w:lang w:val="es-MX"/>
              </w:rPr>
            </w:pPr>
            <w:r>
              <w:rPr>
                <w:rFonts w:ascii="Arial" w:cs="Arial" w:hAnsi="Arial"/>
              </w:rPr>
              <w:t>La actualización de la práctica docente y l</w:t>
            </w:r>
            <w:r>
              <w:rPr>
                <w:rFonts w:ascii="Arial" w:cs="Arial" w:hAnsi="Arial"/>
              </w:rPr>
              <w:t>a actualización de los docentes</w:t>
            </w:r>
          </w:p>
        </w:tc>
        <w:tc>
          <w:tcPr>
            <w:tcW w:w="4816" w:type="dxa"/>
            <w:tcBorders/>
          </w:tcPr>
          <w:p>
            <w:pPr>
              <w:pStyle w:val="style0"/>
              <w:jc w:val="both"/>
              <w:rPr>
                <w:rFonts w:ascii="Arial" w:cs="Arial" w:hAnsi="Arial"/>
                <w:bCs/>
              </w:rPr>
            </w:pPr>
            <w:r>
              <w:rPr>
                <w:rFonts w:ascii="Arial" w:cs="Arial" w:hAnsi="Arial"/>
                <w:bCs/>
              </w:rPr>
              <w:t>Planeación lúdica, dejar atrás métodos memorísticos.</w:t>
            </w:r>
          </w:p>
          <w:p>
            <w:pPr>
              <w:pStyle w:val="style0"/>
              <w:jc w:val="both"/>
              <w:rPr>
                <w:rFonts w:ascii="Arial" w:cs="Arial" w:hAnsi="Arial"/>
                <w:bCs/>
              </w:rPr>
            </w:pPr>
          </w:p>
          <w:p>
            <w:pPr>
              <w:pStyle w:val="style0"/>
              <w:jc w:val="both"/>
              <w:rPr>
                <w:rFonts w:ascii="Arial" w:cs="Arial" w:hAnsi="Arial"/>
                <w:bCs/>
              </w:rPr>
            </w:pPr>
            <w:r>
              <w:rPr>
                <w:rFonts w:ascii="Arial" w:cs="Arial" w:hAnsi="Arial"/>
                <w:bCs/>
              </w:rPr>
              <w:t xml:space="preserve">Buscar los cursos constantemente de actualización. </w:t>
            </w:r>
          </w:p>
          <w:p>
            <w:pPr>
              <w:pStyle w:val="style0"/>
              <w:jc w:val="both"/>
              <w:rPr>
                <w:rFonts w:ascii="Arial" w:cs="Arial" w:hAnsi="Arial"/>
                <w:bCs/>
              </w:rPr>
            </w:pPr>
          </w:p>
          <w:p>
            <w:pPr>
              <w:pStyle w:val="style0"/>
              <w:jc w:val="both"/>
              <w:rPr>
                <w:rFonts w:ascii="Arial" w:cs="Arial" w:hAnsi="Arial"/>
                <w:bCs/>
              </w:rPr>
            </w:pPr>
            <w:r>
              <w:rPr>
                <w:rFonts w:ascii="Arial" w:cs="Arial" w:hAnsi="Arial"/>
                <w:bCs/>
              </w:rPr>
              <w:t>Cambiar el concepto que tienen los padres de familia qué es la escuela, porque muchas veces piensa que estamos jugado, en lugar de poner a trabajar a los niños y no se comprende que jugado también se aprende.</w:t>
            </w:r>
          </w:p>
          <w:p>
            <w:pPr>
              <w:pStyle w:val="style0"/>
              <w:jc w:val="both"/>
              <w:rPr>
                <w:rFonts w:ascii="Arial" w:cs="Arial" w:hAnsi="Arial"/>
              </w:rPr>
            </w:pPr>
            <w:r>
              <w:rPr>
                <w:rFonts w:ascii="Arial" w:cs="Arial" w:hAnsi="Arial"/>
              </w:rPr>
              <w:t>Para lograr que los niños y jóvenes tengan las habilidades digitales con las que se supone deben contar al terminar la educación obligatoria, se necesita que todas las escuelas dispongan de computadoras y conectividad, así que ese sería un reto también.</w:t>
            </w:r>
          </w:p>
          <w:p>
            <w:pPr>
              <w:pStyle w:val="style0"/>
              <w:jc w:val="both"/>
              <w:rPr>
                <w:rFonts w:ascii="Arial" w:cs="Arial" w:hAnsi="Arial"/>
              </w:rPr>
            </w:pPr>
            <w:r>
              <w:rPr>
                <w:rFonts w:ascii="Arial" w:cs="Arial" w:hAnsi="Arial"/>
              </w:rPr>
              <w:t xml:space="preserve"> Con relación a la equidad e inclusión, necesitamos estar capacitados ante un niño con  Síndrome de Down, parálisis cerebral, etc.</w:t>
            </w:r>
          </w:p>
          <w:p>
            <w:pPr>
              <w:pStyle w:val="style0"/>
              <w:jc w:val="both"/>
              <w:rPr>
                <w:rFonts w:ascii="Arial" w:cs="Arial" w:hAnsi="Arial"/>
                <w:lang w:val="es-MX"/>
              </w:rPr>
            </w:pPr>
            <w:r>
              <w:rPr>
                <w:rFonts w:ascii="Arial" w:cs="Arial" w:hAnsi="Arial"/>
                <w:noProof/>
                <w:lang w:eastAsia="es-ES"/>
              </w:rPr>
              <w:drawing>
                <wp:anchor distT="0" distB="0" distL="114300" distR="114300" simplePos="false" relativeHeight="33" behindDoc="false" locked="false" layoutInCell="true" allowOverlap="true">
                  <wp:simplePos x="0" y="0"/>
                  <wp:positionH relativeFrom="column">
                    <wp:posOffset>1368425</wp:posOffset>
                  </wp:positionH>
                  <wp:positionV relativeFrom="paragraph">
                    <wp:posOffset>2875915</wp:posOffset>
                  </wp:positionV>
                  <wp:extent cx="1590675" cy="2876550"/>
                  <wp:effectExtent l="0" t="0" r="9525" b="0"/>
                  <wp:wrapSquare wrapText="bothSides"/>
                  <wp:docPr id="1124" name="Imagen 46"/>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0" name="Imagen 46"/>
                          <pic:cNvPicPr/>
                        </pic:nvPicPr>
                        <pic:blipFill>
                          <a:blip r:embed="rId31" cstate="print"/>
                          <a:srcRect l="0" t="0" r="0" b="0"/>
                          <a:stretch/>
                        </pic:blipFill>
                        <pic:spPr>
                          <a:xfrm rot="0">
                            <a:off x="0" y="0"/>
                            <a:ext cx="1590675" cy="2876550"/>
                          </a:xfrm>
                          <a:prstGeom prst="rect"/>
                          <a:ln>
                            <a:noFill/>
                          </a:ln>
                        </pic:spPr>
                      </pic:pic>
                    </a:graphicData>
                  </a:graphic>
                  <wp14:sizeRelH relativeFrom="page">
                    <wp14:pctWidth>0</wp14:pctWidth>
                  </wp14:sizeRelH>
                  <wp14:sizeRelV relativeFrom="page">
                    <wp14:pctHeight>0</wp14:pctHeight>
                  </wp14:sizeRelV>
                </wp:anchor>
              </w:drawing>
            </w:r>
          </w:p>
        </w:tc>
      </w:tr>
    </w:tbl>
    <w:p>
      <w:pPr>
        <w:pStyle w:val="style0"/>
        <w:spacing w:after="0" w:lineRule="auto" w:line="240"/>
        <w:jc w:val="center"/>
        <w:rPr>
          <w:rFonts w:ascii="Arial BoldMT" w:cs="Arial BoldMT" w:hAnsi="Arial BoldMT"/>
          <w:b/>
          <w:color w:val="323232"/>
          <w:sz w:val="72"/>
          <w:szCs w:val="72"/>
          <w14:shadow w14:ky="0" w14:sx="100000" w14:algn="tl" w14:blurRad="55003" w14:dir="5400000" w14:sy="100000" w14:dist="50800" w14:kx="0">
            <w14:srgbClr w14:val="000000">
              <w14:alpha w14:val="67000"/>
            </w14:srgbClr>
          </w14:shadow>
          <w14:textOutline w14:w="8890" w14:cap="flat" w14:cmpd="sng">
            <w14:solidFill>
              <w14:srgbClr w14:val="fcfcfd"/>
            </w14:solidFill>
            <w14:prstDash w14:val="solid"/>
            <w14:miter/>
          </w14:textOutline>
          <w14:textFill>
            <w14:gradFill w14:flip="none" w14:rotWithShape="false">
              <w14:gsLst>
                <w14:gs w14:pos="0">
                  <w14:srgbClr w14:val="85b1ff"/>
                </w14:gs>
                <w14:gs w14:pos="10000">
                  <w14:srgbClr w14:val="85b1ff"/>
                </w14:gs>
                <w14:gs w14:pos="90000">
                  <w14:srgbClr w14:val="385e8a"/>
                </w14:gs>
                <w14:gs w14:pos="100000">
                  <w14:srgbClr w14:val="385e8a"/>
                </w14:gs>
              </w14:gsLst>
              <w14:lin w14:ang="5400000" w14:scaled="false"/>
            </w14:gradFill>
          </w14:textFill>
        </w:rPr>
      </w:pPr>
      <w:r>
        <w:rPr>
          <w:rFonts w:ascii="Arial BoldMT" w:cs="Arial BoldMT" w:hAnsi="Arial BoldMT"/>
          <w:b/>
          <w:noProof/>
          <w:color w:val="323232"/>
          <w:sz w:val="72"/>
          <w:szCs w:val="72"/>
          <w:lang w:eastAsia="es-ES"/>
        </w:rPr>
        <mc:AlternateContent>
          <mc:Choice Requires="wps">
            <w:drawing>
              <wp:anchor distT="0" distB="0" distL="0" distR="0" simplePos="false" relativeHeight="100" behindDoc="false" locked="false" layoutInCell="true" allowOverlap="true">
                <wp:simplePos x="0" y="0"/>
                <wp:positionH relativeFrom="column">
                  <wp:posOffset>-175260</wp:posOffset>
                </wp:positionH>
                <wp:positionV relativeFrom="paragraph">
                  <wp:posOffset>1700530</wp:posOffset>
                </wp:positionV>
                <wp:extent cx="5886450" cy="3343275"/>
                <wp:effectExtent l="57150" t="38100" r="76200" b="104775"/>
                <wp:wrapNone/>
                <wp:docPr id="1125" name="373 Rectángulo redondead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5886450" cy="3343275"/>
                        </a:xfrm>
                        <a:prstGeom prst="roundRect"/>
                        <a:gradFill flip="none" rotWithShape="true">
                          <a:gsLst>
                            <a:gs pos="0">
                              <a:srgbClr val="a1c1ff"/>
                            </a:gs>
                            <a:gs pos="35000">
                              <a:srgbClr val="bdd5ff"/>
                            </a:gs>
                            <a:gs pos="100000">
                              <a:srgbClr val="e4eeff"/>
                            </a:gs>
                          </a:gsLst>
                          <a:lin ang="16200000" scaled="true"/>
                        </a:gradFill>
                        <a:ln cmpd="sng" cap="flat" w="9525">
                          <a:solidFill>
                            <a:srgbClr val="4a7dba"/>
                          </a:solidFill>
                          <a:prstDash val="solid"/>
                          <a:round/>
                          <a:headEnd/>
                          <a:tailEnd/>
                        </a:ln>
                        <a:effectLst>
                          <a:outerShdw ky="0" rotWithShape="false" sy="100000" dir="5400000" sx="100000" kx="0" dist="12700" blurRad="40000" algn="b">
                            <a:srgbClr val="000000">
                              <a:alpha val="38000"/>
                            </a:srgbClr>
                          </a:outerShdw>
                        </a:effectLst>
                      </wps:spPr>
                      <wps:txbx id="1125">
                        <w:txbxContent>
                          <w:p>
                            <w:pPr>
                              <w:pStyle w:val="style0"/>
                              <w:jc w:val="center"/>
                              <w:rPr>
                                <w:rFonts w:ascii="Comic Sans MS" w:hAnsi="Comic Sans MS"/>
                              </w:rPr>
                            </w:pPr>
                            <w:r>
                              <w:rPr>
                                <w:rFonts w:ascii="Comic Sans MS" w:hAnsi="Comic Sans MS"/>
                              </w:rPr>
                              <w:t>¿QUÈ HARAS PARA QUE LOS NIÑOS APRENDA A LEER Y A ESCRIBIR?</w:t>
                            </w:r>
                          </w:p>
                          <w:p>
                            <w:pPr>
                              <w:pStyle w:val="style0"/>
                              <w:jc w:val="center"/>
                              <w:rPr>
                                <w:rFonts w:ascii="Comic Sans MS" w:hAnsi="Comic Sans MS"/>
                              </w:rPr>
                            </w:pPr>
                            <w:r>
                              <w:rPr>
                                <w:rFonts w:ascii="Comic Sans MS" w:hAnsi="Comic Sans MS"/>
                              </w:rPr>
                              <w:t>REALIZAR UN DIAGOSTICO EFECTIVO TOMANDO EN CUENTA LOS ESTILOS DE APRENDIZAJE Y LAS INTELIGENCIAS MULTIPLES, CONSIDERAR QUE TODOS SOMOS DIVERSOS Y POR CONSIGUIENTE SE APRENDE A DIFERENTES RITMOS.</w:t>
                            </w:r>
                          </w:p>
                          <w:p>
                            <w:pPr>
                              <w:pStyle w:val="style0"/>
                              <w:jc w:val="center"/>
                              <w:rPr>
                                <w:rFonts w:ascii="Comic Sans MS" w:hAnsi="Comic Sans MS"/>
                              </w:rPr>
                            </w:pPr>
                            <w:r>
                              <w:rPr>
                                <w:rFonts w:ascii="Comic Sans MS" w:hAnsi="Comic Sans MS"/>
                              </w:rPr>
                              <w:t>PARTIENDO DE ELLO BUSCAR ESTRATEGIAS PERTINENTES PARA EL GRUPO, QUE SEA ATRACVTIVAS Y MOTIVADORAS</w:t>
                            </w:r>
                          </w:p>
                        </w:txbxContent>
                      </wps:txbx>
                      <wps:bodyPr lIns="91440" rIns="91440" tIns="45720" bIns="45720" vert="horz" anchor="ctr" wrap="square">
                        <a:prstTxWarp prst="textNoShape"/>
                        <a:noAutofit/>
                      </wps:bodyPr>
                    </wps:wsp>
                  </a:graphicData>
                </a:graphic>
              </wp:anchor>
            </w:drawing>
          </mc:Choice>
          <mc:Fallback>
            <w:pict>
              <v:roundrect id="1125" arcsize="0.16666667," stroked="t" style="position:absolute;margin-left:-13.8pt;margin-top:133.9pt;width:463.5pt;height:263.25pt;z-index:100;mso-position-horizontal-relative:text;mso-position-vertical-relative:text;mso-width-relative:page;mso-height-relative:page;mso-wrap-distance-left:0.0pt;mso-wrap-distance-right:0.0pt;visibility:visible;v-text-anchor:middle;">
                <v:stroke color="#4a7dba"/>
                <v:fill rotate="true" method="any" colors="0f #a1c1ff;22937f #bdd5ff;1 #e4eeff;" color="#a1c1ff" focus="100%" color2="#e4eeff" type="gradient" angle="180"/>
                <v:shadow on="t" color="black" offset="-4.371139E-8pt,1.0pt" opacity="38%" origin=",0.5" type="perspective"/>
                <v:textbox inset="7.2pt,3.6pt,7.2pt,3.6pt">
                  <w:txbxContent>
                    <w:p>
                      <w:pPr>
                        <w:pStyle w:val="style0"/>
                        <w:jc w:val="center"/>
                        <w:rPr>
                          <w:rFonts w:ascii="Comic Sans MS" w:hAnsi="Comic Sans MS"/>
                        </w:rPr>
                      </w:pPr>
                      <w:r>
                        <w:rPr>
                          <w:rFonts w:ascii="Comic Sans MS" w:hAnsi="Comic Sans MS"/>
                        </w:rPr>
                        <w:t>¿QUÈ HARAS PARA QUE LOS NIÑOS APRENDA A LEER Y A ESCRIBIR?</w:t>
                      </w:r>
                    </w:p>
                    <w:p>
                      <w:pPr>
                        <w:pStyle w:val="style0"/>
                        <w:jc w:val="center"/>
                        <w:rPr>
                          <w:rFonts w:ascii="Comic Sans MS" w:hAnsi="Comic Sans MS"/>
                        </w:rPr>
                      </w:pPr>
                      <w:r>
                        <w:rPr>
                          <w:rFonts w:ascii="Comic Sans MS" w:hAnsi="Comic Sans MS"/>
                        </w:rPr>
                        <w:t>REALIZAR UN DIAGOSTICO EFECTIVO TOMANDO EN CUENTA LOS ESTILOS DE APRENDIZAJE Y LAS INTELIGENCIAS MULTIPLES, CONSIDERAR QUE TODOS SOMOS DIVERSOS Y POR CONSIGUIENTE SE APRENDE A DIFERENTES RITMOS.</w:t>
                      </w:r>
                    </w:p>
                    <w:p>
                      <w:pPr>
                        <w:pStyle w:val="style0"/>
                        <w:jc w:val="center"/>
                        <w:rPr>
                          <w:rFonts w:ascii="Comic Sans MS" w:hAnsi="Comic Sans MS"/>
                        </w:rPr>
                      </w:pPr>
                      <w:r>
                        <w:rPr>
                          <w:rFonts w:ascii="Comic Sans MS" w:hAnsi="Comic Sans MS"/>
                        </w:rPr>
                        <w:t>PARTIENDO DE ELLO BUSCAR ESTRATEGIAS PERTINENTES PARA EL GRUPO, QUE SEA ATRACVTIVAS Y MOTIVADORAS</w:t>
                      </w:r>
                    </w:p>
                  </w:txbxContent>
                </v:textbox>
              </v:roundrect>
            </w:pict>
          </mc:Fallback>
        </mc:AlternateContent>
      </w:r>
      <w:r>
        <w:rPr>
          <w:rFonts w:ascii="Arial BoldMT" w:cs="Arial BoldMT" w:hAnsi="Arial BoldMT"/>
          <w:b/>
          <w:color w:val="323232"/>
          <w:sz w:val="72"/>
          <w:szCs w:val="72"/>
          <w14:shadow w14:ky="0" w14:sx="100000" w14:algn="tl" w14:blurRad="55003" w14:dir="5400000" w14:sy="100000" w14:dist="50800" w14:kx="0">
            <w14:srgbClr w14:val="000000">
              <w14:alpha w14:val="67000"/>
            </w14:srgbClr>
          </w14:shadow>
          <w14:textOutline w14:w="8890" w14:cap="flat" w14:cmpd="sng">
            <w14:solidFill>
              <w14:srgbClr w14:val="fcfcfd"/>
            </w14:solidFill>
            <w14:prstDash w14:val="solid"/>
            <w14:miter/>
          </w14:textOutline>
          <w14:textFill>
            <w14:gradFill w14:flip="none" w14:rotWithShape="false">
              <w14:gsLst>
                <w14:gs w14:pos="0">
                  <w14:srgbClr w14:val="85b1ff"/>
                </w14:gs>
                <w14:gs w14:pos="10000">
                  <w14:srgbClr w14:val="85b1ff"/>
                </w14:gs>
                <w14:gs w14:pos="90000">
                  <w14:srgbClr w14:val="385e8a"/>
                </w14:gs>
                <w14:gs w14:pos="100000">
                  <w14:srgbClr w14:val="385e8a"/>
                </w14:gs>
              </w14:gsLst>
              <w14:lin w14:ang="5400000" w14:scaled="false"/>
            </w14:gradFill>
          </w14:textFill>
        </w:rPr>
        <w:t>HACIA LA ADQUISION DE LA LECTURA Y LA ESCRITURA</w:t>
      </w:r>
    </w:p>
    <w:p>
      <w:pPr>
        <w:pStyle w:val="style0"/>
        <w:spacing w:after="0" w:lineRule="auto" w:line="240"/>
        <w:jc w:val="center"/>
        <w:rPr>
          <w:rFonts w:ascii="Arial BoldMT" w:cs="Arial BoldMT" w:hAnsi="Arial BoldMT"/>
          <w:b/>
          <w:color w:val="323232"/>
          <w:sz w:val="72"/>
          <w:szCs w:val="72"/>
          <w14:shadow w14:ky="0" w14:sx="100000" w14:algn="tl" w14:blurRad="55003" w14:dir="5400000" w14:sy="100000" w14:dist="50800" w14:kx="0">
            <w14:srgbClr w14:val="000000">
              <w14:alpha w14:val="67000"/>
            </w14:srgbClr>
          </w14:shadow>
          <w14:textOutline w14:w="8890" w14:cap="flat" w14:cmpd="sng">
            <w14:solidFill>
              <w14:srgbClr w14:val="fcfcfd"/>
            </w14:solidFill>
            <w14:prstDash w14:val="solid"/>
            <w14:miter/>
          </w14:textOutline>
          <w14:textFill>
            <w14:gradFill w14:flip="none" w14:rotWithShape="false">
              <w14:gsLst>
                <w14:gs w14:pos="0">
                  <w14:srgbClr w14:val="85b1ff"/>
                </w14:gs>
                <w14:gs w14:pos="10000">
                  <w14:srgbClr w14:val="85b1ff"/>
                </w14:gs>
                <w14:gs w14:pos="90000">
                  <w14:srgbClr w14:val="385e8a"/>
                </w14:gs>
                <w14:gs w14:pos="100000">
                  <w14:srgbClr w14:val="385e8a"/>
                </w14:gs>
              </w14:gsLst>
              <w14:lin w14:ang="5400000" w14:scaled="false"/>
            </w14:gradFill>
          </w14:textFill>
        </w:rPr>
      </w:pPr>
      <w:r>
        <w:rPr>
          <w:rFonts w:ascii="Arial BoldMT" w:cs="Arial BoldMT" w:hAnsi="Arial BoldMT"/>
          <w:b/>
          <w:noProof/>
          <w:color w:val="323232"/>
          <w:sz w:val="72"/>
          <w:szCs w:val="72"/>
          <w:lang w:eastAsia="es-ES"/>
        </w:rPr>
      </w:r>
      <w:r>
        <w:rPr>
          <w:rFonts w:ascii="Arial BoldMT" w:cs="Arial BoldMT" w:hAnsi="Arial BoldMT"/>
          <w:b/>
          <w:noProof/>
          <w:color w:val="323232"/>
          <w:sz w:val="72"/>
          <w:szCs w:val="72"/>
          <w:lang w:eastAsia="es-ES"/>
        </w:rPr>
      </w:r>
      <w:r>
        <w:rPr>
          <w:rFonts w:ascii="Arial BoldMT" w:cs="Arial BoldMT" w:hAnsi="Arial BoldMT"/>
          <w:b/>
          <w:noProof/>
          <w:color w:val="323232"/>
          <w:sz w:val="72"/>
          <w:szCs w:val="72"/>
          <w:lang w:eastAsia="es-ES"/>
        </w:rPr>
      </w:r>
      <w:r>
        <w:rPr>
          <w:rFonts w:ascii="Arial BoldMT" w:cs="Arial BoldMT" w:hAnsi="Arial BoldMT"/>
          <w:b/>
          <w:noProof/>
          <w:color w:val="323232"/>
          <w:sz w:val="72"/>
          <w:szCs w:val="72"/>
          <w:lang w:eastAsia="es-ES"/>
        </w:rPr>
        <mc:AlternateContent>
          <mc:Choice Requires="wpc">
            <w:drawing>
              <wp:inline distT="0" distB="0" distR="0" distL="0">
                <wp:extent cx="5400040" cy="3150235"/>
                <wp:effectExtent l="0" t="0" r="0" b="0"/>
                <wp:docPr id="1126" name="Lienzo 372"/>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Canvas">
                    <wpc:wpc>
                      <wpc:bg/>
                      <wpc:whole/>
                    </wpc:wpc>
                  </a:graphicData>
                </a:graphic>
              </wp:inline>
            </w:drawing>
          </mc:Choice>
          <mc:Fallback>
            <w:pict>
              <v:group id="1126" filled="f" stroked="f" style="margin-left:0.0pt;margin-top:0.0pt;width:425.2pt;height:248.05pt;mso-wrap-distance-left:0.0pt;mso-wrap-distance-right:0.0pt;visibility:visible;" coordsize="5400040,3150235" editas="canvas">
                <v:shape id="1127" type="#_x0000_t75" filled="f" stroked="f" style="position:absolute;left:0;top:0;width:5400040;height:3150235;z-index:2;mso-position-horizontal-relative:page;mso-position-vertical-relative:page;mso-width-relative:page;mso-height-relative:page;visibility:visible;">
                  <w10:wrap type="square"/>
                  <v:fill/>
                </v:shape>
                <w10:anchorlock/>
                <v:fill rotate="true"/>
              </v:group>
            </w:pict>
          </mc:Fallback>
        </mc:AlternateContent>
      </w:r>
      <w:r>
        <w:rPr>
          <w:rFonts w:ascii="Arial BoldMT" w:cs="Arial BoldMT" w:hAnsi="Arial BoldMT"/>
          <w:b/>
          <w:noProof/>
          <w:color w:val="323232"/>
          <w:sz w:val="72"/>
          <w:szCs w:val="72"/>
          <w:lang w:eastAsia="es-ES"/>
        </w:rPr>
      </w:r>
      <w:r>
        <w:rPr>
          <w:rFonts w:ascii="Arial BoldMT" w:cs="Arial BoldMT" w:hAnsi="Arial BoldMT"/>
          <w:b/>
          <w:noProof/>
          <w:color w:val="323232"/>
          <w:sz w:val="72"/>
          <w:szCs w:val="72"/>
          <w:lang w:eastAsia="es-ES"/>
        </w:rPr>
      </w:r>
    </w:p>
    <w:p>
      <w:pPr>
        <w:pStyle w:val="style0"/>
        <w:spacing w:after="0" w:lineRule="auto" w:line="240"/>
        <w:jc w:val="center"/>
        <w:rPr>
          <w:rFonts w:ascii="Arial BoldMT" w:cs="Arial BoldMT" w:hAnsi="Arial BoldMT"/>
          <w:b/>
          <w:color w:val="323232"/>
          <w:sz w:val="72"/>
          <w:szCs w:val="72"/>
          <w14:shadow w14:ky="0" w14:sx="100000" w14:algn="tl" w14:blurRad="55003" w14:dir="5400000" w14:sy="100000" w14:dist="50800" w14:kx="0">
            <w14:srgbClr w14:val="000000">
              <w14:alpha w14:val="67000"/>
            </w14:srgbClr>
          </w14:shadow>
          <w14:textOutline w14:w="8890" w14:cap="flat" w14:cmpd="sng">
            <w14:solidFill>
              <w14:srgbClr w14:val="fcfcfd"/>
            </w14:solidFill>
            <w14:prstDash w14:val="solid"/>
            <w14:miter/>
          </w14:textOutline>
          <w14:textFill>
            <w14:gradFill w14:flip="none" w14:rotWithShape="false">
              <w14:gsLst>
                <w14:gs w14:pos="0">
                  <w14:srgbClr w14:val="85b1ff"/>
                </w14:gs>
                <w14:gs w14:pos="10000">
                  <w14:srgbClr w14:val="85b1ff"/>
                </w14:gs>
                <w14:gs w14:pos="90000">
                  <w14:srgbClr w14:val="385e8a"/>
                </w14:gs>
                <w14:gs w14:pos="100000">
                  <w14:srgbClr w14:val="385e8a"/>
                </w14:gs>
              </w14:gsLst>
              <w14:lin w14:ang="5400000" w14:scaled="false"/>
            </w14:gradFill>
          </w14:textFill>
        </w:rPr>
      </w:pPr>
      <w:r>
        <w:rPr>
          <w:rFonts w:ascii="Arial BoldMT" w:cs="Arial BoldMT" w:hAnsi="Arial BoldMT"/>
          <w:b/>
          <w:noProof/>
          <w:color w:val="323232"/>
          <w:sz w:val="72"/>
          <w:szCs w:val="72"/>
          <w:lang w:eastAsia="es-ES"/>
        </w:rPr>
        <mc:AlternateContent>
          <mc:Choice Requires="wps">
            <w:drawing>
              <wp:anchor distT="0" distB="0" distL="0" distR="0" simplePos="false" relativeHeight="101" behindDoc="false" locked="false" layoutInCell="true" allowOverlap="true">
                <wp:simplePos x="0" y="0"/>
                <wp:positionH relativeFrom="column">
                  <wp:posOffset>62865</wp:posOffset>
                </wp:positionH>
                <wp:positionV relativeFrom="paragraph">
                  <wp:posOffset>265430</wp:posOffset>
                </wp:positionV>
                <wp:extent cx="5419725" cy="3848100"/>
                <wp:effectExtent l="57150" t="38100" r="85725" b="95250"/>
                <wp:wrapNone/>
                <wp:docPr id="1129" name="375 Rectángulo redondead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5419725" cy="3848100"/>
                        </a:xfrm>
                        <a:prstGeom prst="roundRect"/>
                        <a:gradFill flip="none" rotWithShape="true">
                          <a:gsLst>
                            <a:gs pos="0">
                              <a:srgbClr val="d9fda5"/>
                            </a:gs>
                            <a:gs pos="35000">
                              <a:srgbClr val="e3febf"/>
                            </a:gs>
                            <a:gs pos="100000">
                              <a:srgbClr val="f4fee6"/>
                            </a:gs>
                          </a:gsLst>
                          <a:lin ang="16200000" scaled="true"/>
                        </a:gradFill>
                        <a:ln cmpd="sng" cap="flat" w="9525">
                          <a:solidFill>
                            <a:srgbClr val="97b853"/>
                          </a:solidFill>
                          <a:prstDash val="solid"/>
                          <a:round/>
                          <a:headEnd/>
                          <a:tailEnd/>
                        </a:ln>
                        <a:effectLst>
                          <a:outerShdw ky="0" rotWithShape="false" sy="100000" dir="5400000" sx="100000" kx="0" dist="12700" blurRad="40000" algn="b">
                            <a:srgbClr val="000000">
                              <a:alpha val="38000"/>
                            </a:srgbClr>
                          </a:outerShdw>
                        </a:effectLst>
                      </wps:spPr>
                      <wps:txbx id="1129">
                        <w:txbxContent>
                          <w:p>
                            <w:pPr>
                              <w:pStyle w:val="style0"/>
                              <w:jc w:val="both"/>
                              <w:rPr>
                                <w:rFonts w:ascii="Comic Sans MS" w:hAnsi="Comic Sans MS"/>
                              </w:rPr>
                            </w:pPr>
                            <w:r>
                              <w:t>¿</w:t>
                            </w:r>
                            <w:r>
                              <w:rPr>
                                <w:rFonts w:ascii="Comic Sans MS" w:hAnsi="Comic Sans MS"/>
                              </w:rPr>
                              <w:t xml:space="preserve">CÓMO </w:t>
                            </w:r>
                            <w:r>
                              <w:rPr>
                                <w:rFonts w:ascii="Comic Sans MS" w:hAnsi="Comic Sans MS"/>
                              </w:rPr>
                              <w:t>EVALUARAS LOS AVANCES DE LOS NI</w:t>
                            </w:r>
                            <w:r>
                              <w:rPr>
                                <w:rFonts w:ascii="Comic Sans MS" w:hAnsi="Comic Sans MS"/>
                              </w:rPr>
                              <w:t>ÑOS E</w:t>
                            </w:r>
                            <w:r>
                              <w:rPr>
                                <w:rFonts w:ascii="Comic Sans MS" w:hAnsi="Comic Sans MS"/>
                              </w:rPr>
                              <w:t>N</w:t>
                            </w:r>
                            <w:r>
                              <w:rPr>
                                <w:rFonts w:ascii="Comic Sans MS" w:hAnsi="Comic Sans MS"/>
                              </w:rPr>
                              <w:t xml:space="preserve"> EL PROCESO DE LA ADQUISICION DE LA LECTURA Y LA ESCRITURA?</w:t>
                            </w:r>
                          </w:p>
                          <w:p>
                            <w:pPr>
                              <w:pStyle w:val="style0"/>
                              <w:jc w:val="both"/>
                              <w:rPr>
                                <w:rFonts w:ascii="Comic Sans MS" w:hAnsi="Comic Sans MS"/>
                              </w:rPr>
                            </w:pPr>
                            <w:r>
                              <w:rPr>
                                <w:rFonts w:ascii="Comic Sans MS" w:hAnsi="Comic Sans MS"/>
                              </w:rPr>
                              <w:t xml:space="preserve">Los mecanismos que hemos utilizado para evaluar el proceso de desarrollo de la lectura y la escritura parten de una serie de pruebas de diagnóstico con carácter individual. A través de una serie de entrevistas, en las cuales se registraban las respuestas de los alumnos y las alumnas y posteriormente, se analizaban para tratar de determinar en qué niveles de conceptualización tanto de la lectura y la escritura se </w:t>
                            </w:r>
                            <w:r>
                              <w:rPr>
                                <w:rFonts w:ascii="Comic Sans MS" w:hAnsi="Comic Sans MS"/>
                              </w:rPr>
                              <w:t>encontraban</w:t>
                            </w:r>
                            <w:r>
                              <w:rPr>
                                <w:rFonts w:ascii="Comic Sans MS" w:hAnsi="Comic Sans MS"/>
                              </w:rPr>
                              <w:t xml:space="preserve"> en esos momentos.</w:t>
                            </w:r>
                          </w:p>
                          <w:p>
                            <w:pPr>
                              <w:pStyle w:val="style0"/>
                              <w:jc w:val="both"/>
                              <w:rPr>
                                <w:rFonts w:ascii="Comic Sans MS" w:hAnsi="Comic Sans MS"/>
                              </w:rPr>
                            </w:pPr>
                            <w:r>
                              <w:rPr>
                                <w:rFonts w:ascii="Comic Sans MS" w:hAnsi="Comic Sans MS"/>
                              </w:rPr>
                              <w:t xml:space="preserve">El proceso de evaluación del desarrollo de la lectura y la escritura en nuestros alumnos o alumnas, pasa por las siguientes fases: Inicial, continuo y final. Evaluación inicial: Al comenzar el curso, para valorar en qué nivel de adquisición de la </w:t>
                            </w:r>
                            <w:r>
                              <w:rPr>
                                <w:rFonts w:ascii="Comic Sans MS" w:hAnsi="Comic Sans MS"/>
                              </w:rPr>
                              <w:t>lecto</w:t>
                            </w:r>
                            <w:r>
                              <w:rPr>
                                <w:rFonts w:ascii="Comic Sans MS" w:hAnsi="Comic Sans MS"/>
                              </w:rPr>
                              <w:t>-escritura se encuentra. Evaluación continua: Durante el desarrollo del curso, para valorar los avances en dicho proceso. Evaluación final: Al terminar el curso para evaluar el nivel alcanzado.</w:t>
                            </w:r>
                          </w:p>
                        </w:txbxContent>
                      </wps:txbx>
                      <wps:bodyPr lIns="91440" rIns="91440" tIns="45720" bIns="45720" vert="horz" anchor="ctr" wrap="square">
                        <a:prstTxWarp prst="textNoShape"/>
                        <a:noAutofit/>
                      </wps:bodyPr>
                    </wps:wsp>
                  </a:graphicData>
                </a:graphic>
                <wp14:sizeRelV relativeFrom="margin">
                  <wp14:pctHeight>0</wp14:pctHeight>
                </wp14:sizeRelV>
              </wp:anchor>
            </w:drawing>
          </mc:Choice>
          <mc:Fallback>
            <w:pict>
              <v:roundrect id="1129" arcsize="0.16666667," stroked="t" style="position:absolute;margin-left:4.95pt;margin-top:20.9pt;width:426.75pt;height:303.0pt;z-index:101;mso-position-horizontal-relative:text;mso-position-vertical-relative:text;mso-height-percent:0;mso-width-relative:page;mso-height-relative:margin;mso-wrap-distance-left:0.0pt;mso-wrap-distance-right:0.0pt;visibility:visible;v-text-anchor:middle;">
                <v:stroke color="#97b853"/>
                <v:fill rotate="true" method="any" colors="0f #d9fda5;22937f #e3febf;1 #f4fee6;" color="#d9fda5" focus="100%" color2="#f4fee6" type="gradient" angle="180"/>
                <v:shadow on="t" color="black" offset="-4.371139E-8pt,1.0pt" opacity="38%" origin=",0.5" type="perspective"/>
                <v:textbox inset="7.2pt,3.6pt,7.2pt,3.6pt">
                  <w:txbxContent>
                    <w:p>
                      <w:pPr>
                        <w:pStyle w:val="style0"/>
                        <w:jc w:val="both"/>
                        <w:rPr>
                          <w:rFonts w:ascii="Comic Sans MS" w:hAnsi="Comic Sans MS"/>
                        </w:rPr>
                      </w:pPr>
                      <w:r>
                        <w:t>¿</w:t>
                      </w:r>
                      <w:r>
                        <w:rPr>
                          <w:rFonts w:ascii="Comic Sans MS" w:hAnsi="Comic Sans MS"/>
                        </w:rPr>
                        <w:t xml:space="preserve">CÓMO </w:t>
                      </w:r>
                      <w:r>
                        <w:rPr>
                          <w:rFonts w:ascii="Comic Sans MS" w:hAnsi="Comic Sans MS"/>
                        </w:rPr>
                        <w:t>EVALUARAS LOS AVANCES DE LOS NI</w:t>
                      </w:r>
                      <w:r>
                        <w:rPr>
                          <w:rFonts w:ascii="Comic Sans MS" w:hAnsi="Comic Sans MS"/>
                        </w:rPr>
                        <w:t>ÑOS E</w:t>
                      </w:r>
                      <w:r>
                        <w:rPr>
                          <w:rFonts w:ascii="Comic Sans MS" w:hAnsi="Comic Sans MS"/>
                        </w:rPr>
                        <w:t>N</w:t>
                      </w:r>
                      <w:r>
                        <w:rPr>
                          <w:rFonts w:ascii="Comic Sans MS" w:hAnsi="Comic Sans MS"/>
                        </w:rPr>
                        <w:t xml:space="preserve"> EL PROCESO DE LA ADQUISICION DE LA LECTURA Y LA ESCRITURA?</w:t>
                      </w:r>
                    </w:p>
                    <w:p>
                      <w:pPr>
                        <w:pStyle w:val="style0"/>
                        <w:jc w:val="both"/>
                        <w:rPr>
                          <w:rFonts w:ascii="Comic Sans MS" w:hAnsi="Comic Sans MS"/>
                        </w:rPr>
                      </w:pPr>
                      <w:r>
                        <w:rPr>
                          <w:rFonts w:ascii="Comic Sans MS" w:hAnsi="Comic Sans MS"/>
                        </w:rPr>
                        <w:t xml:space="preserve">Los mecanismos que hemos utilizado para evaluar el proceso de desarrollo de la lectura y la escritura parten de una serie de pruebas de diagnóstico con carácter individual. A través de una serie de entrevistas, en las cuales se registraban las respuestas de los alumnos y las alumnas y posteriormente, se analizaban para tratar de determinar en qué niveles de conceptualización tanto de la lectura y la escritura se </w:t>
                      </w:r>
                      <w:r>
                        <w:rPr>
                          <w:rFonts w:ascii="Comic Sans MS" w:hAnsi="Comic Sans MS"/>
                        </w:rPr>
                        <w:t>encontraban</w:t>
                      </w:r>
                      <w:r>
                        <w:rPr>
                          <w:rFonts w:ascii="Comic Sans MS" w:hAnsi="Comic Sans MS"/>
                        </w:rPr>
                        <w:t xml:space="preserve"> en esos momentos.</w:t>
                      </w:r>
                    </w:p>
                    <w:p>
                      <w:pPr>
                        <w:pStyle w:val="style0"/>
                        <w:jc w:val="both"/>
                        <w:rPr>
                          <w:rFonts w:ascii="Comic Sans MS" w:hAnsi="Comic Sans MS"/>
                        </w:rPr>
                      </w:pPr>
                      <w:r>
                        <w:rPr>
                          <w:rFonts w:ascii="Comic Sans MS" w:hAnsi="Comic Sans MS"/>
                        </w:rPr>
                        <w:t xml:space="preserve">El proceso de evaluación del desarrollo de la lectura y la escritura en nuestros alumnos o alumnas, pasa por las siguientes fases: Inicial, continuo y final. Evaluación inicial: Al comenzar el curso, para valorar en qué nivel de adquisición de la </w:t>
                      </w:r>
                      <w:r>
                        <w:rPr>
                          <w:rFonts w:ascii="Comic Sans MS" w:hAnsi="Comic Sans MS"/>
                        </w:rPr>
                        <w:t>lecto</w:t>
                      </w:r>
                      <w:r>
                        <w:rPr>
                          <w:rFonts w:ascii="Comic Sans MS" w:hAnsi="Comic Sans MS"/>
                        </w:rPr>
                        <w:t>-escritura se encuentra. Evaluación continua: Durante el desarrollo del curso, para valorar los avances en dicho proceso. Evaluación final: Al terminar el curso para evaluar el nivel alcanzado.</w:t>
                      </w:r>
                    </w:p>
                  </w:txbxContent>
                </v:textbox>
              </v:roundrect>
            </w:pict>
          </mc:Fallback>
        </mc:AlternateContent>
      </w:r>
    </w:p>
    <w:p>
      <w:pPr>
        <w:pStyle w:val="style0"/>
        <w:spacing w:after="0" w:lineRule="auto" w:line="240"/>
        <w:jc w:val="center"/>
        <w:rPr>
          <w:rFonts w:ascii="Arial BoldMT" w:cs="Arial BoldMT" w:hAnsi="Arial BoldMT"/>
          <w:b/>
          <w:noProof/>
          <w:color w:val="323232"/>
          <w:sz w:val="72"/>
          <w:szCs w:val="72"/>
          <w:lang w:eastAsia="es-ES"/>
        </w:rPr>
      </w:pPr>
    </w:p>
    <w:p>
      <w:pPr>
        <w:pStyle w:val="style0"/>
        <w:spacing w:after="0" w:lineRule="auto" w:line="240"/>
        <w:jc w:val="center"/>
        <w:rPr>
          <w:rFonts w:ascii="Arial BoldMT" w:cs="Arial BoldMT" w:hAnsi="Arial BoldMT"/>
          <w:b/>
          <w:noProof/>
          <w:color w:val="323232"/>
          <w:sz w:val="72"/>
          <w:szCs w:val="72"/>
          <w:lang w:eastAsia="es-ES"/>
        </w:rPr>
      </w:pPr>
    </w:p>
    <w:p>
      <w:pPr>
        <w:pStyle w:val="style0"/>
        <w:spacing w:after="0" w:lineRule="auto" w:line="240"/>
        <w:jc w:val="center"/>
        <w:rPr>
          <w:rFonts w:ascii="Arial BoldMT" w:cs="Arial BoldMT" w:hAnsi="Arial BoldMT"/>
          <w:b/>
          <w:noProof/>
          <w:color w:val="323232"/>
          <w:sz w:val="72"/>
          <w:szCs w:val="72"/>
          <w:lang w:eastAsia="es-ES"/>
        </w:rPr>
      </w:pPr>
    </w:p>
    <w:p>
      <w:pPr>
        <w:pStyle w:val="style0"/>
        <w:spacing w:after="0" w:lineRule="auto" w:line="240"/>
        <w:jc w:val="center"/>
        <w:rPr>
          <w:rFonts w:ascii="Arial BoldMT" w:cs="Arial BoldMT" w:hAnsi="Arial BoldMT"/>
          <w:b/>
          <w:noProof/>
          <w:color w:val="323232"/>
          <w:sz w:val="72"/>
          <w:szCs w:val="72"/>
          <w:lang w:eastAsia="es-ES"/>
        </w:rPr>
      </w:pPr>
    </w:p>
    <w:p>
      <w:pPr>
        <w:pStyle w:val="style0"/>
        <w:spacing w:after="0" w:lineRule="auto" w:line="240"/>
        <w:jc w:val="center"/>
        <w:rPr>
          <w:rFonts w:ascii="Arial BoldMT" w:cs="Arial BoldMT" w:hAnsi="Arial BoldMT"/>
          <w:b/>
          <w:color w:val="323232"/>
          <w:sz w:val="72"/>
          <w:szCs w:val="72"/>
          <w14:shadow w14:ky="0" w14:sx="100000" w14:algn="tl" w14:blurRad="55003" w14:dir="5400000" w14:sy="100000" w14:dist="50800" w14:kx="0">
            <w14:srgbClr w14:val="000000">
              <w14:alpha w14:val="67000"/>
            </w14:srgbClr>
          </w14:shadow>
          <w14:textOutline w14:w="8890" w14:cap="flat" w14:cmpd="sng">
            <w14:solidFill>
              <w14:srgbClr w14:val="fcfcfd"/>
            </w14:solidFill>
            <w14:prstDash w14:val="solid"/>
            <w14:miter/>
          </w14:textOutline>
          <w14:textFill>
            <w14:gradFill w14:flip="none" w14:rotWithShape="false">
              <w14:gsLst>
                <w14:gs w14:pos="0">
                  <w14:srgbClr w14:val="85b1ff"/>
                </w14:gs>
                <w14:gs w14:pos="10000">
                  <w14:srgbClr w14:val="85b1ff"/>
                </w14:gs>
                <w14:gs w14:pos="90000">
                  <w14:srgbClr w14:val="385e8a"/>
                </w14:gs>
                <w14:gs w14:pos="100000">
                  <w14:srgbClr w14:val="385e8a"/>
                </w14:gs>
              </w14:gsLst>
              <w14:lin w14:ang="5400000" w14:scaled="false"/>
            </w14:gradFill>
          </w14:textFill>
        </w:rPr>
      </w:pPr>
    </w:p>
    <w:p>
      <w:pPr>
        <w:pStyle w:val="style0"/>
        <w:spacing w:after="0" w:lineRule="auto" w:line="240"/>
        <w:jc w:val="center"/>
        <w:rPr>
          <w:rFonts w:ascii="Arial BoldMT" w:cs="Arial BoldMT" w:hAnsi="Arial BoldMT"/>
          <w:b/>
          <w:color w:val="323232"/>
          <w:sz w:val="72"/>
          <w:szCs w:val="72"/>
          <w14:shadow w14:ky="0" w14:sx="100000" w14:algn="tl" w14:blurRad="55003" w14:dir="5400000" w14:sy="100000" w14:dist="50800" w14:kx="0">
            <w14:srgbClr w14:val="000000">
              <w14:alpha w14:val="67000"/>
            </w14:srgbClr>
          </w14:shadow>
          <w14:textOutline w14:w="8890" w14:cap="flat" w14:cmpd="sng">
            <w14:solidFill>
              <w14:srgbClr w14:val="fcfcfd"/>
            </w14:solidFill>
            <w14:prstDash w14:val="solid"/>
            <w14:miter/>
          </w14:textOutline>
          <w14:textFill>
            <w14:gradFill w14:flip="none" w14:rotWithShape="false">
              <w14:gsLst>
                <w14:gs w14:pos="0">
                  <w14:srgbClr w14:val="85b1ff"/>
                </w14:gs>
                <w14:gs w14:pos="10000">
                  <w14:srgbClr w14:val="85b1ff"/>
                </w14:gs>
                <w14:gs w14:pos="90000">
                  <w14:srgbClr w14:val="385e8a"/>
                </w14:gs>
                <w14:gs w14:pos="100000">
                  <w14:srgbClr w14:val="385e8a"/>
                </w14:gs>
              </w14:gsLst>
              <w14:lin w14:ang="5400000" w14:scaled="false"/>
            </w14:gradFill>
          </w14:textFill>
        </w:rPr>
      </w:pPr>
      <w:r>
        <w:rPr>
          <w:rFonts w:ascii="Arial BoldMT" w:cs="Arial BoldMT" w:hAnsi="Arial BoldMT"/>
          <w:b/>
          <w:color w:val="323232"/>
          <w:sz w:val="72"/>
          <w:szCs w:val="72"/>
          <w14:shadow w14:ky="0" w14:sx="100000" w14:algn="tl" w14:blurRad="55003" w14:dir="5400000" w14:sy="100000" w14:dist="50800" w14:kx="0">
            <w14:srgbClr w14:val="000000">
              <w14:alpha w14:val="67000"/>
            </w14:srgbClr>
          </w14:shadow>
          <w14:textOutline w14:w="8890" w14:cap="flat" w14:cmpd="sng">
            <w14:solidFill>
              <w14:srgbClr w14:val="fcfcfd"/>
            </w14:solidFill>
            <w14:prstDash w14:val="solid"/>
            <w14:miter/>
          </w14:textOutline>
          <w14:textFill>
            <w14:gradFill w14:flip="none" w14:rotWithShape="false">
              <w14:gsLst>
                <w14:gs w14:pos="0">
                  <w14:srgbClr w14:val="85b1ff"/>
                </w14:gs>
                <w14:gs w14:pos="10000">
                  <w14:srgbClr w14:val="85b1ff"/>
                </w14:gs>
                <w14:gs w14:pos="90000">
                  <w14:srgbClr w14:val="385e8a"/>
                </w14:gs>
                <w14:gs w14:pos="100000">
                  <w14:srgbClr w14:val="385e8a"/>
                </w14:gs>
              </w14:gsLst>
              <w14:lin w14:ang="5400000" w14:scaled="false"/>
            </w14:gradFill>
          </w14:textFill>
        </w:rPr>
        <w:t xml:space="preserve">Acciones necesarias </w:t>
      </w:r>
    </w:p>
    <w:p>
      <w:pPr>
        <w:pStyle w:val="style0"/>
        <w:spacing w:after="0" w:lineRule="auto" w:line="240"/>
        <w:rPr>
          <w:rFonts w:ascii="Comic Sans MS" w:cs="Arial BoldMT" w:hAnsi="Comic Sans MS"/>
          <w:color w:val="000000"/>
          <w14:shadow w14:ky="0" w14:sx="100000" w14:algn="tl" w14:blurRad="55003" w14:dir="5400000" w14:sy="100000" w14:dist="50800" w14:kx="0">
            <w14:srgbClr w14:val="000000">
              <w14:alpha w14:val="67000"/>
            </w14:srgbClr>
          </w14:shadow>
          <w14:textOutline w14:w="8890" w14:cap="flat" w14:cmpd="sng">
            <w14:solidFill>
              <w14:srgbClr w14:val="fcfcfd"/>
            </w14:solidFill>
            <w14:prstDash w14:val="solid"/>
            <w14:miter/>
          </w14:textOutline>
        </w:rPr>
      </w:pPr>
    </w:p>
    <w:p>
      <w:pPr>
        <w:pStyle w:val="style0"/>
        <w:spacing w:after="0" w:lineRule="auto" w:line="240"/>
        <w:rPr>
          <w:rFonts w:ascii="Comic Sans MS" w:hAnsi="Comic Sans MS"/>
        </w:rPr>
      </w:pPr>
      <w:r>
        <w:rPr>
          <w:rFonts w:ascii="Comic Sans MS" w:hAnsi="Comic Sans MS"/>
        </w:rPr>
        <w:t>En esta actividad te ayudara a valorar lo que has aprendido hasta el momento.</w:t>
      </w:r>
    </w:p>
    <w:p>
      <w:pPr>
        <w:pStyle w:val="style0"/>
        <w:spacing w:after="0" w:lineRule="auto" w:line="240"/>
        <w:rPr>
          <w:rFonts w:ascii="Comic Sans MS" w:hAnsi="Comic Sans MS"/>
        </w:rPr>
      </w:pPr>
      <w:r>
        <w:rPr>
          <w:rFonts w:ascii="Comic Sans MS" w:hAnsi="Comic Sans MS"/>
        </w:rPr>
        <w:t>Anota las acciones que tomaras</w:t>
      </w:r>
    </w:p>
    <w:p>
      <w:pPr>
        <w:pStyle w:val="style0"/>
        <w:rPr/>
      </w:pPr>
    </w:p>
    <w:p>
      <w:pPr>
        <w:pStyle w:val="style0"/>
        <w:jc w:val="center"/>
        <w:rPr>
          <w:rFonts w:ascii="Comic Sans MS" w:hAnsi="Comic Sans MS"/>
        </w:rPr>
      </w:pPr>
      <w:r>
        <w:rPr>
          <w:rFonts w:ascii="Comic Sans MS" w:hAnsi="Comic Sans MS"/>
        </w:rPr>
        <w:t>Adquisición de la lectura y la escritura en la escuela primaria</w:t>
      </w:r>
    </w:p>
    <w:tbl>
      <w:tblPr>
        <w:tblStyle w:val="style154"/>
        <w:tblW w:w="0" w:type="auto"/>
        <w:tblLook w:val="04A0" w:firstRow="1" w:lastRow="0" w:firstColumn="1" w:lastColumn="0" w:noHBand="0" w:noVBand="1"/>
      </w:tblPr>
      <w:tblGrid>
        <w:gridCol w:w="4322"/>
        <w:gridCol w:w="4322"/>
      </w:tblGrid>
      <w:tr>
        <w:trPr/>
        <w:tc>
          <w:tcPr>
            <w:tcW w:w="4322" w:type="dxa"/>
            <w:tcBorders/>
          </w:tcPr>
          <w:p>
            <w:pPr>
              <w:pStyle w:val="style0"/>
              <w:jc w:val="center"/>
              <w:rPr>
                <w:rFonts w:ascii="Comic Sans MS" w:hAnsi="Comic Sans MS"/>
              </w:rPr>
            </w:pPr>
            <w:r>
              <w:rPr>
                <w:rFonts w:ascii="Comic Sans MS" w:hAnsi="Comic Sans MS"/>
              </w:rPr>
              <w:t>antes</w:t>
            </w:r>
          </w:p>
        </w:tc>
        <w:tc>
          <w:tcPr>
            <w:tcW w:w="4322" w:type="dxa"/>
            <w:tcBorders/>
          </w:tcPr>
          <w:p>
            <w:pPr>
              <w:pStyle w:val="style0"/>
              <w:jc w:val="center"/>
              <w:rPr>
                <w:rFonts w:ascii="Comic Sans MS" w:hAnsi="Comic Sans MS"/>
              </w:rPr>
            </w:pPr>
            <w:r>
              <w:rPr>
                <w:rFonts w:ascii="Comic Sans MS" w:hAnsi="Comic Sans MS"/>
              </w:rPr>
              <w:t>ahora</w:t>
            </w:r>
          </w:p>
        </w:tc>
      </w:tr>
      <w:tr>
        <w:tblPrEx/>
        <w:trPr/>
        <w:tc>
          <w:tcPr>
            <w:tcW w:w="4322" w:type="dxa"/>
            <w:tcBorders/>
          </w:tcPr>
          <w:p>
            <w:pPr>
              <w:pStyle w:val="style0"/>
              <w:jc w:val="center"/>
              <w:rPr>
                <w:rFonts w:ascii="Comic Sans MS" w:hAnsi="Comic Sans MS"/>
              </w:rPr>
            </w:pPr>
            <w:r>
              <w:rPr>
                <w:rFonts w:ascii="Comic Sans MS" w:hAnsi="Comic Sans MS"/>
              </w:rPr>
              <w:t>Establecer un mismo ritmo para todos</w:t>
            </w:r>
          </w:p>
        </w:tc>
        <w:tc>
          <w:tcPr>
            <w:tcW w:w="4322" w:type="dxa"/>
            <w:tcBorders/>
          </w:tcPr>
          <w:p>
            <w:pPr>
              <w:pStyle w:val="style0"/>
              <w:jc w:val="center"/>
              <w:rPr>
                <w:rFonts w:ascii="Comic Sans MS" w:hAnsi="Comic Sans MS"/>
              </w:rPr>
            </w:pPr>
            <w:r>
              <w:rPr>
                <w:rFonts w:ascii="Comic Sans MS" w:hAnsi="Comic Sans MS"/>
              </w:rPr>
              <w:t>Respetar el ritmo de cada alumno</w:t>
            </w:r>
          </w:p>
        </w:tc>
      </w:tr>
      <w:tr>
        <w:tblPrEx/>
        <w:trPr/>
        <w:tc>
          <w:tcPr>
            <w:tcW w:w="4322" w:type="dxa"/>
            <w:tcBorders/>
          </w:tcPr>
          <w:p>
            <w:pPr>
              <w:pStyle w:val="style0"/>
              <w:jc w:val="center"/>
              <w:rPr>
                <w:rFonts w:ascii="Comic Sans MS" w:hAnsi="Comic Sans MS"/>
              </w:rPr>
            </w:pPr>
            <w:r>
              <w:rPr>
                <w:rFonts w:ascii="Comic Sans MS" w:hAnsi="Comic Sans MS"/>
              </w:rPr>
              <w:t>Utilizar una misma estrategia</w:t>
            </w:r>
          </w:p>
        </w:tc>
        <w:tc>
          <w:tcPr>
            <w:tcW w:w="4322" w:type="dxa"/>
            <w:tcBorders/>
          </w:tcPr>
          <w:p>
            <w:pPr>
              <w:pStyle w:val="style0"/>
              <w:jc w:val="center"/>
              <w:rPr>
                <w:rFonts w:ascii="Comic Sans MS" w:hAnsi="Comic Sans MS"/>
              </w:rPr>
            </w:pPr>
            <w:r>
              <w:rPr>
                <w:rFonts w:ascii="Comic Sans MS" w:hAnsi="Comic Sans MS"/>
              </w:rPr>
              <w:t>Buscar estrategias novedosas</w:t>
            </w:r>
          </w:p>
        </w:tc>
      </w:tr>
      <w:tr>
        <w:tblPrEx/>
        <w:trPr/>
        <w:tc>
          <w:tcPr>
            <w:tcW w:w="4322" w:type="dxa"/>
            <w:tcBorders/>
          </w:tcPr>
          <w:p>
            <w:pPr>
              <w:pStyle w:val="style0"/>
              <w:jc w:val="center"/>
              <w:rPr>
                <w:rFonts w:ascii="Comic Sans MS" w:hAnsi="Comic Sans MS"/>
              </w:rPr>
            </w:pPr>
            <w:r>
              <w:rPr>
                <w:rFonts w:ascii="Comic Sans MS" w:hAnsi="Comic Sans MS"/>
              </w:rPr>
              <w:t>No importaba el contexto</w:t>
            </w:r>
          </w:p>
        </w:tc>
        <w:tc>
          <w:tcPr>
            <w:tcW w:w="4322" w:type="dxa"/>
            <w:tcBorders/>
          </w:tcPr>
          <w:p>
            <w:pPr>
              <w:pStyle w:val="style0"/>
              <w:jc w:val="center"/>
              <w:rPr>
                <w:rFonts w:ascii="Comic Sans MS" w:hAnsi="Comic Sans MS"/>
              </w:rPr>
            </w:pPr>
            <w:r>
              <w:rPr>
                <w:rFonts w:ascii="Comic Sans MS" w:hAnsi="Comic Sans MS"/>
              </w:rPr>
              <w:t xml:space="preserve">Despertar el interés de la lectura y escritura dependiendo los intereses de los alumnos. </w:t>
            </w:r>
          </w:p>
        </w:tc>
      </w:tr>
      <w:tr>
        <w:tblPrEx/>
        <w:trPr/>
        <w:tc>
          <w:tcPr>
            <w:tcW w:w="4322" w:type="dxa"/>
            <w:tcBorders/>
          </w:tcPr>
          <w:p>
            <w:pPr>
              <w:pStyle w:val="style0"/>
              <w:jc w:val="center"/>
              <w:rPr>
                <w:rFonts w:ascii="Comic Sans MS" w:hAnsi="Comic Sans MS"/>
              </w:rPr>
            </w:pPr>
          </w:p>
        </w:tc>
        <w:tc>
          <w:tcPr>
            <w:tcW w:w="4322" w:type="dxa"/>
            <w:tcBorders/>
          </w:tcPr>
          <w:p>
            <w:pPr>
              <w:pStyle w:val="style0"/>
              <w:jc w:val="center"/>
              <w:rPr>
                <w:rFonts w:ascii="Comic Sans MS" w:hAnsi="Comic Sans MS"/>
              </w:rPr>
            </w:pPr>
          </w:p>
        </w:tc>
      </w:tr>
      <w:tr>
        <w:tblPrEx/>
        <w:trPr/>
        <w:tc>
          <w:tcPr>
            <w:tcW w:w="4322" w:type="dxa"/>
            <w:tcBorders/>
          </w:tcPr>
          <w:p>
            <w:pPr>
              <w:pStyle w:val="style0"/>
              <w:jc w:val="center"/>
              <w:rPr>
                <w:rFonts w:ascii="Comic Sans MS" w:hAnsi="Comic Sans MS"/>
              </w:rPr>
            </w:pPr>
          </w:p>
        </w:tc>
        <w:tc>
          <w:tcPr>
            <w:tcW w:w="4322" w:type="dxa"/>
            <w:tcBorders/>
          </w:tcPr>
          <w:p>
            <w:pPr>
              <w:pStyle w:val="style0"/>
              <w:jc w:val="center"/>
              <w:rPr>
                <w:rFonts w:ascii="Comic Sans MS" w:hAnsi="Comic Sans MS"/>
              </w:rPr>
            </w:pPr>
          </w:p>
        </w:tc>
      </w:tr>
    </w:tbl>
    <w:p>
      <w:pPr>
        <w:pStyle w:val="style0"/>
        <w:jc w:val="center"/>
        <w:rPr>
          <w:rFonts w:ascii="Comic Sans MS" w:hAnsi="Comic Sans MS"/>
        </w:rPr>
      </w:pPr>
    </w:p>
    <w:p>
      <w:pPr>
        <w:pStyle w:val="style1"/>
        <w:jc w:val="center"/>
        <w:rPr/>
      </w:pPr>
      <w:r>
        <w:t>ACTIVIDADES PARA QUE APRENDAN A LEER Y ESCRIBIR</w:t>
      </w:r>
    </w:p>
    <w:p>
      <w:pPr>
        <w:pStyle w:val="style0"/>
        <w:spacing w:after="0" w:lineRule="auto" w:line="240"/>
        <w:rPr>
          <w:rFonts w:ascii="Comic Sans MS" w:cs="Arial BoldMT" w:hAnsi="Comic Sans MS"/>
          <w:b/>
          <w:color w:val="323232"/>
          <w14:shadow w14:ky="0" w14:sx="100000" w14:algn="tl" w14:blurRad="55003" w14:dir="5400000" w14:sy="100000" w14:dist="50800" w14:kx="0">
            <w14:srgbClr w14:val="000000">
              <w14:alpha w14:val="67000"/>
            </w14:srgbClr>
          </w14:shadow>
          <w14:textOutline w14:w="8890" w14:cap="flat" w14:cmpd="sng">
            <w14:solidFill>
              <w14:srgbClr w14:val="fcfcfd"/>
            </w14:solidFill>
            <w14:prstDash w14:val="solid"/>
            <w14:miter/>
          </w14:textOutline>
          <w14:textFill>
            <w14:gradFill w14:flip="none" w14:rotWithShape="false">
              <w14:gsLst>
                <w14:gs w14:pos="0">
                  <w14:srgbClr w14:val="85b1ff"/>
                </w14:gs>
                <w14:gs w14:pos="10000">
                  <w14:srgbClr w14:val="85b1ff"/>
                </w14:gs>
                <w14:gs w14:pos="90000">
                  <w14:srgbClr w14:val="385e8a"/>
                </w14:gs>
                <w14:gs w14:pos="100000">
                  <w14:srgbClr w14:val="385e8a"/>
                </w14:gs>
              </w14:gsLst>
              <w14:lin w14:ang="5400000" w14:scaled="false"/>
            </w14:gradFill>
          </w14:textFill>
        </w:rPr>
      </w:pPr>
    </w:p>
    <w:p>
      <w:pPr>
        <w:pStyle w:val="style0"/>
        <w:spacing w:after="0" w:lineRule="auto" w:line="240"/>
        <w:rPr>
          <w:rFonts w:ascii="Comic Sans MS" w:cs="Arial BoldMT" w:hAnsi="Comic Sans MS"/>
          <w:b/>
          <w:color w:val="323232"/>
          <w14:shadow w14:ky="0" w14:sx="100000" w14:algn="tl" w14:blurRad="55003" w14:dir="5400000" w14:sy="100000" w14:dist="50800" w14:kx="0">
            <w14:srgbClr w14:val="000000">
              <w14:alpha w14:val="67000"/>
            </w14:srgbClr>
          </w14:shadow>
          <w14:textOutline w14:w="8890" w14:cap="flat" w14:cmpd="sng">
            <w14:solidFill>
              <w14:srgbClr w14:val="fcfcfd"/>
            </w14:solidFill>
            <w14:prstDash w14:val="solid"/>
            <w14:miter/>
          </w14:textOutline>
          <w14:textFill>
            <w14:gradFill w14:flip="none" w14:rotWithShape="false">
              <w14:gsLst>
                <w14:gs w14:pos="0">
                  <w14:srgbClr w14:val="85b1ff"/>
                </w14:gs>
                <w14:gs w14:pos="10000">
                  <w14:srgbClr w14:val="85b1ff"/>
                </w14:gs>
                <w14:gs w14:pos="90000">
                  <w14:srgbClr w14:val="385e8a"/>
                </w14:gs>
                <w14:gs w14:pos="100000">
                  <w14:srgbClr w14:val="385e8a"/>
                </w14:gs>
              </w14:gsLst>
              <w14:lin w14:ang="5400000" w14:scaled="false"/>
            </w14:gradFill>
          </w14:textFill>
        </w:rPr>
      </w:pPr>
    </w:p>
    <w:p>
      <w:pPr>
        <w:pStyle w:val="style0"/>
        <w:shd w:val="clear" w:color="auto" w:fill="eeeeee"/>
        <w:spacing w:after="0" w:lineRule="auto" w:line="240"/>
        <w:ind w:left="720"/>
        <w:rPr>
          <w:rFonts w:ascii="Helvetica" w:cs="Times New Roman" w:eastAsia="Times New Roman" w:hAnsi="Helvetica"/>
          <w:color w:val="3b3835"/>
          <w:sz w:val="21"/>
          <w:szCs w:val="21"/>
          <w:lang w:eastAsia="es-ES"/>
        </w:rPr>
      </w:pPr>
      <w:r>
        <w:rPr>
          <w:rFonts w:ascii="Helvetica" w:cs="Times New Roman" w:eastAsia="Times New Roman" w:hAnsi="Helvetica"/>
          <w:color w:val="3b3835"/>
          <w:sz w:val="21"/>
          <w:szCs w:val="21"/>
          <w:lang w:eastAsia="es-ES"/>
        </w:rPr>
        <w:t>Actividades que incentivan a la lectura y escritura de manera lúdica</w:t>
      </w:r>
    </w:p>
    <w:p>
      <w:pPr>
        <w:pStyle w:val="style0"/>
        <w:numPr>
          <w:ilvl w:val="0"/>
          <w:numId w:val="1"/>
        </w:numPr>
        <w:shd w:val="clear" w:color="auto" w:fill="eeeeee"/>
        <w:spacing w:after="0" w:lineRule="auto" w:line="240"/>
        <w:rPr>
          <w:rFonts w:ascii="Helvetica" w:cs="Times New Roman" w:eastAsia="Times New Roman" w:hAnsi="Helvetica"/>
          <w:color w:val="3b3835"/>
          <w:sz w:val="21"/>
          <w:szCs w:val="21"/>
          <w:lang w:eastAsia="es-ES"/>
        </w:rPr>
      </w:pPr>
      <w:r>
        <w:rPr/>
        <w:fldChar w:fldCharType="begin"/>
      </w:r>
      <w:r>
        <w:instrText xml:space="preserve"> HYPERLINK "https://image.slidesharecdn.com/actividades-ldicas-para-fomentar-la-lectura-y-escritura-130910032255-phpapp02/95/actividades-ldicasparafomentarlalecturayescritura-2-638.jpg?cb=1378783436" \t "_blank" \o "ELABORAR ALBUMES
Materiales:
Cartón.
Tijera.
Creyones.
Pega..." </w:instrText>
      </w:r>
      <w:r>
        <w:rPr/>
        <w:fldChar w:fldCharType="separate"/>
      </w:r>
      <w:r>
        <w:rPr>
          <w:rFonts w:ascii="Helvetica" w:cs="Times New Roman" w:eastAsia="Times New Roman" w:hAnsi="Helvetica"/>
          <w:color w:val="008ed2"/>
          <w:sz w:val="21"/>
          <w:szCs w:val="21"/>
          <w:lang w:eastAsia="es-ES"/>
        </w:rPr>
        <w:t> </w:t>
      </w:r>
      <w:r>
        <w:rPr/>
        <w:fldChar w:fldCharType="end"/>
      </w:r>
      <w:r>
        <w:rPr>
          <w:rFonts w:ascii="Helvetica" w:cs="Times New Roman" w:eastAsia="Times New Roman" w:hAnsi="Helvetica"/>
          <w:color w:val="3b3835"/>
          <w:sz w:val="21"/>
          <w:szCs w:val="21"/>
          <w:lang w:eastAsia="es-ES"/>
        </w:rPr>
        <w:t xml:space="preserve">ELABORAR ALBUMES Cada alumno dibujará y pintará sus cromos y luego los pegará en cada recuadro donde esté el nombre. Finalidad: Aumentar la creatividad, Incentivar la lectura y Afianzar la motricidad. </w:t>
      </w:r>
    </w:p>
    <w:p>
      <w:pPr>
        <w:pStyle w:val="style0"/>
        <w:numPr>
          <w:ilvl w:val="0"/>
          <w:numId w:val="1"/>
        </w:numPr>
        <w:shd w:val="clear" w:color="auto" w:fill="eeeeee"/>
        <w:spacing w:after="0" w:lineRule="auto" w:line="240"/>
        <w:rPr>
          <w:rFonts w:ascii="Helvetica" w:cs="Times New Roman" w:eastAsia="Times New Roman" w:hAnsi="Helvetica"/>
          <w:color w:val="3b3835"/>
          <w:sz w:val="21"/>
          <w:szCs w:val="21"/>
          <w:lang w:eastAsia="es-ES"/>
        </w:rPr>
      </w:pPr>
      <w:r>
        <w:rPr/>
        <w:fldChar w:fldCharType="begin"/>
      </w:r>
      <w:r>
        <w:instrText xml:space="preserve"> HYPERLINK "https://image.slidesharecdn.com/actividades-ldicas-para-fomentar-la-lectura-y-escritura-130910032255-phpapp02/95/actividades-ldicasparafomentarlalecturayescritura-3-638.jpg?cb=1378783436" \t "_blank" \o "PAREAMIENTO DE PALABRAS Y FIGURASMateriales:
Fotocopia.
Cre..." </w:instrText>
      </w:r>
      <w:r>
        <w:rPr/>
        <w:fldChar w:fldCharType="separate"/>
      </w:r>
      <w:r>
        <w:rPr>
          <w:rFonts w:ascii="Helvetica" w:cs="Times New Roman" w:eastAsia="Times New Roman" w:hAnsi="Helvetica"/>
          <w:color w:val="008ed2"/>
          <w:sz w:val="21"/>
          <w:szCs w:val="21"/>
          <w:lang w:eastAsia="es-ES"/>
        </w:rPr>
        <w:t> </w:t>
      </w:r>
      <w:r>
        <w:rPr/>
        <w:fldChar w:fldCharType="end"/>
      </w:r>
      <w:r>
        <w:rPr>
          <w:rFonts w:ascii="Helvetica" w:cs="Times New Roman" w:eastAsia="Times New Roman" w:hAnsi="Helvetica"/>
          <w:color w:val="3b3835"/>
          <w:sz w:val="21"/>
          <w:szCs w:val="21"/>
          <w:lang w:eastAsia="es-ES"/>
        </w:rPr>
        <w:t>PAREAMIENTO DE PALABRAS Y FIGURAS</w:t>
      </w:r>
      <w:r>
        <w:rPr>
          <w:rFonts w:ascii="Helvetica" w:cs="Times New Roman" w:eastAsia="Times New Roman" w:hAnsi="Helvetica"/>
          <w:color w:val="3b3835"/>
          <w:sz w:val="21"/>
          <w:szCs w:val="21"/>
          <w:lang w:eastAsia="es-ES"/>
        </w:rPr>
        <w:t xml:space="preserve"> </w:t>
      </w:r>
      <w:r>
        <w:rPr>
          <w:rFonts w:ascii="Helvetica" w:cs="Times New Roman" w:eastAsia="Times New Roman" w:hAnsi="Helvetica"/>
          <w:color w:val="3b3835"/>
          <w:sz w:val="21"/>
          <w:szCs w:val="21"/>
          <w:lang w:eastAsia="es-ES"/>
        </w:rPr>
        <w:t xml:space="preserve">El docente entrega a los alumnos una fotocopia donde aparecerá varias figuras Y el nombre de cada una de estas en forma dispersa, los alumnos deben observar la lámina, leer las palabras, unir cada palabra con su figura correspondiente Finalidad: Fijar la concentración. Fomentar la lectura. Afianzar la motricidad al trazar líneas. </w:t>
      </w:r>
    </w:p>
    <w:p>
      <w:pPr>
        <w:pStyle w:val="style0"/>
        <w:numPr>
          <w:ilvl w:val="0"/>
          <w:numId w:val="1"/>
        </w:numPr>
        <w:shd w:val="clear" w:color="auto" w:fill="eeeeee"/>
        <w:spacing w:after="0" w:lineRule="auto" w:line="240"/>
        <w:rPr>
          <w:rFonts w:ascii="Helvetica" w:cs="Times New Roman" w:eastAsia="Times New Roman" w:hAnsi="Helvetica"/>
          <w:color w:val="3b3835"/>
          <w:sz w:val="21"/>
          <w:szCs w:val="21"/>
          <w:lang w:eastAsia="es-ES"/>
        </w:rPr>
      </w:pPr>
      <w:r>
        <w:rPr>
          <w:rFonts w:ascii="Helvetica" w:cs="Times New Roman" w:eastAsia="Times New Roman" w:hAnsi="Helvetica"/>
          <w:color w:val="3b3835"/>
          <w:sz w:val="21"/>
          <w:szCs w:val="21"/>
          <w:lang w:eastAsia="es-ES"/>
        </w:rPr>
        <w:t>CRUCIGRAMAS El docente entrega a los alumnos una hoja fotocopiada con el crucigrama, estos deben escribir el nombre del objeto, animal según indique el dibujo bien sea en forma vertical (ascendente, descendente) u horizontal (Hacia arriba o hacia abajo) Finalidad: Aumentar la creatividad, Incentivar la escritura y la lectura. Reconocer la literalidad</w:t>
      </w:r>
    </w:p>
    <w:p>
      <w:pPr>
        <w:pStyle w:val="style0"/>
        <w:numPr>
          <w:ilvl w:val="0"/>
          <w:numId w:val="1"/>
        </w:numPr>
        <w:shd w:val="clear" w:color="auto" w:fill="eeeeee"/>
        <w:spacing w:after="0" w:lineRule="auto" w:line="240"/>
        <w:rPr>
          <w:rFonts w:ascii="Helvetica" w:cs="Times New Roman" w:eastAsia="Times New Roman" w:hAnsi="Helvetica"/>
          <w:color w:val="3b3835"/>
          <w:sz w:val="21"/>
          <w:szCs w:val="21"/>
          <w:lang w:eastAsia="es-ES"/>
        </w:rPr>
      </w:pPr>
      <w:r>
        <w:rPr>
          <w:rFonts w:ascii="Helvetica" w:cs="Times New Roman" w:eastAsia="Times New Roman" w:hAnsi="Helvetica"/>
          <w:color w:val="3b3835"/>
          <w:sz w:val="21"/>
          <w:szCs w:val="21"/>
          <w:lang w:eastAsia="es-ES"/>
        </w:rPr>
        <w:t>CREAR HISTORIETAS El docente entrega a los alumnos una hoja con varias figuras relacionadas, estos la recortaran y las pegaran en el cuaderno según orden que consideren que sucedieron Los hechos, enumerando las figuras. Luego escribirán una historia o cuento Finalidad: Aumentar la creatividad, Incentivar la escritura. Afianzar la motricidad.</w:t>
      </w:r>
    </w:p>
    <w:p>
      <w:pPr>
        <w:pStyle w:val="style0"/>
        <w:spacing w:after="0" w:lineRule="auto" w:line="240"/>
        <w:jc w:val="center"/>
        <w:rPr>
          <w:rFonts w:ascii="Arial BoldMT" w:cs="Arial BoldMT" w:hAnsi="Arial BoldMT"/>
          <w:b/>
          <w:color w:val="323232"/>
          <w:sz w:val="72"/>
          <w:szCs w:val="72"/>
          <w14:shadow w14:ky="0" w14:sx="100000" w14:algn="tl" w14:blurRad="55003" w14:dir="5400000" w14:sy="100000" w14:dist="50800" w14:kx="0">
            <w14:srgbClr w14:val="000000">
              <w14:alpha w14:val="67000"/>
            </w14:srgbClr>
          </w14:shadow>
          <w14:textOutline w14:w="8890" w14:cap="flat" w14:cmpd="sng">
            <w14:solidFill>
              <w14:srgbClr w14:val="fcfcfd"/>
            </w14:solidFill>
            <w14:prstDash w14:val="solid"/>
            <w14:miter/>
          </w14:textOutline>
          <w14:textFill>
            <w14:gradFill w14:flip="none" w14:rotWithShape="false">
              <w14:gsLst>
                <w14:gs w14:pos="0">
                  <w14:srgbClr w14:val="85b1ff"/>
                </w14:gs>
                <w14:gs w14:pos="10000">
                  <w14:srgbClr w14:val="85b1ff"/>
                </w14:gs>
                <w14:gs w14:pos="90000">
                  <w14:srgbClr w14:val="385e8a"/>
                </w14:gs>
                <w14:gs w14:pos="100000">
                  <w14:srgbClr w14:val="385e8a"/>
                </w14:gs>
              </w14:gsLst>
              <w14:lin w14:ang="5400000" w14:scaled="false"/>
            </w14:gradFill>
          </w14:textFill>
        </w:rPr>
      </w:pPr>
    </w:p>
    <w:p>
      <w:pPr>
        <w:pStyle w:val="style0"/>
        <w:spacing w:after="0" w:lineRule="auto" w:line="240"/>
        <w:jc w:val="center"/>
        <w:rPr>
          <w:rFonts w:ascii="Arial BoldMT" w:cs="Arial BoldMT" w:hAnsi="Arial BoldMT"/>
          <w:b/>
          <w:color w:val="323232"/>
          <w:sz w:val="72"/>
          <w:szCs w:val="72"/>
          <w14:shadow w14:ky="0" w14:sx="100000" w14:algn="tl" w14:blurRad="55003" w14:dir="5400000" w14:sy="100000" w14:dist="50800" w14:kx="0">
            <w14:srgbClr w14:val="000000">
              <w14:alpha w14:val="67000"/>
            </w14:srgbClr>
          </w14:shadow>
          <w14:textOutline w14:w="8890" w14:cap="flat" w14:cmpd="sng">
            <w14:solidFill>
              <w14:srgbClr w14:val="fcfcfd"/>
            </w14:solidFill>
            <w14:prstDash w14:val="solid"/>
            <w14:miter/>
          </w14:textOutline>
          <w14:textFill>
            <w14:gradFill w14:flip="none" w14:rotWithShape="false">
              <w14:gsLst>
                <w14:gs w14:pos="0">
                  <w14:srgbClr w14:val="85b1ff"/>
                </w14:gs>
                <w14:gs w14:pos="10000">
                  <w14:srgbClr w14:val="85b1ff"/>
                </w14:gs>
                <w14:gs w14:pos="90000">
                  <w14:srgbClr w14:val="385e8a"/>
                </w14:gs>
                <w14:gs w14:pos="100000">
                  <w14:srgbClr w14:val="385e8a"/>
                </w14:gs>
              </w14:gsLst>
              <w14:lin w14:ang="5400000" w14:scaled="false"/>
            </w14:gradFill>
          </w14:textFill>
        </w:rPr>
      </w:pPr>
      <w:r>
        <w:rPr>
          <w:rFonts w:ascii="Arial BoldMT" w:cs="Arial BoldMT" w:hAnsi="Arial BoldMT"/>
          <w:b/>
          <w:color w:val="323232"/>
          <w:sz w:val="72"/>
          <w:szCs w:val="72"/>
          <w14:shadow w14:ky="0" w14:sx="100000" w14:algn="tl" w14:blurRad="55003" w14:dir="5400000" w14:sy="100000" w14:dist="50800" w14:kx="0">
            <w14:srgbClr w14:val="000000">
              <w14:alpha w14:val="67000"/>
            </w14:srgbClr>
          </w14:shadow>
          <w14:textOutline w14:w="8890" w14:cap="flat" w14:cmpd="sng">
            <w14:solidFill>
              <w14:srgbClr w14:val="fcfcfd"/>
            </w14:solidFill>
            <w14:prstDash w14:val="solid"/>
            <w14:miter/>
          </w14:textOutline>
          <w14:textFill>
            <w14:gradFill w14:flip="none" w14:rotWithShape="false">
              <w14:gsLst>
                <w14:gs w14:pos="0">
                  <w14:srgbClr w14:val="85b1ff"/>
                </w14:gs>
                <w14:gs w14:pos="10000">
                  <w14:srgbClr w14:val="85b1ff"/>
                </w14:gs>
                <w14:gs w14:pos="90000">
                  <w14:srgbClr w14:val="385e8a"/>
                </w14:gs>
                <w14:gs w14:pos="100000">
                  <w14:srgbClr w14:val="385e8a"/>
                </w14:gs>
              </w14:gsLst>
              <w14:lin w14:ang="5400000" w14:scaled="false"/>
            </w14:gradFill>
          </w14:textFill>
        </w:rPr>
        <w:t>EL PAPEL DE LOS PADRES</w:t>
      </w:r>
    </w:p>
    <w:p>
      <w:pPr>
        <w:pStyle w:val="style0"/>
        <w:spacing w:after="0" w:lineRule="auto" w:line="240"/>
        <w:jc w:val="center"/>
        <w:rPr>
          <w:rFonts w:ascii="Arial BoldMT" w:cs="Arial BoldMT" w:hAnsi="Arial BoldMT"/>
          <w:b/>
          <w:color w:val="323232"/>
          <w:sz w:val="72"/>
          <w:szCs w:val="72"/>
          <w14:shadow w14:ky="0" w14:sx="100000" w14:algn="tl" w14:blurRad="55003" w14:dir="5400000" w14:sy="100000" w14:dist="50800" w14:kx="0">
            <w14:srgbClr w14:val="000000">
              <w14:alpha w14:val="67000"/>
            </w14:srgbClr>
          </w14:shadow>
          <w14:textOutline w14:w="8890" w14:cap="flat" w14:cmpd="sng">
            <w14:solidFill>
              <w14:srgbClr w14:val="fcfcfd"/>
            </w14:solidFill>
            <w14:prstDash w14:val="solid"/>
            <w14:miter/>
          </w14:textOutline>
          <w14:textFill>
            <w14:gradFill w14:flip="none" w14:rotWithShape="false">
              <w14:gsLst>
                <w14:gs w14:pos="0">
                  <w14:srgbClr w14:val="85b1ff"/>
                </w14:gs>
                <w14:gs w14:pos="10000">
                  <w14:srgbClr w14:val="85b1ff"/>
                </w14:gs>
                <w14:gs w14:pos="90000">
                  <w14:srgbClr w14:val="385e8a"/>
                </w14:gs>
                <w14:gs w14:pos="100000">
                  <w14:srgbClr w14:val="385e8a"/>
                </w14:gs>
              </w14:gsLst>
              <w14:lin w14:ang="5400000" w14:scaled="false"/>
            </w14:gradFill>
          </w14:textFill>
        </w:rPr>
      </w:pPr>
    </w:p>
    <w:p>
      <w:pPr>
        <w:pStyle w:val="style1"/>
        <w:jc w:val="both"/>
        <w:rPr/>
      </w:pPr>
      <w:r>
        <w:t>ESCRIBE ALGUNAS ACTIVIDADES QUE LOS PADRES DE FAMILIA PODRIAN LLEVAR A CABO CON SUS HIJOS EN CASA.</w:t>
      </w:r>
    </w:p>
    <w:tbl>
      <w:tblPr>
        <w:tblStyle w:val="style154"/>
        <w:tblW w:w="0" w:type="auto"/>
        <w:tblLook w:val="04A0" w:firstRow="1" w:lastRow="0" w:firstColumn="1" w:lastColumn="0" w:noHBand="0" w:noVBand="1"/>
      </w:tblPr>
      <w:tblGrid>
        <w:gridCol w:w="8644"/>
      </w:tblGrid>
      <w:tr>
        <w:trPr/>
        <w:tc>
          <w:tcPr>
            <w:tcW w:w="8644" w:type="dxa"/>
            <w:tcBorders/>
          </w:tcPr>
          <w:p>
            <w:pPr>
              <w:pStyle w:val="style0"/>
              <w:rPr>
                <w:rFonts w:ascii="Comic Sans MS" w:hAnsi="Comic Sans MS"/>
              </w:rPr>
            </w:pPr>
            <w:r>
              <w:rPr>
                <w:rFonts w:ascii="Comic Sans MS" w:hAnsi="Comic Sans MS"/>
              </w:rPr>
              <w:t>PROCESO DE LA ADQUISICION DE LA LECTURA Y LA ESCRITURA EN CASA</w:t>
            </w:r>
          </w:p>
        </w:tc>
      </w:tr>
      <w:tr>
        <w:tblPrEx/>
        <w:trPr/>
        <w:tc>
          <w:tcPr>
            <w:tcW w:w="8644" w:type="dxa"/>
            <w:tcBorders/>
          </w:tcPr>
          <w:p>
            <w:pPr>
              <w:pStyle w:val="style0"/>
              <w:jc w:val="both"/>
              <w:rPr>
                <w:rFonts w:ascii="Comic Sans MS" w:hAnsi="Comic Sans MS"/>
              </w:rPr>
            </w:pPr>
            <w:r>
              <w:rPr>
                <w:rFonts w:ascii="Comic Sans MS" w:hAnsi="Comic Sans MS"/>
              </w:rPr>
              <w:t>Diez principios imprescindibles para crear buenos lectores.</w:t>
            </w:r>
          </w:p>
          <w:p>
            <w:pPr>
              <w:pStyle w:val="style0"/>
              <w:jc w:val="both"/>
              <w:rPr>
                <w:rFonts w:ascii="Comic Sans MS" w:hAnsi="Comic Sans MS"/>
              </w:rPr>
            </w:pPr>
            <w:r>
              <w:rPr>
                <w:rFonts w:ascii="Comic Sans MS" w:hAnsi="Comic Sans MS"/>
              </w:rPr>
              <w:t>1. Dar ejemplo.</w:t>
            </w:r>
          </w:p>
          <w:p>
            <w:pPr>
              <w:pStyle w:val="style0"/>
              <w:jc w:val="both"/>
              <w:rPr>
                <w:rFonts w:ascii="Comic Sans MS" w:hAnsi="Comic Sans MS"/>
              </w:rPr>
            </w:pPr>
            <w:r>
              <w:rPr>
                <w:rFonts w:ascii="Comic Sans MS" w:hAnsi="Comic Sans MS"/>
              </w:rPr>
              <w:t>Las personas adultas somos un modelo de lectura para los niños. Leamos delante de ellos, disfrutemos leyendo.</w:t>
            </w:r>
          </w:p>
          <w:p>
            <w:pPr>
              <w:pStyle w:val="style0"/>
              <w:jc w:val="both"/>
              <w:rPr>
                <w:rFonts w:ascii="Comic Sans MS" w:hAnsi="Comic Sans MS"/>
              </w:rPr>
            </w:pPr>
            <w:r>
              <w:rPr>
                <w:rFonts w:ascii="Comic Sans MS" w:hAnsi="Comic Sans MS"/>
              </w:rPr>
              <w:t>2. Escuchar</w:t>
            </w:r>
          </w:p>
          <w:p>
            <w:pPr>
              <w:pStyle w:val="style0"/>
              <w:jc w:val="both"/>
              <w:rPr>
                <w:rFonts w:ascii="Comic Sans MS" w:hAnsi="Comic Sans MS"/>
              </w:rPr>
            </w:pPr>
            <w:r>
              <w:rPr>
                <w:rFonts w:ascii="Comic Sans MS" w:hAnsi="Comic Sans MS"/>
              </w:rPr>
              <w:t>En las preguntas de los niños está el camino para seguir aprendiendo. Estemos pendientes de sus dudas.</w:t>
            </w:r>
          </w:p>
          <w:p>
            <w:pPr>
              <w:pStyle w:val="style0"/>
              <w:jc w:val="both"/>
              <w:rPr>
                <w:rFonts w:ascii="Comic Sans MS" w:hAnsi="Comic Sans MS"/>
              </w:rPr>
            </w:pPr>
            <w:r>
              <w:rPr>
                <w:rFonts w:ascii="Comic Sans MS" w:hAnsi="Comic Sans MS"/>
              </w:rPr>
              <w:t>3. Compartir</w:t>
            </w:r>
          </w:p>
          <w:p>
            <w:pPr>
              <w:pStyle w:val="style0"/>
              <w:jc w:val="both"/>
              <w:rPr>
                <w:rFonts w:ascii="Comic Sans MS" w:hAnsi="Comic Sans MS"/>
              </w:rPr>
            </w:pPr>
            <w:r>
              <w:rPr>
                <w:rFonts w:ascii="Comic Sans MS" w:hAnsi="Comic Sans MS"/>
              </w:rPr>
              <w:t>El placer de la lectura se contagia leyendo juntos. Leamos cuentos, contemos cuentos.</w:t>
            </w:r>
          </w:p>
          <w:p>
            <w:pPr>
              <w:pStyle w:val="style0"/>
              <w:jc w:val="both"/>
              <w:rPr>
                <w:rFonts w:ascii="Comic Sans MS" w:hAnsi="Comic Sans MS"/>
              </w:rPr>
            </w:pPr>
            <w:r>
              <w:rPr>
                <w:rFonts w:ascii="Comic Sans MS" w:hAnsi="Comic Sans MS"/>
              </w:rPr>
              <w:t>4. Proponer, no imponer</w:t>
            </w:r>
          </w:p>
          <w:p>
            <w:pPr>
              <w:pStyle w:val="style0"/>
              <w:jc w:val="both"/>
              <w:rPr>
                <w:rFonts w:ascii="Comic Sans MS" w:hAnsi="Comic Sans MS"/>
              </w:rPr>
            </w:pPr>
            <w:r>
              <w:rPr>
                <w:rFonts w:ascii="Comic Sans MS" w:hAnsi="Comic Sans MS"/>
              </w:rPr>
              <w:t>Es mejor sugerir que imponer. Evitemos tratar la lectura como una obligación.</w:t>
            </w:r>
          </w:p>
          <w:p>
            <w:pPr>
              <w:pStyle w:val="style0"/>
              <w:jc w:val="both"/>
              <w:rPr>
                <w:rFonts w:ascii="Comic Sans MS" w:hAnsi="Comic Sans MS"/>
              </w:rPr>
            </w:pPr>
            <w:r>
              <w:rPr>
                <w:rFonts w:ascii="Comic Sans MS" w:hAnsi="Comic Sans MS"/>
              </w:rPr>
              <w:t>5. Acompañar.</w:t>
            </w:r>
          </w:p>
          <w:p>
            <w:pPr>
              <w:pStyle w:val="style0"/>
              <w:jc w:val="both"/>
              <w:rPr>
                <w:rFonts w:ascii="Comic Sans MS" w:hAnsi="Comic Sans MS"/>
              </w:rPr>
            </w:pPr>
            <w:r>
              <w:rPr>
                <w:rFonts w:ascii="Comic Sans MS" w:hAnsi="Comic Sans MS"/>
              </w:rPr>
              <w:t>El apoyo de la familia es necesario en todas las edades. No los dejemos solos cuando aparentemente saben leer.</w:t>
            </w:r>
          </w:p>
          <w:p>
            <w:pPr>
              <w:pStyle w:val="style0"/>
              <w:jc w:val="both"/>
              <w:rPr>
                <w:rFonts w:ascii="Comic Sans MS" w:hAnsi="Comic Sans MS"/>
              </w:rPr>
            </w:pPr>
            <w:r>
              <w:rPr>
                <w:rFonts w:ascii="Comic Sans MS" w:hAnsi="Comic Sans MS"/>
              </w:rPr>
              <w:t>6. Ser constantes</w:t>
            </w:r>
          </w:p>
          <w:p>
            <w:pPr>
              <w:pStyle w:val="style0"/>
              <w:jc w:val="both"/>
              <w:rPr>
                <w:rFonts w:ascii="Comic Sans MS" w:hAnsi="Comic Sans MS"/>
              </w:rPr>
            </w:pPr>
            <w:r>
              <w:rPr>
                <w:rFonts w:ascii="Comic Sans MS" w:hAnsi="Comic Sans MS"/>
              </w:rPr>
              <w:t>Todos los días hay que reservar un tiempo para leer. Busquemos momentos relajados, con buena disposición para la lectura.</w:t>
            </w:r>
          </w:p>
          <w:p>
            <w:pPr>
              <w:pStyle w:val="style0"/>
              <w:jc w:val="both"/>
              <w:rPr>
                <w:rFonts w:ascii="Comic Sans MS" w:hAnsi="Comic Sans MS"/>
              </w:rPr>
            </w:pPr>
            <w:r>
              <w:rPr>
                <w:rFonts w:ascii="Comic Sans MS" w:hAnsi="Comic Sans MS"/>
              </w:rPr>
              <w:t>7. Respetar</w:t>
            </w:r>
          </w:p>
          <w:p>
            <w:pPr>
              <w:pStyle w:val="style0"/>
              <w:jc w:val="both"/>
              <w:rPr>
                <w:rFonts w:ascii="Comic Sans MS" w:hAnsi="Comic Sans MS"/>
              </w:rPr>
            </w:pPr>
            <w:r>
              <w:rPr>
                <w:rFonts w:ascii="Comic Sans MS" w:hAnsi="Comic Sans MS"/>
              </w:rPr>
              <w:t>Los lectores tienen derecho a elegir. Estemos pendientes de sus gustos y de cómo evolucionan.</w:t>
            </w:r>
          </w:p>
          <w:p>
            <w:pPr>
              <w:pStyle w:val="style0"/>
              <w:jc w:val="both"/>
              <w:rPr>
                <w:rFonts w:ascii="Comic Sans MS" w:hAnsi="Comic Sans MS"/>
              </w:rPr>
            </w:pPr>
            <w:r>
              <w:rPr>
                <w:rFonts w:ascii="Comic Sans MS" w:hAnsi="Comic Sans MS"/>
              </w:rPr>
              <w:t>8. Pedir consejo</w:t>
            </w:r>
          </w:p>
          <w:p>
            <w:pPr>
              <w:pStyle w:val="style0"/>
              <w:jc w:val="both"/>
              <w:rPr>
                <w:rFonts w:ascii="Comic Sans MS" w:hAnsi="Comic Sans MS"/>
              </w:rPr>
            </w:pPr>
            <w:r>
              <w:rPr>
                <w:rFonts w:ascii="Comic Sans MS" w:hAnsi="Comic Sans MS"/>
              </w:rPr>
              <w:t>El colegio, las bibliotecas, las librerías y sus especialistas serán excelentes aliados. Hagámosles una visita.</w:t>
            </w:r>
          </w:p>
          <w:p>
            <w:pPr>
              <w:pStyle w:val="style0"/>
              <w:jc w:val="both"/>
              <w:rPr>
                <w:rFonts w:ascii="Comic Sans MS" w:hAnsi="Comic Sans MS"/>
              </w:rPr>
            </w:pPr>
            <w:r>
              <w:rPr>
                <w:rFonts w:ascii="Comic Sans MS" w:hAnsi="Comic Sans MS"/>
              </w:rPr>
              <w:t>9. Estimular, alentar</w:t>
            </w:r>
          </w:p>
          <w:p>
            <w:pPr>
              <w:pStyle w:val="style0"/>
              <w:jc w:val="both"/>
              <w:rPr>
                <w:rFonts w:ascii="Comic Sans MS" w:hAnsi="Comic Sans MS"/>
              </w:rPr>
            </w:pPr>
            <w:r>
              <w:rPr>
                <w:rFonts w:ascii="Comic Sans MS" w:hAnsi="Comic Sans MS"/>
              </w:rPr>
              <w:t>Cualquier situación puede proporcionarnos motivos para llegar a los libros. Dejemos siempre libros apetecibles al alcance de los niños.</w:t>
            </w:r>
          </w:p>
          <w:p>
            <w:pPr>
              <w:pStyle w:val="style0"/>
              <w:jc w:val="both"/>
              <w:rPr>
                <w:rFonts w:ascii="Comic Sans MS" w:hAnsi="Comic Sans MS"/>
              </w:rPr>
            </w:pPr>
            <w:r>
              <w:rPr>
                <w:rFonts w:ascii="Comic Sans MS" w:hAnsi="Comic Sans MS"/>
              </w:rPr>
              <w:t>10. Organizarse</w:t>
            </w:r>
          </w:p>
          <w:p>
            <w:pPr>
              <w:pStyle w:val="style0"/>
              <w:jc w:val="both"/>
              <w:rPr>
                <w:rFonts w:ascii="Comic Sans MS" w:hAnsi="Comic Sans MS"/>
              </w:rPr>
            </w:pPr>
            <w:r>
              <w:rPr>
                <w:rFonts w:ascii="Comic Sans MS" w:hAnsi="Comic Sans MS"/>
              </w:rPr>
              <w:t xml:space="preserve">La desorganización puede estar reñida con la lectura. Ayudémosles a organizarse: </w:t>
            </w:r>
            <w:r>
              <w:rPr>
                <w:rFonts w:ascii="Comic Sans MS" w:hAnsi="Comic Sans MS"/>
              </w:rPr>
              <w:t>su tiempo, su biblioteca…</w:t>
            </w:r>
          </w:p>
          <w:p>
            <w:pPr>
              <w:pStyle w:val="style0"/>
              <w:jc w:val="both"/>
              <w:rPr>
                <w:rFonts w:ascii="Comic Sans MS" w:hAnsi="Comic Sans MS"/>
              </w:rPr>
            </w:pPr>
            <w:r>
              <w:rPr>
                <w:rFonts w:ascii="Comic Sans MS" w:hAnsi="Comic Sans MS"/>
                <w:b/>
                <w:bCs/>
              </w:rPr>
              <w:t>El Cuaderno del Abecedario:</w:t>
            </w:r>
            <w:r>
              <w:rPr>
                <w:rFonts w:ascii="Comic Sans MS" w:hAnsi="Comic Sans MS"/>
              </w:rPr>
              <w:t> Use la parte posterior de hojas usadas. Escriba una letra mayúscula y una letra minúscula en cada página. Pídales a sus niños que vean revistas y periódicos y conecten cada letra con una foto. Recorte la foto y péguela en la página de la letra y reúna todas las páginas para hacer un libro con ellas.</w:t>
            </w:r>
          </w:p>
          <w:p>
            <w:pPr>
              <w:pStyle w:val="style0"/>
              <w:jc w:val="both"/>
              <w:rPr>
                <w:rFonts w:ascii="Comic Sans MS" w:hAnsi="Comic Sans MS"/>
              </w:rPr>
            </w:pPr>
            <w:r>
              <w:rPr>
                <w:rFonts w:ascii="Comic Sans MS" w:hAnsi="Comic Sans MS"/>
                <w:b/>
                <w:bCs/>
              </w:rPr>
              <w:t>Búsqueda del Alfabeto: </w:t>
            </w:r>
            <w:r>
              <w:rPr>
                <w:rFonts w:ascii="Comic Sans MS" w:hAnsi="Comic Sans MS"/>
              </w:rPr>
              <w:t>Haga una lista de las letras del alfabeto. Deje que los niños busquen e identifiquen dentro de la casa objetos que empiezan con cada una de las letras del alfabeto.</w:t>
            </w:r>
          </w:p>
          <w:p>
            <w:pPr>
              <w:pStyle w:val="style0"/>
              <w:jc w:val="both"/>
              <w:rPr>
                <w:rFonts w:ascii="Comic Sans MS" w:hAnsi="Comic Sans MS"/>
              </w:rPr>
            </w:pPr>
            <w:r>
              <w:rPr>
                <w:rFonts w:ascii="Comic Sans MS" w:hAnsi="Comic Sans MS"/>
                <w:b/>
                <w:bCs/>
              </w:rPr>
              <w:t>Caricaturas:</w:t>
            </w:r>
            <w:r>
              <w:rPr>
                <w:rFonts w:ascii="Comic Sans MS" w:hAnsi="Comic Sans MS"/>
              </w:rPr>
              <w:t> Recorte una historia con caricaturas figura por figura. Deje que los niños las pongan juntas en orden y cuenten la historia que han creado.</w:t>
            </w:r>
          </w:p>
          <w:p>
            <w:pPr>
              <w:pStyle w:val="style0"/>
              <w:jc w:val="both"/>
              <w:rPr>
                <w:rFonts w:ascii="Comic Sans MS" w:hAnsi="Comic Sans MS"/>
              </w:rPr>
            </w:pPr>
            <w:r>
              <w:rPr>
                <w:rFonts w:ascii="Comic Sans MS" w:hAnsi="Comic Sans MS"/>
                <w:b/>
                <w:bCs/>
              </w:rPr>
              <w:t>Juego de Concentración: </w:t>
            </w:r>
            <w:r>
              <w:rPr>
                <w:rFonts w:ascii="Comic Sans MS" w:hAnsi="Comic Sans MS"/>
              </w:rPr>
              <w:t>Juegue usando cupones, los niños necesitan conectar dos productos similares, aunque las marcas sean diferentes.</w:t>
            </w:r>
          </w:p>
          <w:p>
            <w:pPr>
              <w:pStyle w:val="style0"/>
              <w:jc w:val="both"/>
              <w:rPr>
                <w:rFonts w:ascii="Comic Sans MS" w:hAnsi="Comic Sans MS"/>
              </w:rPr>
            </w:pPr>
            <w:r>
              <w:rPr>
                <w:rFonts w:ascii="Comic Sans MS" w:hAnsi="Comic Sans MS"/>
                <w:b/>
                <w:bCs/>
              </w:rPr>
              <w:t>Cree Historias: </w:t>
            </w:r>
            <w:r>
              <w:rPr>
                <w:rFonts w:ascii="Comic Sans MS" w:hAnsi="Comic Sans MS"/>
              </w:rPr>
              <w:t>Invente historias con sus niños. Tomando turnos con sus niños para añadir partes a la historia hará esta actividad más divertida.</w:t>
            </w:r>
          </w:p>
          <w:p>
            <w:pPr>
              <w:pStyle w:val="style0"/>
              <w:jc w:val="both"/>
              <w:rPr>
                <w:rFonts w:ascii="Comic Sans MS" w:hAnsi="Comic Sans MS"/>
              </w:rPr>
            </w:pPr>
            <w:r>
              <w:rPr>
                <w:rFonts w:ascii="Comic Sans MS" w:hAnsi="Comic Sans MS"/>
                <w:b/>
                <w:bCs/>
              </w:rPr>
              <w:t>Anticipe el Final de la Historia: </w:t>
            </w:r>
            <w:r>
              <w:rPr>
                <w:rFonts w:ascii="Comic Sans MS" w:hAnsi="Comic Sans MS"/>
              </w:rPr>
              <w:t>Vea un libro con recortes e historias y pídale a los niños predecir el final de la historia basados en las fotos. Después de la predicción, lea la historia completa a su niño.</w:t>
            </w:r>
          </w:p>
          <w:p>
            <w:pPr>
              <w:pStyle w:val="style0"/>
              <w:jc w:val="both"/>
              <w:rPr>
                <w:rFonts w:ascii="Comic Sans MS" w:hAnsi="Comic Sans MS"/>
              </w:rPr>
            </w:pPr>
            <w:r>
              <w:rPr>
                <w:rFonts w:ascii="Comic Sans MS" w:hAnsi="Comic Sans MS"/>
                <w:b/>
                <w:bCs/>
              </w:rPr>
              <w:t>Búsqueda en el Periódico:</w:t>
            </w:r>
            <w:r>
              <w:rPr>
                <w:rFonts w:ascii="Comic Sans MS" w:hAnsi="Comic Sans MS"/>
              </w:rPr>
              <w:t> Haga una lista de cosas a buscar y encontrar en el periódico (ejemplo: historias cómicas del gato Garfield, resultados de deportes, historia sobre determinado evento, el reporte del tiempo, un anuncio de carro, etc.)</w:t>
            </w:r>
          </w:p>
          <w:p>
            <w:pPr>
              <w:pStyle w:val="style0"/>
              <w:jc w:val="both"/>
              <w:rPr>
                <w:rFonts w:ascii="Comic Sans MS" w:hAnsi="Comic Sans MS"/>
              </w:rPr>
            </w:pPr>
            <w:r>
              <w:rPr>
                <w:rFonts w:ascii="Comic Sans MS" w:hAnsi="Comic Sans MS"/>
                <w:b/>
                <w:bCs/>
              </w:rPr>
              <w:t>Recetas: </w:t>
            </w:r>
            <w:r>
              <w:rPr>
                <w:rFonts w:ascii="Comic Sans MS" w:hAnsi="Comic Sans MS"/>
              </w:rPr>
              <w:t>Elija recetas simples y ayude a los niños a preparar y hornear la receta. Los niños deben leer las instrucciones y medir los ingredientes. Esto fomenta el uso de matemáticas y lectura.</w:t>
            </w:r>
          </w:p>
          <w:p>
            <w:pPr>
              <w:pStyle w:val="style0"/>
              <w:jc w:val="both"/>
              <w:rPr>
                <w:rFonts w:ascii="Comic Sans MS" w:hAnsi="Comic Sans MS"/>
              </w:rPr>
            </w:pPr>
            <w:r>
              <w:rPr>
                <w:rFonts w:ascii="Comic Sans MS" w:hAnsi="Comic Sans MS"/>
                <w:b/>
                <w:bCs/>
              </w:rPr>
              <w:t>Repetición: </w:t>
            </w:r>
            <w:r>
              <w:rPr>
                <w:rFonts w:ascii="Comic Sans MS" w:hAnsi="Comic Sans MS"/>
              </w:rPr>
              <w:t>Deje que su niño le cuente la historia después que usted termine de leerla.</w:t>
            </w:r>
          </w:p>
          <w:p>
            <w:pPr>
              <w:pStyle w:val="style0"/>
              <w:jc w:val="both"/>
              <w:rPr>
                <w:rFonts w:ascii="Comic Sans MS" w:hAnsi="Comic Sans MS"/>
              </w:rPr>
            </w:pPr>
            <w:r>
              <w:rPr>
                <w:rFonts w:ascii="Comic Sans MS" w:hAnsi="Comic Sans MS"/>
                <w:b/>
                <w:bCs/>
              </w:rPr>
              <w:t>Caminata Sin Accidentes:</w:t>
            </w:r>
            <w:r>
              <w:rPr>
                <w:rFonts w:ascii="Comic Sans MS" w:hAnsi="Comic Sans MS"/>
              </w:rPr>
              <w:t> Lleve a sus niños a una caminata alrededor del vecindario o al parque. Señale rótulos, números de casas, nombres de las calles y nombres de negocios. En el parque deje que sus niños nombren cada uno de los juegos (ejemplo: columpio, etc.)</w:t>
            </w:r>
          </w:p>
          <w:p>
            <w:pPr>
              <w:pStyle w:val="style0"/>
              <w:jc w:val="both"/>
              <w:rPr>
                <w:rFonts w:ascii="Comic Sans MS" w:hAnsi="Comic Sans MS"/>
              </w:rPr>
            </w:pPr>
            <w:r>
              <w:rPr>
                <w:rFonts w:ascii="Comic Sans MS" w:hAnsi="Comic Sans MS"/>
                <w:b/>
                <w:bCs/>
              </w:rPr>
              <w:t>Directorio Telefónico:</w:t>
            </w:r>
            <w:r>
              <w:rPr>
                <w:rFonts w:ascii="Comic Sans MS" w:hAnsi="Comic Sans MS"/>
              </w:rPr>
              <w:t> Haga una lista de nombres o negocios en su ciudad. Deje que los niños los busquen en el directorio telefónico.</w:t>
            </w:r>
          </w:p>
          <w:p>
            <w:pPr>
              <w:pStyle w:val="style0"/>
              <w:jc w:val="both"/>
              <w:rPr>
                <w:rFonts w:ascii="Comic Sans MS" w:hAnsi="Comic Sans MS"/>
              </w:rPr>
            </w:pPr>
            <w:r>
              <w:rPr>
                <w:rFonts w:ascii="Comic Sans MS" w:hAnsi="Comic Sans MS"/>
              </w:rPr>
              <w:t>Lo más importante es el tiempo que usted comparte con su niño. La lectura es una actividad muy importante para fomentarla.</w:t>
            </w:r>
          </w:p>
          <w:p>
            <w:pPr>
              <w:pStyle w:val="style0"/>
              <w:rPr/>
            </w:pPr>
          </w:p>
        </w:tc>
      </w:tr>
    </w:tbl>
    <w:p>
      <w:pPr>
        <w:pStyle w:val="style0"/>
        <w:rPr/>
      </w:pPr>
    </w:p>
    <w:p>
      <w:pPr>
        <w:pStyle w:val="style0"/>
        <w:spacing w:after="0" w:lineRule="auto" w:line="240"/>
        <w:jc w:val="center"/>
        <w:rPr>
          <w:rFonts w:ascii="Arial BoldMT" w:cs="Arial BoldMT" w:hAnsi="Arial BoldMT"/>
          <w:b/>
          <w:color w:val="323232"/>
          <w:sz w:val="72"/>
          <w:szCs w:val="72"/>
          <w14:shadow w14:ky="0" w14:sx="100000" w14:algn="tl" w14:blurRad="55003" w14:dir="5400000" w14:sy="100000" w14:dist="50800" w14:kx="0">
            <w14:srgbClr w14:val="000000">
              <w14:alpha w14:val="67000"/>
            </w14:srgbClr>
          </w14:shadow>
          <w14:textOutline w14:w="8890" w14:cap="flat" w14:cmpd="sng">
            <w14:solidFill>
              <w14:srgbClr w14:val="fcfcfd"/>
            </w14:solidFill>
            <w14:prstDash w14:val="solid"/>
            <w14:miter/>
          </w14:textOutline>
          <w14:textFill>
            <w14:gradFill w14:flip="none" w14:rotWithShape="false">
              <w14:gsLst>
                <w14:gs w14:pos="0">
                  <w14:srgbClr w14:val="85b1ff"/>
                </w14:gs>
                <w14:gs w14:pos="10000">
                  <w14:srgbClr w14:val="85b1ff"/>
                </w14:gs>
                <w14:gs w14:pos="90000">
                  <w14:srgbClr w14:val="385e8a"/>
                </w14:gs>
                <w14:gs w14:pos="100000">
                  <w14:srgbClr w14:val="385e8a"/>
                </w14:gs>
              </w14:gsLst>
              <w14:lin w14:ang="5400000" w14:scaled="false"/>
            </w14:gradFill>
          </w14:textFill>
        </w:rPr>
      </w:pPr>
    </w:p>
    <w:p>
      <w:pPr>
        <w:pStyle w:val="style0"/>
        <w:spacing w:after="0" w:lineRule="auto" w:line="240"/>
        <w:rPr>
          <w:rFonts w:ascii="Arial BoldMT" w:cs="Arial BoldMT" w:hAnsi="Arial BoldMT"/>
          <w:b/>
          <w:color w:val="323232"/>
          <w:sz w:val="72"/>
          <w:szCs w:val="72"/>
          <w14:shadow w14:ky="0" w14:sx="100000" w14:algn="tl" w14:blurRad="55003" w14:dir="5400000" w14:sy="100000" w14:dist="50800" w14:kx="0">
            <w14:srgbClr w14:val="000000">
              <w14:alpha w14:val="67000"/>
            </w14:srgbClr>
          </w14:shadow>
          <w14:textOutline w14:w="8890" w14:cap="flat" w14:cmpd="sng">
            <w14:solidFill>
              <w14:srgbClr w14:val="fcfcfd"/>
            </w14:solidFill>
            <w14:prstDash w14:val="solid"/>
            <w14:miter/>
          </w14:textOutline>
          <w14:textFill>
            <w14:gradFill w14:flip="none" w14:rotWithShape="false">
              <w14:gsLst>
                <w14:gs w14:pos="0">
                  <w14:srgbClr w14:val="85b1ff"/>
                </w14:gs>
                <w14:gs w14:pos="10000">
                  <w14:srgbClr w14:val="85b1ff"/>
                </w14:gs>
                <w14:gs w14:pos="90000">
                  <w14:srgbClr w14:val="385e8a"/>
                </w14:gs>
                <w14:gs w14:pos="100000">
                  <w14:srgbClr w14:val="385e8a"/>
                </w14:gs>
              </w14:gsLst>
              <w14:lin w14:ang="5400000" w14:scaled="false"/>
            </w14:gradFill>
          </w14:textFill>
        </w:rPr>
      </w:pPr>
    </w:p>
    <w:p>
      <w:pPr>
        <w:pStyle w:val="style0"/>
        <w:spacing w:after="0" w:lineRule="auto" w:line="240"/>
        <w:jc w:val="center"/>
        <w:rPr>
          <w:b/>
          <w:noProof/>
          <w:sz w:val="72"/>
          <w:szCs w:val="72"/>
          <w14:shadow w14:ky="0" w14:sx="100000" w14:algn="tl" w14:blurRad="55003" w14:dir="5400000" w14:sy="100000" w14:dist="50800" w14:kx="0">
            <w14:srgbClr w14:val="000000">
              <w14:alpha w14:val="67000"/>
            </w14:srgbClr>
          </w14:shadow>
          <w14:textOutline w14:w="8890" w14:cap="flat" w14:cmpd="sng">
            <w14:solidFill>
              <w14:srgbClr w14:val="fcfcfd"/>
            </w14:solidFill>
            <w14:prstDash w14:val="solid"/>
            <w14:miter/>
          </w14:textOutline>
          <w14:textFill>
            <w14:gradFill w14:flip="none" w14:rotWithShape="false">
              <w14:gsLst>
                <w14:gs w14:pos="0">
                  <w14:srgbClr w14:val="85b1ff"/>
                </w14:gs>
                <w14:gs w14:pos="10000">
                  <w14:srgbClr w14:val="85b1ff"/>
                </w14:gs>
                <w14:gs w14:pos="90000">
                  <w14:srgbClr w14:val="385e8a"/>
                </w14:gs>
                <w14:gs w14:pos="100000">
                  <w14:srgbClr w14:val="385e8a"/>
                </w14:gs>
              </w14:gsLst>
              <w14:lin w14:ang="5400000" w14:scaled="false"/>
            </w14:gradFill>
          </w14:textFill>
        </w:rPr>
      </w:pPr>
      <w:r>
        <w:rPr>
          <w:rFonts w:ascii="Arial BoldMT" w:cs="Arial BoldMT" w:hAnsi="Arial BoldMT"/>
          <w:b/>
          <w:color w:val="323232"/>
          <w:sz w:val="72"/>
          <w:szCs w:val="72"/>
          <w14:shadow w14:ky="0" w14:sx="100000" w14:algn="tl" w14:blurRad="55003" w14:dir="5400000" w14:sy="100000" w14:dist="50800" w14:kx="0">
            <w14:srgbClr w14:val="000000">
              <w14:alpha w14:val="67000"/>
            </w14:srgbClr>
          </w14:shadow>
          <w14:textOutline w14:w="8890" w14:cap="flat" w14:cmpd="sng">
            <w14:solidFill>
              <w14:srgbClr w14:val="fcfcfd"/>
            </w14:solidFill>
            <w14:prstDash w14:val="solid"/>
            <w14:miter/>
          </w14:textOutline>
          <w14:textFill>
            <w14:gradFill w14:flip="none" w14:rotWithShape="false">
              <w14:gsLst>
                <w14:gs w14:pos="0">
                  <w14:srgbClr w14:val="85b1ff"/>
                </w14:gs>
                <w14:gs w14:pos="10000">
                  <w14:srgbClr w14:val="85b1ff"/>
                </w14:gs>
                <w14:gs w14:pos="90000">
                  <w14:srgbClr w14:val="385e8a"/>
                </w14:gs>
                <w14:gs w14:pos="100000">
                  <w14:srgbClr w14:val="385e8a"/>
                </w14:gs>
              </w14:gsLst>
              <w14:lin w14:ang="5400000" w14:scaled="false"/>
            </w14:gradFill>
          </w14:textFill>
        </w:rPr>
        <w:t>NOTAS</w:t>
      </w:r>
    </w:p>
    <w:p>
      <w:pPr>
        <w:pStyle w:val="style0"/>
        <w:spacing w:after="0" w:lineRule="auto" w:line="240"/>
        <w:rPr>
          <w:rFonts w:ascii="Arial" w:cs="Arial" w:hAnsi="Arial"/>
        </w:rPr>
      </w:pPr>
    </w:p>
    <w:p>
      <w:pPr>
        <w:pStyle w:val="style0"/>
        <w:spacing w:after="0" w:lineRule="auto" w:line="240"/>
        <w:rPr>
          <w:rFonts w:ascii="Arial" w:cs="Arial" w:hAnsi="Arial"/>
        </w:rPr>
      </w:pPr>
    </w:p>
    <w:p>
      <w:pPr>
        <w:pStyle w:val="style0"/>
        <w:spacing w:after="0" w:lineRule="auto" w:line="240"/>
        <w:rPr>
          <w:rFonts w:ascii="Arial" w:cs="Arial" w:hAnsi="Arial"/>
        </w:rPr>
      </w:pPr>
    </w:p>
    <w:p>
      <w:pPr>
        <w:pStyle w:val="style0"/>
        <w:spacing w:after="0" w:lineRule="auto" w:line="240"/>
        <w:rPr>
          <w:rFonts w:ascii="Arial" w:cs="Arial" w:hAnsi="Arial"/>
        </w:rPr>
      </w:pPr>
    </w:p>
    <w:p>
      <w:pPr>
        <w:pStyle w:val="style0"/>
        <w:spacing w:after="0" w:lineRule="auto" w:line="24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rPr>
          <w:rFonts w:ascii="Arial" w:cs="Arial" w:hAnsi="Arial"/>
        </w:rPr>
      </w:pPr>
    </w:p>
    <w:p>
      <w:pPr>
        <w:pStyle w:val="style0"/>
        <w:tabs>
          <w:tab w:val="left" w:leader="none" w:pos="1935"/>
        </w:tabs>
        <w:rPr>
          <w:rFonts w:ascii="Arial" w:cs="Arial" w:hAnsi="Arial"/>
        </w:rPr>
      </w:pPr>
    </w:p>
    <w:p>
      <w:pPr>
        <w:pStyle w:val="style0"/>
        <w:tabs>
          <w:tab w:val="left" w:leader="none" w:pos="1935"/>
        </w:tabs>
        <w:rPr>
          <w:rFonts w:ascii="Arial" w:cs="Arial" w:hAnsi="Arial"/>
        </w:rPr>
      </w:pPr>
    </w:p>
    <w:p>
      <w:pPr>
        <w:pStyle w:val="style0"/>
        <w:tabs>
          <w:tab w:val="left" w:leader="none" w:pos="1935"/>
        </w:tabs>
        <w:rPr>
          <w:rFonts w:ascii="Arial" w:cs="Arial" w:hAnsi="Arial"/>
        </w:rPr>
      </w:pPr>
    </w:p>
    <w:p>
      <w:pPr>
        <w:pStyle w:val="style0"/>
        <w:tabs>
          <w:tab w:val="left" w:leader="none" w:pos="1935"/>
        </w:tabs>
        <w:rPr>
          <w:rFonts w:ascii="Arial" w:cs="Arial" w:hAnsi="Arial"/>
        </w:rPr>
      </w:pPr>
    </w:p>
    <w:p>
      <w:pPr>
        <w:pStyle w:val="style0"/>
        <w:tabs>
          <w:tab w:val="left" w:leader="none" w:pos="1935"/>
        </w:tabs>
        <w:rPr>
          <w:rFonts w:ascii="Arial" w:cs="Arial" w:hAnsi="Arial"/>
        </w:rPr>
      </w:pPr>
    </w:p>
    <w:p>
      <w:pPr>
        <w:pStyle w:val="style0"/>
        <w:tabs>
          <w:tab w:val="left" w:leader="none" w:pos="1935"/>
        </w:tabs>
        <w:rPr>
          <w:rFonts w:ascii="Arial" w:cs="Arial" w:hAnsi="Arial"/>
        </w:rPr>
      </w:pPr>
      <w:r>
        <w:rPr>
          <w:noProof/>
          <w:lang w:eastAsia="es-ES"/>
        </w:rPr>
        <w:drawing>
          <wp:anchor distT="0" distB="0" distL="114300" distR="114300" simplePos="false" relativeHeight="34" behindDoc="false" locked="false" layoutInCell="true" allowOverlap="true">
            <wp:simplePos x="0" y="0"/>
            <wp:positionH relativeFrom="column">
              <wp:posOffset>-99060</wp:posOffset>
            </wp:positionH>
            <wp:positionV relativeFrom="paragraph">
              <wp:posOffset>157480</wp:posOffset>
            </wp:positionV>
            <wp:extent cx="1904999" cy="3200400"/>
            <wp:effectExtent l="0" t="0" r="0" b="0"/>
            <wp:wrapSquare wrapText="bothSides"/>
            <wp:docPr id="1130" name="Imagen 47"/>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1" name="Imagen 47"/>
                    <pic:cNvPicPr/>
                  </pic:nvPicPr>
                  <pic:blipFill>
                    <a:blip r:embed="rId32" cstate="print"/>
                    <a:srcRect l="0" t="0" r="0" b="0"/>
                    <a:stretch/>
                  </pic:blipFill>
                  <pic:spPr>
                    <a:xfrm rot="0">
                      <a:off x="0" y="0"/>
                      <a:ext cx="1904999" cy="3200400"/>
                    </a:xfrm>
                    <a:prstGeom prst="rect"/>
                    <a:pattFill prst="pct5">
                      <a:fgClr>
                        <a:srgbClr val="4f81bd"/>
                      </a:fgClr>
                      <a:bgClr>
                        <a:srgbClr val="ffffff"/>
                      </a:bgClr>
                    </a:pattFill>
                    <a:ln>
                      <a:noFill/>
                    </a:ln>
                  </pic:spPr>
                </pic:pic>
              </a:graphicData>
            </a:graphic>
            <wp14:sizeRelH relativeFrom="page">
              <wp14:pctWidth>0</wp14:pctWidth>
            </wp14:sizeRelH>
            <wp14:sizeRelV relativeFrom="page">
              <wp14:pctHeight>0</wp14:pctHeight>
            </wp14:sizeRelV>
          </wp:anchor>
        </w:drawing>
      </w:r>
    </w:p>
    <w:p>
      <w:pPr>
        <w:pStyle w:val="style0"/>
        <w:tabs>
          <w:tab w:val="left" w:leader="none" w:pos="1935"/>
        </w:tabs>
        <w:rPr>
          <w:rFonts w:ascii="Arial" w:cs="Arial" w:hAnsi="Arial"/>
        </w:rPr>
      </w:pPr>
    </w:p>
    <w:p>
      <w:pPr>
        <w:pStyle w:val="style0"/>
        <w:tabs>
          <w:tab w:val="left" w:leader="none" w:pos="1935"/>
        </w:tabs>
        <w:rPr>
          <w:rFonts w:ascii="Arial" w:cs="Arial" w:hAnsi="Arial"/>
        </w:rPr>
      </w:pPr>
    </w:p>
    <w:p>
      <w:pPr>
        <w:pStyle w:val="style0"/>
        <w:tabs>
          <w:tab w:val="left" w:leader="none" w:pos="1935"/>
        </w:tabs>
        <w:rPr>
          <w:rFonts w:ascii="Arial" w:cs="Arial" w:hAnsi="Arial"/>
        </w:rPr>
      </w:pPr>
    </w:p>
    <w:p>
      <w:pPr>
        <w:pStyle w:val="style0"/>
        <w:tabs>
          <w:tab w:val="left" w:leader="none" w:pos="1935"/>
        </w:tabs>
        <w:rPr>
          <w:rFonts w:ascii="Arial" w:cs="Arial" w:hAnsi="Arial"/>
        </w:rPr>
      </w:pPr>
    </w:p>
    <w:p>
      <w:pPr>
        <w:pStyle w:val="style0"/>
        <w:tabs>
          <w:tab w:val="left" w:leader="none" w:pos="1935"/>
        </w:tabs>
        <w:rPr>
          <w:rFonts w:ascii="Arial" w:cs="Arial" w:hAnsi="Arial"/>
        </w:rPr>
      </w:pPr>
    </w:p>
    <w:p>
      <w:pPr>
        <w:pStyle w:val="style0"/>
        <w:tabs>
          <w:tab w:val="left" w:leader="none" w:pos="1935"/>
        </w:tabs>
        <w:rPr>
          <w:rFonts w:ascii="Arial" w:cs="Arial" w:hAnsi="Arial"/>
        </w:rPr>
      </w:pPr>
    </w:p>
    <w:p>
      <w:pPr>
        <w:pStyle w:val="style0"/>
        <w:tabs>
          <w:tab w:val="left" w:leader="none" w:pos="1935"/>
        </w:tabs>
        <w:rPr>
          <w:rFonts w:ascii="Arial" w:cs="Arial" w:hAnsi="Arial"/>
        </w:rPr>
      </w:pPr>
    </w:p>
    <w:p>
      <w:pPr>
        <w:pStyle w:val="style0"/>
        <w:tabs>
          <w:tab w:val="left" w:leader="none" w:pos="1935"/>
        </w:tabs>
        <w:rPr>
          <w:rFonts w:ascii="Arial" w:cs="Arial" w:hAnsi="Arial"/>
        </w:rPr>
      </w:pPr>
    </w:p>
    <w:p>
      <w:pPr>
        <w:pStyle w:val="style0"/>
        <w:tabs>
          <w:tab w:val="left" w:leader="none" w:pos="1935"/>
        </w:tabs>
        <w:rPr>
          <w:rFonts w:ascii="Arial" w:cs="Arial" w:hAnsi="Arial"/>
        </w:rPr>
      </w:pPr>
    </w:p>
    <w:p>
      <w:pPr>
        <w:pStyle w:val="style0"/>
        <w:tabs>
          <w:tab w:val="left" w:leader="none" w:pos="1935"/>
        </w:tabs>
        <w:rPr>
          <w:rFonts w:ascii="Arial" w:cs="Arial" w:hAnsi="Arial"/>
        </w:rPr>
      </w:pPr>
    </w:p>
    <w:p>
      <w:pPr>
        <w:pStyle w:val="style0"/>
        <w:tabs>
          <w:tab w:val="left" w:leader="none" w:pos="1935"/>
        </w:tabs>
        <w:jc w:val="both"/>
        <w:rPr>
          <w:rFonts w:ascii="Arial" w:cs="Arial" w:hAnsi="Arial"/>
        </w:rPr>
      </w:pPr>
      <w:r>
        <w:rPr>
          <w:rFonts w:ascii="Arial" w:cs="Arial" w:hAnsi="Arial"/>
          <w:noProof/>
          <w:lang w:eastAsia="es-ES"/>
        </w:rPr>
        <w:drawing>
          <wp:anchor distT="0" distB="0" distL="0" distR="0" simplePos="false" relativeHeight="35" behindDoc="false" locked="false" layoutInCell="true" allowOverlap="true">
            <wp:simplePos x="0" y="0"/>
            <wp:positionH relativeFrom="column">
              <wp:posOffset>4672965</wp:posOffset>
            </wp:positionH>
            <wp:positionV relativeFrom="paragraph">
              <wp:posOffset>45720</wp:posOffset>
            </wp:positionV>
            <wp:extent cx="1203959" cy="2519680"/>
            <wp:effectExtent l="0" t="0" r="0" b="0"/>
            <wp:wrapNone/>
            <wp:docPr id="1131" name="Imagen 49"/>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2" name="Imagen 49"/>
                    <pic:cNvPicPr/>
                  </pic:nvPicPr>
                  <pic:blipFill>
                    <a:blip r:embed="rId33" cstate="print"/>
                    <a:srcRect l="0" t="0" r="0" b="0"/>
                    <a:stretch/>
                  </pic:blipFill>
                  <pic:spPr>
                    <a:xfrm rot="0">
                      <a:off x="0" y="0"/>
                      <a:ext cx="1203959" cy="2519680"/>
                    </a:xfrm>
                    <a:prstGeom prst="rect"/>
                    <a:ln>
                      <a:noFill/>
                    </a:ln>
                  </pic:spPr>
                </pic:pic>
              </a:graphicData>
            </a:graphic>
            <wp14:sizeRelH relativeFrom="page">
              <wp14:pctWidth>0</wp14:pctWidth>
            </wp14:sizeRelH>
            <wp14:sizeRelV relativeFrom="page">
              <wp14:pctHeight>0</wp14:pctHeight>
            </wp14:sizeRelV>
          </wp:anchor>
        </w:drawing>
      </w:r>
    </w:p>
    <w:tbl>
      <w:tblPr>
        <w:tblStyle w:val="style154"/>
        <w:tblW w:w="9781" w:type="dxa"/>
        <w:tblInd w:w="-459" w:type="dxa"/>
        <w:tblLook w:val="04A0" w:firstRow="1" w:lastRow="0" w:firstColumn="1" w:lastColumn="0" w:noHBand="0" w:noVBand="1"/>
      </w:tblPr>
      <w:tblGrid>
        <w:gridCol w:w="9781"/>
      </w:tblGrid>
      <w:tr>
        <w:trPr>
          <w:trHeight w:val="344" w:hRule="atLeast"/>
        </w:trPr>
        <w:tc>
          <w:tcPr>
            <w:tcW w:w="9781" w:type="dxa"/>
            <w:tcBorders/>
          </w:tcPr>
          <w:p>
            <w:pPr>
              <w:pStyle w:val="style0"/>
              <w:tabs>
                <w:tab w:val="left" w:leader="none" w:pos="1935"/>
              </w:tabs>
              <w:spacing w:after="120" w:lineRule="auto" w:line="276"/>
              <w:jc w:val="center"/>
              <w:rPr>
                <w:rStyle w:val="style88"/>
                <w:rFonts w:ascii="Comic Sans MS" w:hAnsi="Comic Sans MS"/>
                <w:sz w:val="24"/>
                <w:szCs w:val="24"/>
                <w:lang w:val="es-MX"/>
              </w:rPr>
            </w:pPr>
            <w:r>
              <w:rPr>
                <w:rStyle w:val="style88"/>
                <w:rFonts w:ascii="Comic Sans MS" w:hAnsi="Comic Sans MS"/>
                <w:sz w:val="24"/>
                <w:szCs w:val="24"/>
                <w:lang w:val="es-MX"/>
              </w:rPr>
              <w:t>Para formar lectores y escritores competentes tengo que…</w:t>
            </w:r>
          </w:p>
        </w:tc>
      </w:tr>
      <w:tr>
        <w:tblPrEx/>
        <w:trPr>
          <w:trHeight w:val="3685" w:hRule="atLeast"/>
        </w:trPr>
        <w:tc>
          <w:tcPr>
            <w:tcW w:w="9781" w:type="dxa"/>
            <w:tcBorders/>
          </w:tcPr>
          <w:p>
            <w:pPr>
              <w:pStyle w:val="style0"/>
              <w:tabs>
                <w:tab w:val="left" w:leader="none" w:pos="1935"/>
              </w:tabs>
              <w:spacing w:after="120" w:lineRule="auto" w:line="276"/>
              <w:jc w:val="both"/>
              <w:rPr>
                <w:rFonts w:ascii="Arial" w:cs="Arial" w:hAnsi="Arial"/>
                <w:lang w:val="es-MX"/>
              </w:rPr>
            </w:pPr>
            <w:r>
              <w:rPr>
                <w:rFonts w:ascii="Arial" w:cs="Arial" w:hAnsi="Arial"/>
                <w:lang w:val="es-MX"/>
              </w:rPr>
              <w:t>Lo primero que necesito es ser yo una lectora y escritora  competente para darles los medios a mis alumnos de lo que realmente es el gusto por estas dos actividades.</w:t>
            </w:r>
          </w:p>
          <w:p>
            <w:pPr>
              <w:pStyle w:val="style0"/>
              <w:tabs>
                <w:tab w:val="left" w:leader="none" w:pos="1935"/>
              </w:tabs>
              <w:spacing w:after="120" w:lineRule="auto" w:line="276"/>
              <w:jc w:val="both"/>
              <w:rPr>
                <w:rFonts w:ascii="Arial" w:cs="Arial" w:hAnsi="Arial"/>
                <w:lang w:val="es-MX"/>
              </w:rPr>
            </w:pPr>
            <w:r>
              <w:rPr>
                <w:rFonts w:ascii="Arial" w:cs="Arial" w:hAnsi="Arial"/>
                <w:lang w:val="es-MX"/>
              </w:rPr>
              <w:t xml:space="preserve">Concebir a la escritura y la lectura como un medio de creación, supone prestar mayor atención a la capacidad de invención del alumnado, y para desarrollar esta capacidad de invención a la hora de escribir, es imprescindible fomentar la creatividad en el aula, pero si en </w:t>
            </w:r>
            <w:r>
              <w:rPr>
                <w:rFonts w:ascii="Arial" w:cs="Arial" w:hAnsi="Arial"/>
                <w:lang w:val="es-MX"/>
              </w:rPr>
              <w:t>mi</w:t>
            </w:r>
            <w:r>
              <w:rPr>
                <w:rFonts w:ascii="Arial" w:cs="Arial" w:hAnsi="Arial"/>
                <w:lang w:val="es-MX"/>
              </w:rPr>
              <w:t xml:space="preserve"> no ha despertado ese gusto, no alcanzare a fomentar en el grupo esa competencia.  Se  deben de buscar un conjunto de recursos y técnicas que ayudan al escritor a poner en orden sus ideas para poder expresarse de forma escrita gracias a un elemento muy importante: la creatividad, que mucha falta les hace a nuestros alumnos debido a la gama de medios que los encasilla en repetir y  perder esa falta de creatividad, podemos mencionar hasta la falta de interés.</w:t>
            </w:r>
          </w:p>
          <w:p>
            <w:pPr>
              <w:pStyle w:val="style0"/>
              <w:tabs>
                <w:tab w:val="left" w:leader="none" w:pos="1935"/>
              </w:tabs>
              <w:spacing w:after="120" w:lineRule="auto" w:line="276"/>
              <w:jc w:val="both"/>
              <w:rPr>
                <w:rFonts w:ascii="Arial" w:cs="Arial" w:hAnsi="Arial"/>
                <w:lang w:val="es-MX"/>
              </w:rPr>
            </w:pPr>
            <w:r>
              <w:rPr>
                <w:rFonts w:ascii="Arial" w:cs="Arial" w:hAnsi="Arial"/>
                <w:lang w:val="es-MX"/>
              </w:rPr>
              <w:t xml:space="preserve">Para ello es importante conocer el contexto de nuestros alumnos, partir de sus intereses de otra manera no lograremos captar la atención de los niños, jóvenes. </w:t>
            </w:r>
          </w:p>
          <w:p>
            <w:pPr>
              <w:pStyle w:val="style0"/>
              <w:tabs>
                <w:tab w:val="left" w:leader="none" w:pos="1935"/>
              </w:tabs>
              <w:spacing w:after="120" w:lineRule="auto" w:line="276"/>
              <w:jc w:val="both"/>
              <w:rPr>
                <w:rFonts w:ascii="Arial" w:cs="Arial" w:hAnsi="Arial"/>
                <w:lang w:val="es-MX"/>
              </w:rPr>
            </w:pPr>
            <w:r>
              <w:rPr>
                <w:rFonts w:ascii="Arial" w:cs="Arial" w:hAnsi="Arial"/>
                <w:lang w:val="es-MX"/>
              </w:rPr>
              <w:t>Conociéndolos buscar estrategias que sean adecuadas para el grupo, creando así un espacio creativo, es decir ambientar el aula, decorar, lo bonito entra por los ojos, así que si tenemos un espacio bonito y acogedor, será agradable para los alumnos ese momento, a pesar de ser sexto año a los niños les gusta lo lúdico, hasta a nosotros los adultos.</w:t>
            </w:r>
          </w:p>
          <w:p>
            <w:pPr>
              <w:pStyle w:val="style0"/>
              <w:tabs>
                <w:tab w:val="left" w:leader="none" w:pos="1935"/>
              </w:tabs>
              <w:spacing w:after="120" w:lineRule="auto" w:line="276"/>
              <w:jc w:val="both"/>
              <w:rPr>
                <w:rFonts w:ascii="Arial" w:cs="Arial" w:hAnsi="Arial"/>
                <w:lang w:val="es-MX"/>
              </w:rPr>
            </w:pPr>
          </w:p>
          <w:p>
            <w:pPr>
              <w:pStyle w:val="style0"/>
              <w:tabs>
                <w:tab w:val="left" w:leader="none" w:pos="1935"/>
              </w:tabs>
              <w:spacing w:after="120" w:lineRule="auto" w:line="276"/>
              <w:jc w:val="both"/>
              <w:rPr>
                <w:rFonts w:ascii="Arial" w:cs="Arial" w:hAnsi="Arial"/>
                <w:lang w:val="es-MX"/>
              </w:rPr>
            </w:pPr>
            <w:r>
              <w:rPr>
                <w:rFonts w:ascii="Arial" w:cs="Arial" w:hAnsi="Arial"/>
                <w:lang w:val="es-MX"/>
              </w:rPr>
              <w:t>Entonces para formar lectores tengo que:</w:t>
            </w:r>
          </w:p>
          <w:p>
            <w:pPr>
              <w:pStyle w:val="style0"/>
              <w:tabs>
                <w:tab w:val="left" w:leader="none" w:pos="1935"/>
              </w:tabs>
              <w:spacing w:after="120" w:lineRule="auto" w:line="276"/>
              <w:jc w:val="both"/>
              <w:rPr>
                <w:rFonts w:ascii="Arial" w:cs="Arial" w:hAnsi="Arial"/>
                <w:lang w:val="es-MX"/>
              </w:rPr>
            </w:pPr>
            <w:r>
              <w:rPr>
                <w:rFonts w:ascii="Arial" w:cs="Arial" w:hAnsi="Arial"/>
                <w:lang w:val="es-MX"/>
              </w:rPr>
              <w:t>-Tener  yo esa competencia desarrollada.</w:t>
            </w:r>
          </w:p>
          <w:p>
            <w:pPr>
              <w:pStyle w:val="style0"/>
              <w:tabs>
                <w:tab w:val="left" w:leader="none" w:pos="1935"/>
              </w:tabs>
              <w:spacing w:after="120" w:lineRule="auto" w:line="276"/>
              <w:jc w:val="both"/>
              <w:rPr>
                <w:rFonts w:ascii="Arial" w:cs="Arial" w:hAnsi="Arial"/>
                <w:lang w:val="es-MX"/>
              </w:rPr>
            </w:pPr>
            <w:r>
              <w:rPr>
                <w:rFonts w:ascii="Arial" w:cs="Arial" w:hAnsi="Arial"/>
                <w:lang w:val="es-MX"/>
              </w:rPr>
              <w:t>-Contribuimos a que los estudiantes se formen como lectores mostrándoles nuestro propio amor por la lectura cuando leemos para ellos y con ellos.</w:t>
            </w:r>
          </w:p>
          <w:p>
            <w:pPr>
              <w:pStyle w:val="style0"/>
              <w:tabs>
                <w:tab w:val="left" w:leader="none" w:pos="1935"/>
              </w:tabs>
              <w:spacing w:after="120" w:lineRule="auto" w:line="276"/>
              <w:jc w:val="both"/>
              <w:rPr>
                <w:rFonts w:ascii="Arial" w:cs="Arial" w:hAnsi="Arial"/>
                <w:lang w:val="es-MX"/>
              </w:rPr>
            </w:pPr>
            <w:r>
              <w:rPr>
                <w:rFonts w:ascii="Arial" w:cs="Arial" w:hAnsi="Arial"/>
                <w:lang w:val="es-MX"/>
              </w:rPr>
              <w:t>-Al compartir con nuestros estudiantes la emoción que nos produce leer y al conversar sobre aquello que leemos, hacemos perder a la lectura su sentido de ejercicio escolar, para mostrar lo que verdaderamente es: un ejercicio de vida. </w:t>
            </w:r>
          </w:p>
          <w:p>
            <w:pPr>
              <w:pStyle w:val="style0"/>
              <w:tabs>
                <w:tab w:val="left" w:leader="none" w:pos="1935"/>
              </w:tabs>
              <w:spacing w:after="120" w:lineRule="auto" w:line="276"/>
              <w:jc w:val="both"/>
              <w:rPr>
                <w:rFonts w:ascii="Arial" w:cs="Arial" w:hAnsi="Arial"/>
                <w:lang w:val="es-MX"/>
              </w:rPr>
            </w:pPr>
            <w:r>
              <w:rPr>
                <w:rFonts w:ascii="Arial" w:cs="Arial" w:hAnsi="Arial"/>
                <w:lang w:val="es-MX"/>
              </w:rPr>
              <w:t>-La motivación es fundamental y si yo me expresa emocionada de estas dos actividades, el grupo se contagiara de ello.</w:t>
            </w:r>
          </w:p>
          <w:p>
            <w:pPr>
              <w:pStyle w:val="style0"/>
              <w:tabs>
                <w:tab w:val="left" w:leader="none" w:pos="1935"/>
              </w:tabs>
              <w:spacing w:after="120" w:lineRule="auto" w:line="276"/>
              <w:jc w:val="both"/>
              <w:rPr>
                <w:rFonts w:ascii="Arial" w:cs="Arial" w:hAnsi="Arial"/>
                <w:lang w:val="es-MX"/>
              </w:rPr>
            </w:pPr>
            <w:r>
              <w:rPr>
                <w:rFonts w:ascii="Arial" w:cs="Arial" w:hAnsi="Arial"/>
                <w:lang w:val="es-MX"/>
              </w:rPr>
              <w:t xml:space="preserve">-Un lector o escritor debe residir en una motivación intrínseca, en una intencionalidad </w:t>
            </w:r>
            <w:r>
              <w:rPr>
                <w:rFonts w:ascii="Arial" w:cs="Arial" w:hAnsi="Arial"/>
                <w:lang w:val="es-MX"/>
              </w:rPr>
              <w:t>autodirigida</w:t>
            </w:r>
            <w:r>
              <w:rPr>
                <w:rFonts w:ascii="Arial" w:cs="Arial" w:hAnsi="Arial"/>
                <w:lang w:val="es-MX"/>
              </w:rPr>
              <w:t>.</w:t>
            </w:r>
          </w:p>
          <w:p>
            <w:pPr>
              <w:pStyle w:val="style0"/>
              <w:tabs>
                <w:tab w:val="left" w:leader="none" w:pos="1935"/>
              </w:tabs>
              <w:spacing w:after="120" w:lineRule="auto" w:line="276"/>
              <w:jc w:val="both"/>
              <w:rPr>
                <w:rFonts w:ascii="Arial" w:cs="Arial" w:hAnsi="Arial"/>
                <w:lang w:val="es-MX"/>
              </w:rPr>
            </w:pPr>
            <w:r>
              <w:rPr>
                <w:rFonts w:ascii="Arial" w:cs="Arial" w:hAnsi="Arial"/>
                <w:lang w:val="es-MX"/>
              </w:rPr>
              <w:t>-Conocer los gustos del grupo que tengo, apoyamos en esa motivación pero es el alumno el que decide qué tipo de lectura le agrada y lo que escribe.</w:t>
            </w:r>
          </w:p>
          <w:p>
            <w:pPr>
              <w:pStyle w:val="style0"/>
              <w:tabs>
                <w:tab w:val="left" w:leader="none" w:pos="1935"/>
              </w:tabs>
              <w:spacing w:after="120" w:lineRule="auto" w:line="276"/>
              <w:jc w:val="both"/>
              <w:rPr>
                <w:rFonts w:ascii="Arial" w:cs="Arial" w:hAnsi="Arial"/>
                <w:lang w:val="es-MX"/>
              </w:rPr>
            </w:pPr>
            <w:r>
              <w:rPr>
                <w:rFonts w:ascii="Arial" w:cs="Arial" w:hAnsi="Arial"/>
                <w:lang w:val="es-MX"/>
              </w:rPr>
              <w:t>-Conocer los estilos de aprendizaje.</w:t>
            </w:r>
          </w:p>
          <w:p>
            <w:pPr>
              <w:pStyle w:val="style0"/>
              <w:tabs>
                <w:tab w:val="left" w:leader="none" w:pos="1935"/>
              </w:tabs>
              <w:spacing w:after="120" w:lineRule="auto" w:line="276"/>
              <w:jc w:val="both"/>
              <w:rPr>
                <w:rFonts w:ascii="Arial" w:cs="Arial" w:hAnsi="Arial"/>
                <w:lang w:val="es-MX"/>
              </w:rPr>
            </w:pPr>
            <w:r>
              <w:rPr>
                <w:rFonts w:ascii="Arial" w:cs="Arial" w:hAnsi="Arial"/>
                <w:lang w:val="es-MX"/>
              </w:rPr>
              <w:t>Esto nos lleva a un conocimiento de su contexto y los tipos de texto que les  gustaría leer.</w:t>
            </w:r>
          </w:p>
          <w:p>
            <w:pPr>
              <w:pStyle w:val="style0"/>
              <w:tabs>
                <w:tab w:val="left" w:leader="none" w:pos="1935"/>
              </w:tabs>
              <w:spacing w:after="120" w:lineRule="auto" w:line="276"/>
              <w:jc w:val="both"/>
              <w:rPr>
                <w:rFonts w:ascii="Arial" w:cs="Arial" w:hAnsi="Arial"/>
                <w:lang w:val="es-MX"/>
              </w:rPr>
            </w:pPr>
            <w:r>
              <w:rPr>
                <w:rFonts w:ascii="Arial" w:cs="Arial" w:hAnsi="Arial"/>
                <w:lang w:val="es-MX"/>
              </w:rPr>
              <w:t>-Adecuar mobiliario y espacios, para tener un lugar agradable.</w:t>
            </w:r>
          </w:p>
          <w:p>
            <w:pPr>
              <w:pStyle w:val="style0"/>
              <w:tabs>
                <w:tab w:val="left" w:leader="none" w:pos="1935"/>
              </w:tabs>
              <w:spacing w:after="120" w:lineRule="auto" w:line="276"/>
              <w:jc w:val="both"/>
              <w:rPr>
                <w:rFonts w:ascii="Arial" w:cs="Arial" w:hAnsi="Arial"/>
                <w:lang w:val="es-MX"/>
              </w:rPr>
            </w:pPr>
            <w:r>
              <w:rPr>
                <w:rFonts w:ascii="Arial" w:cs="Arial" w:hAnsi="Arial"/>
                <w:lang w:val="es-MX"/>
              </w:rPr>
              <w:t>-Trabajar estrategias motivadoras y tener conocimiento de ellas por si existe un momento, en el que creemos que debemos modificar.</w:t>
            </w:r>
          </w:p>
          <w:p>
            <w:pPr>
              <w:pStyle w:val="style0"/>
              <w:tabs>
                <w:tab w:val="left" w:leader="none" w:pos="1935"/>
              </w:tabs>
              <w:spacing w:after="120" w:lineRule="auto" w:line="276"/>
              <w:jc w:val="both"/>
              <w:rPr>
                <w:rFonts w:ascii="Arial" w:cs="Arial" w:hAnsi="Arial"/>
                <w:lang w:val="es-MX"/>
              </w:rPr>
            </w:pPr>
            <w:r>
              <w:rPr>
                <w:rFonts w:ascii="Arial" w:cs="Arial" w:hAnsi="Arial"/>
                <w:lang w:val="es-MX"/>
              </w:rPr>
              <w:t xml:space="preserve">-La formación de un lector y escritor libre nos lleva a que el alumno escoja sus libros y autores. Por oposición, no hay quizá mejor manera de alejar a alguien de la lectura que hacérsela "estudiar", como decimos a veces los docentes, u obligarle a leer lo que rechaza de plano, los alejamos de estas dos prácticas sociales cuando imponemos, por lo cual debemos estar abiertos </w:t>
            </w:r>
            <w:r>
              <w:rPr>
                <w:rFonts w:ascii="Arial" w:cs="Arial" w:hAnsi="Arial"/>
                <w:lang w:val="es-MX"/>
              </w:rPr>
              <w:t>a que los alumnos elijan que gustan por leer, e ir poco a poco introduciéndolos a la literatura, novela, etc. ¿cómo? Probablemente con una buena charla por parte mía, en donde despierte ese interés por esa novela o ese texto científico.</w:t>
            </w:r>
          </w:p>
          <w:p>
            <w:pPr>
              <w:pStyle w:val="style0"/>
              <w:tabs>
                <w:tab w:val="left" w:leader="none" w:pos="1935"/>
              </w:tabs>
              <w:spacing w:after="120" w:lineRule="auto" w:line="276"/>
              <w:jc w:val="both"/>
              <w:rPr>
                <w:rFonts w:ascii="Arial" w:cs="Arial" w:hAnsi="Arial"/>
                <w:lang w:val="es-MX"/>
              </w:rPr>
            </w:pPr>
            <w:r>
              <w:rPr>
                <w:rFonts w:ascii="Arial" w:cs="Arial" w:hAnsi="Arial"/>
                <w:noProof/>
                <w:lang w:eastAsia="es-ES"/>
              </w:rPr>
              <w:drawing>
                <wp:anchor distT="0" distB="0" distL="0" distR="0" simplePos="false" relativeHeight="36" behindDoc="false" locked="false" layoutInCell="true" allowOverlap="true">
                  <wp:simplePos x="0" y="0"/>
                  <wp:positionH relativeFrom="column">
                    <wp:posOffset>3669029</wp:posOffset>
                  </wp:positionH>
                  <wp:positionV relativeFrom="paragraph">
                    <wp:posOffset>-299720</wp:posOffset>
                  </wp:positionV>
                  <wp:extent cx="2362200" cy="2981325"/>
                  <wp:effectExtent l="0" t="0" r="0" b="0"/>
                  <wp:wrapNone/>
                  <wp:docPr id="1132" name="Imagen 50"/>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3" name="Imagen 50"/>
                          <pic:cNvPicPr/>
                        </pic:nvPicPr>
                        <pic:blipFill>
                          <a:blip r:embed="rId34" cstate="print"/>
                          <a:srcRect l="0" t="0" r="0" b="0"/>
                          <a:stretch/>
                        </pic:blipFill>
                        <pic:spPr>
                          <a:xfrm rot="0">
                            <a:off x="0" y="0"/>
                            <a:ext cx="2362200" cy="2981325"/>
                          </a:xfrm>
                          <a:prstGeom prst="rect"/>
                          <a:ln>
                            <a:noFill/>
                          </a:ln>
                        </pic:spPr>
                      </pic:pic>
                    </a:graphicData>
                  </a:graphic>
                  <wp14:sizeRelH relativeFrom="page">
                    <wp14:pctWidth>0</wp14:pctWidth>
                  </wp14:sizeRelH>
                  <wp14:sizeRelV relativeFrom="page">
                    <wp14:pctHeight>0</wp14:pctHeight>
                  </wp14:sizeRelV>
                </wp:anchor>
              </w:drawing>
            </w:r>
          </w:p>
          <w:p>
            <w:pPr>
              <w:pStyle w:val="style0"/>
              <w:tabs>
                <w:tab w:val="left" w:leader="none" w:pos="1935"/>
              </w:tabs>
              <w:spacing w:after="120" w:lineRule="auto" w:line="276"/>
              <w:jc w:val="both"/>
              <w:rPr>
                <w:rFonts w:ascii="Arial" w:cs="Arial" w:hAnsi="Arial"/>
                <w:lang w:val="es-MX"/>
              </w:rPr>
            </w:pPr>
          </w:p>
          <w:p>
            <w:pPr>
              <w:pStyle w:val="style0"/>
              <w:tabs>
                <w:tab w:val="left" w:leader="none" w:pos="1935"/>
              </w:tabs>
              <w:spacing w:after="120" w:lineRule="auto" w:line="276"/>
              <w:jc w:val="both"/>
              <w:rPr>
                <w:rFonts w:ascii="Arial" w:cs="Arial" w:hAnsi="Arial"/>
                <w:lang w:val="es-MX"/>
              </w:rPr>
            </w:pPr>
          </w:p>
          <w:p>
            <w:pPr>
              <w:pStyle w:val="style0"/>
              <w:tabs>
                <w:tab w:val="left" w:leader="none" w:pos="1935"/>
              </w:tabs>
              <w:spacing w:after="120" w:lineRule="auto" w:line="276"/>
              <w:jc w:val="both"/>
              <w:rPr>
                <w:rFonts w:ascii="Arial" w:cs="Arial" w:hAnsi="Arial"/>
                <w:lang w:val="es-MX"/>
              </w:rPr>
            </w:pPr>
          </w:p>
          <w:p>
            <w:pPr>
              <w:pStyle w:val="style0"/>
              <w:tabs>
                <w:tab w:val="left" w:leader="none" w:pos="1935"/>
              </w:tabs>
              <w:spacing w:after="120" w:lineRule="auto" w:line="276"/>
              <w:jc w:val="both"/>
              <w:rPr>
                <w:rFonts w:ascii="Arial" w:cs="Arial" w:hAnsi="Arial"/>
                <w:lang w:val="es-MX"/>
              </w:rPr>
            </w:pPr>
          </w:p>
        </w:tc>
      </w:tr>
    </w:tbl>
    <w:p>
      <w:pPr>
        <w:pStyle w:val="style0"/>
        <w:tabs>
          <w:tab w:val="left" w:leader="none" w:pos="1935"/>
        </w:tabs>
        <w:jc w:val="both"/>
        <w:rPr>
          <w:rFonts w:ascii="Arial" w:cs="Arial" w:hAnsi="Arial"/>
        </w:rPr>
      </w:pPr>
    </w:p>
    <w:p>
      <w:pPr>
        <w:pStyle w:val="style0"/>
        <w:tabs>
          <w:tab w:val="left" w:leader="none" w:pos="1935"/>
        </w:tabs>
        <w:jc w:val="center"/>
        <w:rPr/>
      </w:pPr>
    </w:p>
    <w:p>
      <w:pPr>
        <w:pStyle w:val="style0"/>
        <w:tabs>
          <w:tab w:val="left" w:leader="none" w:pos="1935"/>
        </w:tabs>
        <w:jc w:val="center"/>
        <w:rPr>
          <w:rStyle w:val="style4098"/>
          <w:sz w:val="28"/>
          <w:szCs w:val="28"/>
        </w:rPr>
      </w:pPr>
      <w:r>
        <w:rPr>
          <w:rStyle w:val="style4098"/>
          <w:sz w:val="28"/>
          <w:szCs w:val="28"/>
        </w:rPr>
        <w:t>Aprendizaje esperado</w:t>
      </w:r>
    </w:p>
    <w:p>
      <w:pPr>
        <w:pStyle w:val="style0"/>
        <w:tabs>
          <w:tab w:val="left" w:leader="none" w:pos="1935"/>
        </w:tabs>
        <w:jc w:val="both"/>
        <w:rPr>
          <w:rFonts w:ascii="Arial" w:cs="Arial" w:hAnsi="Arial"/>
          <w:lang w:val="es-MX"/>
        </w:rPr>
      </w:pPr>
      <w:r>
        <w:rPr>
          <w:rFonts w:ascii="Arial" w:cs="Arial" w:hAnsi="Arial"/>
        </w:rPr>
        <w:t>¿Qué información se presenta? ¿Qué datos se proporcionan? ¿Se enuncian igual la práctica social y el aprendizaje esperado? ¿A qué crees que se deba? ¿Lo que se plantea es congruente con el enfoque? ¿Qué te hace llegar a esa conclusión? ¿Con qué propósito lo relacionas? ¿El aprendizaje esperado es acorde con la práctica social del lenguaje? ¿Las actividades son congruentes con el enfoque? ¿La práctica social del lenguaje se puede llevar al aula tal como se expone o habría que hacer alguna modificación?</w:t>
      </w:r>
    </w:p>
    <w:p>
      <w:pPr>
        <w:pStyle w:val="style0"/>
        <w:tabs>
          <w:tab w:val="left" w:leader="none" w:pos="1935"/>
        </w:tabs>
        <w:rPr>
          <w:rFonts w:ascii="Arial" w:cs="Arial" w:hAnsi="Arial"/>
          <w:lang w:val="es-MX"/>
        </w:rPr>
      </w:pPr>
    </w:p>
    <w:p>
      <w:pPr>
        <w:pStyle w:val="style0"/>
        <w:tabs>
          <w:tab w:val="left" w:leader="none" w:pos="1935"/>
        </w:tabs>
        <w:jc w:val="both"/>
        <w:rPr>
          <w:rFonts w:ascii="Arial" w:cs="Arial" w:hAnsi="Arial"/>
          <w:b/>
        </w:rPr>
      </w:pPr>
      <w:r>
        <w:rPr>
          <w:rFonts w:ascii="Arial" w:cs="Arial" w:hAnsi="Arial"/>
          <w:b/>
        </w:rPr>
        <w:t xml:space="preserve">Práctica social del lenguaje: </w:t>
      </w:r>
    </w:p>
    <w:p>
      <w:pPr>
        <w:pStyle w:val="style0"/>
        <w:tabs>
          <w:tab w:val="left" w:leader="none" w:pos="1935"/>
        </w:tabs>
        <w:jc w:val="both"/>
        <w:rPr>
          <w:rFonts w:ascii="Arial" w:cs="Arial" w:hAnsi="Arial"/>
        </w:rPr>
      </w:pPr>
      <w:r>
        <w:rPr>
          <w:rFonts w:ascii="Arial" w:cs="Arial" w:hAnsi="Arial"/>
        </w:rPr>
        <w:t>Las </w:t>
      </w:r>
      <w:r>
        <w:rPr>
          <w:rFonts w:ascii="Arial" w:cs="Arial" w:hAnsi="Arial"/>
          <w:b/>
          <w:bCs/>
        </w:rPr>
        <w:t>prácticas sociales del lenguaje</w:t>
      </w:r>
      <w:r>
        <w:rPr>
          <w:rFonts w:ascii="Arial" w:cs="Arial" w:hAnsi="Arial"/>
        </w:rPr>
        <w:t> son pautas o modos de interacción que, además de la producción e interpretación de textos (orales o escritos), incluyen una serie de actividades vinculadas con éstas.</w:t>
      </w:r>
    </w:p>
    <w:p>
      <w:pPr>
        <w:pStyle w:val="style0"/>
        <w:tabs>
          <w:tab w:val="left" w:leader="none" w:pos="1935"/>
        </w:tabs>
        <w:jc w:val="both"/>
        <w:rPr>
          <w:rFonts w:ascii="Arial" w:cs="Arial" w:hAnsi="Arial"/>
        </w:rPr>
      </w:pPr>
    </w:p>
    <w:p>
      <w:pPr>
        <w:pStyle w:val="style0"/>
        <w:tabs>
          <w:tab w:val="left" w:leader="none" w:pos="1935"/>
        </w:tabs>
        <w:jc w:val="both"/>
        <w:rPr>
          <w:rFonts w:ascii="Arial" w:cs="Arial" w:hAnsi="Arial"/>
          <w:b/>
        </w:rPr>
      </w:pPr>
      <w:r>
        <w:rPr>
          <w:rFonts w:ascii="Arial" w:cs="Arial" w:hAnsi="Arial"/>
          <w:b/>
        </w:rPr>
        <w:t xml:space="preserve">Aprendizaje esperado: </w:t>
      </w:r>
    </w:p>
    <w:p>
      <w:pPr>
        <w:pStyle w:val="style0"/>
        <w:tabs>
          <w:tab w:val="left" w:leader="none" w:pos="1935"/>
        </w:tabs>
        <w:jc w:val="both"/>
        <w:rPr>
          <w:rFonts w:ascii="Arial" w:cs="Arial" w:hAnsi="Arial"/>
        </w:rPr>
      </w:pPr>
      <w:r>
        <w:rPr>
          <w:rFonts w:ascii="Arial" w:cs="Arial" w:hAnsi="Arial"/>
        </w:rPr>
        <w:t xml:space="preserve">Es el elemento que define lo que se espera que logren los alumnos, expresado en forma concreta, precisa y </w:t>
      </w:r>
      <w:r>
        <w:rPr>
          <w:rFonts w:ascii="Arial" w:cs="Arial" w:hAnsi="Arial"/>
        </w:rPr>
        <w:t>visualizable</w:t>
      </w:r>
      <w:r>
        <w:rPr>
          <w:rFonts w:ascii="Arial" w:cs="Arial" w:hAnsi="Arial"/>
        </w:rPr>
        <w:t>. Si hacemos un paralelo que nos permita contextualizar el aprendizaje esperado, éste es en educación lo que la tarea es en el mundo del trabajo.</w:t>
      </w:r>
    </w:p>
    <w:p>
      <w:pPr>
        <w:pStyle w:val="style0"/>
        <w:tabs>
          <w:tab w:val="left" w:leader="none" w:pos="1935"/>
        </w:tabs>
        <w:jc w:val="both"/>
        <w:rPr>
          <w:rFonts w:ascii="Arial" w:cs="Arial" w:hAnsi="Arial"/>
        </w:rPr>
      </w:pPr>
    </w:p>
    <w:p>
      <w:pPr>
        <w:pStyle w:val="style0"/>
        <w:tabs>
          <w:tab w:val="left" w:leader="none" w:pos="1935"/>
        </w:tabs>
        <w:jc w:val="both"/>
        <w:rPr>
          <w:rFonts w:ascii="Arial" w:cs="Arial" w:hAnsi="Arial"/>
          <w:b/>
        </w:rPr>
      </w:pPr>
      <w:r>
        <w:rPr>
          <w:rFonts w:ascii="Arial" w:cs="Arial" w:hAnsi="Arial"/>
          <w:b/>
        </w:rPr>
        <w:t>¿Qué información se presenta? ¿Qué datos se proporcionan?</w:t>
      </w:r>
    </w:p>
    <w:p>
      <w:pPr>
        <w:pStyle w:val="style0"/>
        <w:tabs>
          <w:tab w:val="left" w:leader="none" w:pos="1935"/>
        </w:tabs>
        <w:jc w:val="both"/>
        <w:rPr>
          <w:rFonts w:ascii="Arial" w:cs="Arial" w:hAnsi="Arial"/>
        </w:rPr>
      </w:pPr>
      <w:r>
        <w:rPr>
          <w:rFonts w:ascii="Arial" w:cs="Arial" w:hAnsi="Arial"/>
        </w:rPr>
        <w:t>Las prácticas sociales están constituidas por los diferentes usos del lenguaje que permiten a los niños y jóvenes la comunicación oral o escrita: recibir, transmitir y utilizar la información; la representación, la interpretación y la comprensión de la realidad; la construcción y el intercambio de los conocimientos; la organización y autorregulación del pensamiento; las emociones y la conducta; entre otros.</w:t>
      </w:r>
    </w:p>
    <w:p>
      <w:pPr>
        <w:pStyle w:val="style0"/>
        <w:tabs>
          <w:tab w:val="left" w:leader="none" w:pos="1935"/>
        </w:tabs>
        <w:jc w:val="both"/>
        <w:rPr>
          <w:rFonts w:ascii="Arial" w:cs="Arial" w:hAnsi="Arial"/>
        </w:rPr>
      </w:pPr>
      <w:r>
        <w:rPr>
          <w:rFonts w:ascii="Arial" w:cs="Arial" w:hAnsi="Arial"/>
        </w:rPr>
        <w:t>El aprendizaje esperado tiene un potencial único para mejorar el desempeño de los alumnos. Su importancia es tal que puede ser el eje de toda la enseñanza, pues a partir de ella se podría definir qué, cómo y cuándo se enseña.</w:t>
      </w:r>
    </w:p>
    <w:p>
      <w:pPr>
        <w:pStyle w:val="style0"/>
        <w:tabs>
          <w:tab w:val="left" w:leader="none" w:pos="1935"/>
        </w:tabs>
        <w:jc w:val="both"/>
        <w:rPr>
          <w:rFonts w:ascii="Arial" w:cs="Arial" w:hAnsi="Arial"/>
        </w:rPr>
      </w:pPr>
    </w:p>
    <w:p>
      <w:pPr>
        <w:pStyle w:val="style0"/>
        <w:tabs>
          <w:tab w:val="left" w:leader="none" w:pos="1935"/>
        </w:tabs>
        <w:jc w:val="both"/>
        <w:rPr>
          <w:rFonts w:ascii="Arial" w:cs="Arial" w:hAnsi="Arial"/>
        </w:rPr>
      </w:pPr>
      <w:r>
        <w:rPr>
          <w:rFonts w:ascii="Arial" w:cs="Arial" w:hAnsi="Arial"/>
          <w:b/>
        </w:rPr>
        <w:t xml:space="preserve">¿Se enuncian igual la práctica social y el aprendizaje esperado? </w:t>
      </w:r>
    </w:p>
    <w:p>
      <w:pPr>
        <w:pStyle w:val="style0"/>
        <w:tabs>
          <w:tab w:val="left" w:leader="none" w:pos="1935"/>
        </w:tabs>
        <w:jc w:val="both"/>
        <w:rPr>
          <w:rFonts w:ascii="Arial" w:cs="Arial" w:hAnsi="Arial"/>
        </w:rPr>
      </w:pPr>
      <w:r>
        <w:rPr>
          <w:rFonts w:ascii="Arial" w:cs="Arial" w:hAnsi="Arial"/>
        </w:rPr>
        <w:t>No son iguales pero va de la mano.</w:t>
      </w:r>
    </w:p>
    <w:p>
      <w:pPr>
        <w:pStyle w:val="style0"/>
        <w:tabs>
          <w:tab w:val="left" w:leader="none" w:pos="1935"/>
        </w:tabs>
        <w:jc w:val="both"/>
        <w:rPr>
          <w:rFonts w:ascii="Arial" w:cs="Arial" w:hAnsi="Arial"/>
        </w:rPr>
      </w:pPr>
      <w:r>
        <w:rPr>
          <w:rFonts w:ascii="Arial" w:cs="Arial" w:hAnsi="Arial"/>
          <w:b/>
        </w:rPr>
        <w:t>¿A qué crees que se deba?</w:t>
      </w:r>
    </w:p>
    <w:p>
      <w:pPr>
        <w:pStyle w:val="style0"/>
        <w:tabs>
          <w:tab w:val="left" w:leader="none" w:pos="1935"/>
        </w:tabs>
        <w:jc w:val="both"/>
        <w:rPr>
          <w:rFonts w:ascii="Arial" w:cs="Arial" w:hAnsi="Arial"/>
        </w:rPr>
      </w:pPr>
      <w:r>
        <w:rPr>
          <w:rFonts w:ascii="Arial" w:cs="Arial" w:hAnsi="Arial"/>
        </w:rPr>
        <w:t>A que en una son acciones que se van a realizar para alcanzar ese aprendizaje esperado y el otro son los parámetros que me da el comienzo del aprendizaje de mi alumno y lo que quiero alcanzar.</w:t>
      </w:r>
    </w:p>
    <w:p>
      <w:pPr>
        <w:pStyle w:val="style0"/>
        <w:tabs>
          <w:tab w:val="left" w:leader="none" w:pos="1935"/>
        </w:tabs>
        <w:jc w:val="both"/>
        <w:rPr>
          <w:rFonts w:ascii="Arial" w:cs="Arial" w:hAnsi="Arial"/>
        </w:rPr>
      </w:pPr>
      <w:r>
        <w:rPr>
          <w:rFonts w:ascii="Arial" w:cs="Arial" w:hAnsi="Arial"/>
        </w:rPr>
        <w:t xml:space="preserve"> </w:t>
      </w:r>
      <w:r>
        <w:rPr>
          <w:rFonts w:ascii="Arial" w:cs="Arial" w:hAnsi="Arial"/>
          <w:b/>
        </w:rPr>
        <w:t>¿Lo que se plantea es congruente con el enfoque?</w:t>
      </w:r>
    </w:p>
    <w:p>
      <w:pPr>
        <w:pStyle w:val="style0"/>
        <w:tabs>
          <w:tab w:val="left" w:leader="none" w:pos="1935"/>
        </w:tabs>
        <w:jc w:val="both"/>
        <w:rPr>
          <w:rFonts w:ascii="Arial" w:cs="Arial" w:hAnsi="Arial"/>
        </w:rPr>
      </w:pPr>
      <w:r>
        <w:rPr>
          <w:rFonts w:ascii="Arial" w:cs="Arial" w:hAnsi="Arial"/>
        </w:rPr>
        <w:t>Sí, es congruente</w:t>
      </w:r>
    </w:p>
    <w:p>
      <w:pPr>
        <w:pStyle w:val="style0"/>
        <w:tabs>
          <w:tab w:val="left" w:leader="none" w:pos="1935"/>
        </w:tabs>
        <w:jc w:val="both"/>
        <w:rPr>
          <w:rFonts w:ascii="Arial" w:cs="Arial" w:hAnsi="Arial"/>
        </w:rPr>
      </w:pPr>
      <w:r>
        <w:rPr>
          <w:rFonts w:ascii="Arial" w:cs="Arial" w:hAnsi="Arial"/>
          <w:b/>
        </w:rPr>
        <w:t xml:space="preserve"> ¿Qué te hace llegar a esa conclusión?</w:t>
      </w:r>
    </w:p>
    <w:p>
      <w:pPr>
        <w:pStyle w:val="style0"/>
        <w:tabs>
          <w:tab w:val="left" w:leader="none" w:pos="1935"/>
        </w:tabs>
        <w:jc w:val="both"/>
        <w:rPr>
          <w:rFonts w:ascii="Arial" w:cs="Arial" w:hAnsi="Arial"/>
        </w:rPr>
      </w:pPr>
      <w:r>
        <w:rPr>
          <w:rFonts w:ascii="Arial" w:cs="Arial" w:hAnsi="Arial"/>
        </w:rPr>
        <w:t>Porque el enfoque comunica los logros de aprendizaje de los alumnos, por lo que tal comunicación debe permitir mejorar el aprendizaje; es decir, una comunicación de los logros de aprendizaje de los alumnos.</w:t>
      </w:r>
    </w:p>
    <w:p>
      <w:pPr>
        <w:pStyle w:val="style0"/>
        <w:tabs>
          <w:tab w:val="left" w:leader="none" w:pos="1935"/>
        </w:tabs>
        <w:jc w:val="both"/>
        <w:rPr>
          <w:rFonts w:ascii="Arial" w:cs="Arial" w:hAnsi="Arial"/>
        </w:rPr>
      </w:pPr>
      <w:r>
        <w:rPr>
          <w:rFonts w:ascii="Arial" w:cs="Arial" w:hAnsi="Arial"/>
          <w:b/>
        </w:rPr>
        <w:t>¿Con qué propósito lo relacionas?</w:t>
      </w:r>
    </w:p>
    <w:p>
      <w:pPr>
        <w:pStyle w:val="style0"/>
        <w:tabs>
          <w:tab w:val="left" w:leader="none" w:pos="1935"/>
        </w:tabs>
        <w:jc w:val="both"/>
        <w:rPr>
          <w:rFonts w:ascii="Arial" w:cs="Arial" w:hAnsi="Arial"/>
        </w:rPr>
      </w:pPr>
      <w:r>
        <w:rPr>
          <w:rFonts w:ascii="Arial" w:cs="Arial" w:hAnsi="Arial"/>
        </w:rPr>
        <w:t xml:space="preserve">Privilegiar el aprendizaje de los alumnos; propósito fundamental verificar que los alumnos aprendan.  </w:t>
      </w:r>
    </w:p>
    <w:p>
      <w:pPr>
        <w:pStyle w:val="style0"/>
        <w:tabs>
          <w:tab w:val="left" w:leader="none" w:pos="1935"/>
        </w:tabs>
        <w:jc w:val="both"/>
        <w:rPr>
          <w:rFonts w:ascii="Arial" w:cs="Arial" w:hAnsi="Arial"/>
        </w:rPr>
      </w:pPr>
      <w:r>
        <w:rPr>
          <w:rFonts w:ascii="Arial" w:cs="Arial" w:hAnsi="Arial"/>
          <w:b/>
        </w:rPr>
        <w:t>¿El aprendizaje esperado es acorde con la práctica social del lenguaje?</w:t>
      </w:r>
    </w:p>
    <w:p>
      <w:pPr>
        <w:pStyle w:val="style0"/>
        <w:tabs>
          <w:tab w:val="left" w:leader="none" w:pos="1935"/>
        </w:tabs>
        <w:jc w:val="both"/>
        <w:rPr>
          <w:rFonts w:ascii="Arial" w:cs="Arial" w:hAnsi="Arial"/>
        </w:rPr>
      </w:pPr>
      <w:r>
        <w:rPr>
          <w:rFonts w:ascii="Arial" w:cs="Arial" w:hAnsi="Arial"/>
        </w:rPr>
        <w:t>Sí, porque identifica el aprendizaje esperado que se pretende lograr, y es compartido con los alumnos en un lenguaje claro y apropiado acorde con su nivel de desarrollo y de aprendizaje</w:t>
      </w:r>
    </w:p>
    <w:p>
      <w:pPr>
        <w:pStyle w:val="style0"/>
        <w:tabs>
          <w:tab w:val="left" w:leader="none" w:pos="1935"/>
        </w:tabs>
        <w:jc w:val="both"/>
        <w:rPr>
          <w:rFonts w:ascii="Arial" w:cs="Arial" w:hAnsi="Arial"/>
        </w:rPr>
      </w:pPr>
      <w:r>
        <w:rPr>
          <w:rFonts w:ascii="Arial" w:cs="Arial" w:hAnsi="Arial"/>
          <w:b/>
        </w:rPr>
        <w:t xml:space="preserve"> ¿Las actividades son congruentes con el enfoque?</w:t>
      </w:r>
    </w:p>
    <w:p>
      <w:pPr>
        <w:pStyle w:val="style0"/>
        <w:tabs>
          <w:tab w:val="left" w:leader="none" w:pos="1935"/>
        </w:tabs>
        <w:jc w:val="both"/>
        <w:rPr>
          <w:rFonts w:ascii="Arial" w:cs="Arial" w:hAnsi="Arial"/>
        </w:rPr>
      </w:pPr>
      <w:r>
        <w:rPr>
          <w:rFonts w:ascii="Arial" w:cs="Arial" w:hAnsi="Arial"/>
        </w:rPr>
        <w:t>Si permite a los docentes tener precisión de lo que se espera de los alumnos y prepararlos para iniciar las tareas de la práctica social del leguaje.</w:t>
      </w:r>
    </w:p>
    <w:p>
      <w:pPr>
        <w:pStyle w:val="style0"/>
        <w:tabs>
          <w:tab w:val="left" w:leader="none" w:pos="1935"/>
        </w:tabs>
        <w:jc w:val="both"/>
        <w:rPr>
          <w:rFonts w:ascii="Arial" w:cs="Arial" w:hAnsi="Arial"/>
        </w:rPr>
      </w:pPr>
      <w:r>
        <w:rPr>
          <w:rFonts w:ascii="Arial" w:cs="Arial" w:hAnsi="Arial"/>
        </w:rPr>
        <w:t>Necesitan para lograr los nuevos aprendizajes y, en consecuencia, seleccionar las estrategias didácticas para ello</w:t>
      </w:r>
    </w:p>
    <w:p>
      <w:pPr>
        <w:pStyle w:val="style0"/>
        <w:tabs>
          <w:tab w:val="left" w:leader="none" w:pos="1935"/>
        </w:tabs>
        <w:jc w:val="both"/>
        <w:rPr>
          <w:rFonts w:ascii="Arial" w:cs="Arial" w:hAnsi="Arial"/>
          <w:b/>
        </w:rPr>
      </w:pPr>
      <w:r>
        <w:rPr>
          <w:rFonts w:ascii="Arial" w:cs="Arial" w:hAnsi="Arial"/>
          <w:b/>
        </w:rPr>
        <w:t xml:space="preserve"> ¿La práctica social del lenguaje se puede llevar al aula tal como se expone o habría que hacer alguna modificación?</w:t>
      </w:r>
    </w:p>
    <w:p>
      <w:pPr>
        <w:pStyle w:val="style0"/>
        <w:tabs>
          <w:tab w:val="left" w:leader="none" w:pos="1935"/>
        </w:tabs>
        <w:jc w:val="both"/>
        <w:rPr>
          <w:rFonts w:ascii="Arial" w:cs="Arial" w:hAnsi="Arial"/>
        </w:rPr>
      </w:pPr>
      <w:r>
        <w:rPr>
          <w:rFonts w:ascii="Arial" w:cs="Arial" w:hAnsi="Arial"/>
        </w:rPr>
        <w:t>Se debe de modificar según el contexto, los estilos de aprendizaje de los alumnos y las inteligencias múltiples para que este aprendizaje sea significativo.</w:t>
      </w:r>
    </w:p>
    <w:p>
      <w:pPr>
        <w:pStyle w:val="style0"/>
        <w:tabs>
          <w:tab w:val="left" w:leader="none" w:pos="1935"/>
        </w:tabs>
        <w:jc w:val="both"/>
        <w:rPr>
          <w:rFonts w:ascii="Arial" w:cs="Arial" w:hAnsi="Arial"/>
        </w:rPr>
      </w:pPr>
      <w:r>
        <w:rPr>
          <w:rFonts w:ascii="Arial" w:cs="Arial" w:hAnsi="Arial"/>
        </w:rPr>
        <w:t xml:space="preserve">Las prácticas sociales del lenguaje enfrentan el desafío de superar las prácticas tradicionalistas de transmisión del conocimiento con base en la repetición de conocimientos para que los niños se lo gravaran memorísticamente sin buscar que ellos busquen la forma de adquirir los conocimientos como mejor lo entienden. Con el uso de estas prácticas no se cumple uno de los propósitos básicos de la enseñanza del español: ¨que es desarrollar competencias comunicativas y lectora que permitan al estudiante expresar pensamientos, emociones, vivencias y opiniones; dialogar y resolver conflictos; formar un juicio crítico; generar ideas y estructurar el conocimiento; </w:t>
      </w:r>
      <w:r>
        <w:rPr>
          <w:rFonts w:ascii="Arial" w:cs="Arial" w:hAnsi="Arial"/>
        </w:rPr>
        <w:t xml:space="preserve">dar coherencia y cohesión al discurso; disfrutar el uso estético del lenguaje; y desarrollar la autoestima y la confianza en </w:t>
      </w:r>
      <w:r>
        <w:rPr>
          <w:rFonts w:ascii="Arial" w:cs="Arial" w:hAnsi="Arial"/>
        </w:rPr>
        <w:t>si</w:t>
      </w:r>
      <w:r>
        <w:rPr>
          <w:rFonts w:ascii="Arial" w:cs="Arial" w:hAnsi="Arial"/>
        </w:rPr>
        <w:t xml:space="preserve"> mismo¨.</w:t>
      </w:r>
    </w:p>
    <w:p>
      <w:pPr>
        <w:pStyle w:val="style0"/>
        <w:tabs>
          <w:tab w:val="left" w:leader="none" w:pos="1935"/>
        </w:tabs>
        <w:jc w:val="both"/>
        <w:rPr>
          <w:rFonts w:ascii="Arial" w:cs="Arial" w:hAnsi="Arial"/>
        </w:rPr>
      </w:pPr>
      <w:r>
        <w:rPr>
          <w:rFonts w:ascii="Arial" w:cs="Arial" w:hAnsi="Arial"/>
        </w:rPr>
        <w:t>La escuela se enfrenta a un contexto de constantes transformaciones y enfrentan al reto de adecuar sus contenidos y formas de enseñanza para poder atender a los alumnos que ingresan a las aulas con numerosas necesidades de comunicación.</w:t>
      </w:r>
    </w:p>
    <w:p>
      <w:pPr>
        <w:pStyle w:val="style0"/>
        <w:tabs>
          <w:tab w:val="left" w:leader="none" w:pos="1935"/>
        </w:tabs>
        <w:jc w:val="both"/>
        <w:rPr>
          <w:rFonts w:ascii="Arial" w:cs="Arial" w:hAnsi="Arial"/>
        </w:rPr>
      </w:pPr>
      <w:r>
        <w:rPr>
          <w:rFonts w:ascii="Arial" w:cs="Arial" w:hAnsi="Arial"/>
        </w:rPr>
        <w:t>La escuela busca desarrollar las prácticas sociales del lenguaje para que así como se realizan en la escuela las puedan aplicar en lo cotidiano de la vida diaria, esto siguiendo un plan,  pero el maestro debe de adecuarlo al tipo de niños y al contexto en el que se desenvuelven.</w:t>
      </w:r>
    </w:p>
    <w:p>
      <w:pPr>
        <w:pStyle w:val="style0"/>
        <w:tabs>
          <w:tab w:val="left" w:leader="none" w:pos="1935"/>
        </w:tabs>
        <w:jc w:val="both"/>
        <w:rPr>
          <w:rFonts w:ascii="Arial" w:cs="Arial" w:hAnsi="Arial"/>
        </w:rPr>
      </w:pPr>
      <w:r>
        <w:rPr>
          <w:rFonts w:ascii="Arial" w:cs="Arial" w:hAnsi="Arial"/>
        </w:rPr>
        <w:t>La enseñanza del español  está relacionada con las prácticas sociales del lenguaje, ya que gracias a estas prácticas  se desarrolla  la materia del español  en la escuela, mediante la práctica cotidiana. La lengua escrita y oral no se aprenden solo  en la escuela,  pero esta institución le da una forma y contexto correcta para el uso adecuado del mismo.</w:t>
      </w:r>
    </w:p>
    <w:p>
      <w:pPr>
        <w:pStyle w:val="style0"/>
        <w:tabs>
          <w:tab w:val="left" w:leader="none" w:pos="1935"/>
        </w:tabs>
        <w:rPr>
          <w:rFonts w:ascii="Arial" w:cs="Arial" w:hAnsi="Arial"/>
          <w:b/>
          <w:noProof/>
          <w:u w:val="single"/>
          <w:lang w:eastAsia="es-ES"/>
        </w:rPr>
      </w:pPr>
    </w:p>
    <w:p>
      <w:pPr>
        <w:pStyle w:val="style0"/>
        <w:tabs>
          <w:tab w:val="left" w:leader="none" w:pos="1935"/>
        </w:tabs>
        <w:rPr>
          <w:rFonts w:ascii="Arial" w:cs="Arial" w:hAnsi="Arial"/>
          <w:noProof/>
          <w:lang w:eastAsia="es-ES"/>
        </w:rPr>
      </w:pPr>
    </w:p>
    <w:p>
      <w:pPr>
        <w:pStyle w:val="style0"/>
        <w:tabs>
          <w:tab w:val="left" w:leader="none" w:pos="1935"/>
        </w:tabs>
        <w:rPr>
          <w:rFonts w:ascii="Arial" w:cs="Arial" w:hAnsi="Arial"/>
          <w:noProof/>
          <w:lang w:eastAsia="es-ES"/>
        </w:rPr>
      </w:pPr>
    </w:p>
    <w:p>
      <w:pPr>
        <w:pStyle w:val="style0"/>
        <w:tabs>
          <w:tab w:val="left" w:leader="none" w:pos="1935"/>
        </w:tabs>
        <w:rPr>
          <w:rFonts w:ascii="Arial" w:cs="Arial" w:hAnsi="Arial"/>
          <w:noProof/>
          <w:lang w:eastAsia="es-ES"/>
        </w:rPr>
      </w:pPr>
    </w:p>
    <w:p>
      <w:pPr>
        <w:pStyle w:val="style0"/>
        <w:tabs>
          <w:tab w:val="left" w:leader="none" w:pos="1935"/>
        </w:tabs>
        <w:rPr>
          <w:rFonts w:ascii="Arial" w:cs="Arial" w:hAnsi="Arial"/>
          <w:noProof/>
          <w:lang w:eastAsia="es-ES"/>
        </w:rPr>
      </w:pPr>
    </w:p>
    <w:p>
      <w:pPr>
        <w:pStyle w:val="style0"/>
        <w:tabs>
          <w:tab w:val="left" w:leader="none" w:pos="1935"/>
        </w:tabs>
        <w:rPr>
          <w:rFonts w:ascii="Arial" w:cs="Arial" w:hAnsi="Arial"/>
          <w:noProof/>
          <w:lang w:eastAsia="es-ES"/>
        </w:rPr>
      </w:pPr>
    </w:p>
    <w:p>
      <w:pPr>
        <w:pStyle w:val="style0"/>
        <w:tabs>
          <w:tab w:val="left" w:leader="none" w:pos="1935"/>
        </w:tabs>
        <w:rPr>
          <w:rFonts w:ascii="Arial" w:cs="Arial" w:hAnsi="Arial"/>
          <w:noProof/>
          <w:lang w:eastAsia="es-ES"/>
        </w:rPr>
      </w:pPr>
    </w:p>
    <w:p>
      <w:pPr>
        <w:pStyle w:val="style0"/>
        <w:tabs>
          <w:tab w:val="left" w:leader="none" w:pos="1935"/>
        </w:tabs>
        <w:rPr>
          <w:rFonts w:ascii="Arial" w:cs="Arial" w:hAnsi="Arial"/>
          <w:noProof/>
          <w:lang w:eastAsia="es-ES"/>
        </w:rPr>
      </w:pPr>
    </w:p>
    <w:p>
      <w:pPr>
        <w:pStyle w:val="style0"/>
        <w:tabs>
          <w:tab w:val="left" w:leader="none" w:pos="1935"/>
        </w:tabs>
        <w:rPr>
          <w:rFonts w:ascii="Arial" w:cs="Arial" w:hAnsi="Arial"/>
          <w:noProof/>
          <w:lang w:eastAsia="es-ES"/>
        </w:rPr>
      </w:pPr>
    </w:p>
    <w:p>
      <w:pPr>
        <w:pStyle w:val="style0"/>
        <w:tabs>
          <w:tab w:val="left" w:leader="none" w:pos="1935"/>
        </w:tabs>
        <w:rPr>
          <w:rFonts w:ascii="Arial" w:cs="Arial" w:hAnsi="Arial"/>
          <w:noProof/>
          <w:lang w:eastAsia="es-ES"/>
        </w:rPr>
      </w:pPr>
    </w:p>
    <w:p>
      <w:pPr>
        <w:pStyle w:val="style0"/>
        <w:tabs>
          <w:tab w:val="left" w:leader="none" w:pos="1935"/>
        </w:tabs>
        <w:rPr>
          <w:rFonts w:ascii="Arial" w:cs="Arial" w:hAnsi="Arial"/>
          <w:noProof/>
          <w:lang w:eastAsia="es-ES"/>
        </w:rPr>
      </w:pPr>
    </w:p>
    <w:p>
      <w:pPr>
        <w:pStyle w:val="style0"/>
        <w:tabs>
          <w:tab w:val="left" w:leader="none" w:pos="1935"/>
        </w:tabs>
        <w:rPr>
          <w:rFonts w:ascii="Arial" w:cs="Arial" w:hAnsi="Arial"/>
          <w:noProof/>
          <w:lang w:eastAsia="es-ES"/>
        </w:rPr>
      </w:pPr>
    </w:p>
    <w:p>
      <w:pPr>
        <w:pStyle w:val="style0"/>
        <w:tabs>
          <w:tab w:val="left" w:leader="none" w:pos="1935"/>
        </w:tabs>
        <w:rPr>
          <w:rFonts w:ascii="Arial" w:cs="Arial" w:hAnsi="Arial"/>
          <w:noProof/>
          <w:lang w:eastAsia="es-ES"/>
        </w:rPr>
      </w:pPr>
    </w:p>
    <w:p>
      <w:pPr>
        <w:pStyle w:val="style0"/>
        <w:tabs>
          <w:tab w:val="left" w:leader="none" w:pos="1935"/>
        </w:tabs>
        <w:rPr>
          <w:rFonts w:ascii="Arial" w:cs="Arial" w:hAnsi="Arial"/>
          <w:noProof/>
          <w:lang w:eastAsia="es-ES"/>
        </w:rPr>
      </w:pPr>
    </w:p>
    <w:p>
      <w:pPr>
        <w:pStyle w:val="style0"/>
        <w:tabs>
          <w:tab w:val="left" w:leader="none" w:pos="1935"/>
        </w:tabs>
        <w:rPr>
          <w:rFonts w:ascii="Arial" w:cs="Arial" w:hAnsi="Arial"/>
          <w:noProof/>
          <w:lang w:eastAsia="es-ES"/>
        </w:rPr>
      </w:pPr>
    </w:p>
    <w:p>
      <w:pPr>
        <w:pStyle w:val="style0"/>
        <w:tabs>
          <w:tab w:val="left" w:leader="none" w:pos="1935"/>
        </w:tabs>
        <w:rPr>
          <w:rFonts w:ascii="Arial" w:cs="Arial" w:hAnsi="Arial"/>
          <w:noProof/>
          <w:lang w:eastAsia="es-ES"/>
        </w:rPr>
      </w:pPr>
    </w:p>
    <w:p>
      <w:pPr>
        <w:pStyle w:val="style0"/>
        <w:tabs>
          <w:tab w:val="left" w:leader="none" w:pos="1935"/>
        </w:tabs>
        <w:rPr>
          <w:rFonts w:ascii="Arial" w:cs="Arial" w:hAnsi="Arial"/>
          <w:noProof/>
          <w:lang w:eastAsia="es-ES"/>
        </w:rPr>
      </w:pPr>
    </w:p>
    <w:p>
      <w:pPr>
        <w:pStyle w:val="style0"/>
        <w:tabs>
          <w:tab w:val="left" w:leader="none" w:pos="1935"/>
        </w:tabs>
        <w:rPr>
          <w:rFonts w:ascii="Arial" w:cs="Arial" w:hAnsi="Arial"/>
          <w:noProof/>
          <w:lang w:eastAsia="es-ES"/>
        </w:rPr>
      </w:pPr>
    </w:p>
    <w:p>
      <w:pPr>
        <w:pStyle w:val="style0"/>
        <w:tabs>
          <w:tab w:val="left" w:leader="none" w:pos="1935"/>
        </w:tabs>
        <w:rPr>
          <w:rFonts w:ascii="Arial" w:cs="Arial" w:hAnsi="Arial"/>
          <w:noProof/>
          <w:lang w:eastAsia="es-ES"/>
        </w:rPr>
      </w:pPr>
    </w:p>
    <w:p>
      <w:pPr>
        <w:pStyle w:val="style0"/>
        <w:tabs>
          <w:tab w:val="left" w:leader="none" w:pos="1935"/>
        </w:tabs>
        <w:rPr>
          <w:rFonts w:ascii="Arial" w:cs="Arial" w:hAnsi="Arial"/>
          <w:noProof/>
          <w:lang w:eastAsia="es-ES"/>
        </w:rPr>
      </w:pPr>
    </w:p>
    <w:p>
      <w:pPr>
        <w:pStyle w:val="style0"/>
        <w:tabs>
          <w:tab w:val="left" w:leader="none" w:pos="1935"/>
        </w:tabs>
        <w:rPr>
          <w:rFonts w:ascii="Arial" w:cs="Arial" w:hAnsi="Arial"/>
          <w:noProof/>
          <w:lang w:eastAsia="es-ES"/>
        </w:rPr>
      </w:pPr>
    </w:p>
    <w:p>
      <w:pPr>
        <w:pStyle w:val="style0"/>
        <w:tabs>
          <w:tab w:val="left" w:leader="none" w:pos="1935"/>
        </w:tabs>
        <w:rPr>
          <w:rFonts w:ascii="Arial" w:cs="Arial" w:hAnsi="Arial"/>
          <w:noProof/>
          <w:lang w:eastAsia="es-ES"/>
        </w:rPr>
      </w:pPr>
    </w:p>
    <w:p>
      <w:pPr>
        <w:pStyle w:val="style0"/>
        <w:tabs>
          <w:tab w:val="left" w:leader="none" w:pos="1935"/>
        </w:tabs>
        <w:rPr>
          <w:rFonts w:ascii="Arial" w:cs="Arial" w:hAnsi="Arial"/>
          <w:noProof/>
          <w:lang w:eastAsia="es-ES"/>
        </w:rPr>
      </w:pPr>
    </w:p>
    <w:p>
      <w:pPr>
        <w:pStyle w:val="style0"/>
        <w:tabs>
          <w:tab w:val="left" w:leader="none" w:pos="1935"/>
        </w:tabs>
        <w:rPr>
          <w:rFonts w:ascii="Arial" w:cs="Arial" w:hAnsi="Arial"/>
          <w:noProof/>
          <w:lang w:eastAsia="es-ES"/>
        </w:rPr>
      </w:pPr>
      <w:r>
        <w:rPr>
          <w:rFonts w:ascii="Arial" w:cs="Arial" w:hAnsi="Arial"/>
          <w:noProof/>
          <w:lang w:eastAsia="es-ES"/>
        </w:rPr>
        <w:drawing>
          <wp:anchor distT="0" distB="0" distL="0" distR="0" simplePos="false" relativeHeight="53" behindDoc="true" locked="false" layoutInCell="true" allowOverlap="true">
            <wp:simplePos x="0" y="0"/>
            <wp:positionH relativeFrom="column">
              <wp:posOffset>-384810</wp:posOffset>
            </wp:positionH>
            <wp:positionV relativeFrom="paragraph">
              <wp:posOffset>-175895</wp:posOffset>
            </wp:positionV>
            <wp:extent cx="6172200" cy="9239250"/>
            <wp:effectExtent l="0" t="0" r="0" b="0"/>
            <wp:wrapNone/>
            <wp:docPr id="1133" name="Imagen 64"/>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4" name="Imagen 64"/>
                    <pic:cNvPicPr/>
                  </pic:nvPicPr>
                  <pic:blipFill>
                    <a:blip r:embed="rId35" cstate="print"/>
                    <a:srcRect l="0" t="0" r="0" b="0"/>
                    <a:stretch/>
                  </pic:blipFill>
                  <pic:spPr>
                    <a:xfrm rot="0">
                      <a:off x="0" y="0"/>
                      <a:ext cx="6172200" cy="9239250"/>
                    </a:xfrm>
                    <a:prstGeom prst="rect"/>
                    <a:ln>
                      <a:noFill/>
                    </a:ln>
                  </pic:spPr>
                </pic:pic>
              </a:graphicData>
            </a:graphic>
            <wp14:sizeRelH relativeFrom="page">
              <wp14:pctWidth>0</wp14:pctWidth>
            </wp14:sizeRelH>
            <wp14:sizeRelV relativeFrom="page">
              <wp14:pctHeight>0</wp14:pctHeight>
            </wp14:sizeRelV>
          </wp:anchor>
        </w:drawing>
      </w:r>
    </w:p>
    <w:p>
      <w:pPr>
        <w:pStyle w:val="style0"/>
        <w:tabs>
          <w:tab w:val="left" w:leader="none" w:pos="1935"/>
        </w:tabs>
        <w:rPr>
          <w:rFonts w:ascii="Arial" w:cs="Arial" w:hAnsi="Arial"/>
          <w:noProof/>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tabs>
          <w:tab w:val="left" w:leader="none" w:pos="5130"/>
        </w:tabs>
        <w:rPr>
          <w:rFonts w:ascii="Arial" w:cs="Arial" w:hAnsi="Arial"/>
          <w:lang w:eastAsia="es-ES"/>
        </w:rPr>
      </w:pPr>
      <w:r>
        <w:rPr>
          <w:rFonts w:ascii="Arial" w:cs="Arial" w:hAnsi="Arial"/>
          <w:lang w:eastAsia="es-ES"/>
        </w:rPr>
        <w:tab/>
      </w:r>
    </w:p>
    <w:p>
      <w:pPr>
        <w:pStyle w:val="style0"/>
        <w:tabs>
          <w:tab w:val="left" w:leader="none" w:pos="5130"/>
        </w:tabs>
        <w:rPr>
          <w:rFonts w:ascii="Arial" w:cs="Arial" w:hAnsi="Arial"/>
          <w:lang w:eastAsia="es-ES"/>
        </w:rPr>
      </w:pPr>
    </w:p>
    <w:p>
      <w:pPr>
        <w:pStyle w:val="style0"/>
        <w:widowControl w:val="false"/>
        <w:autoSpaceDE w:val="false"/>
        <w:autoSpaceDN w:val="false"/>
        <w:adjustRightInd w:val="false"/>
        <w:spacing w:after="0" w:lineRule="auto" w:line="240"/>
        <w:jc w:val="both"/>
        <w:rPr>
          <w:rFonts w:ascii="Comic Sans MS" w:hAnsi="Comic Sans MS"/>
          <w:sz w:val="24"/>
          <w:szCs w:val="24"/>
        </w:rPr>
      </w:pPr>
    </w:p>
    <w:p>
      <w:pPr>
        <w:pStyle w:val="style0"/>
        <w:widowControl w:val="false"/>
        <w:autoSpaceDE w:val="false"/>
        <w:autoSpaceDN w:val="false"/>
        <w:adjustRightInd w:val="false"/>
        <w:spacing w:after="0" w:lineRule="auto" w:line="240"/>
        <w:jc w:val="both"/>
        <w:rPr>
          <w:rFonts w:ascii="Comic Sans MS" w:hAnsi="Comic Sans MS"/>
          <w:sz w:val="24"/>
          <w:szCs w:val="24"/>
        </w:rPr>
      </w:pPr>
    </w:p>
    <w:p>
      <w:pPr>
        <w:pStyle w:val="style0"/>
        <w:widowControl w:val="false"/>
        <w:autoSpaceDE w:val="false"/>
        <w:autoSpaceDN w:val="false"/>
        <w:adjustRightInd w:val="false"/>
        <w:spacing w:after="0" w:lineRule="auto" w:line="240"/>
        <w:jc w:val="both"/>
        <w:rPr>
          <w:rFonts w:ascii="Comic Sans MS" w:hAnsi="Comic Sans MS"/>
          <w:sz w:val="24"/>
          <w:szCs w:val="24"/>
        </w:rPr>
      </w:pPr>
    </w:p>
    <w:p>
      <w:pPr>
        <w:pStyle w:val="style0"/>
        <w:widowControl w:val="false"/>
        <w:autoSpaceDE w:val="false"/>
        <w:autoSpaceDN w:val="false"/>
        <w:adjustRightInd w:val="false"/>
        <w:spacing w:after="0" w:lineRule="auto" w:line="240"/>
        <w:jc w:val="both"/>
        <w:rPr>
          <w:rFonts w:ascii="Comic Sans MS" w:hAnsi="Comic Sans MS"/>
          <w:sz w:val="24"/>
          <w:szCs w:val="24"/>
        </w:rPr>
      </w:pPr>
    </w:p>
    <w:p>
      <w:pPr>
        <w:pStyle w:val="style0"/>
        <w:widowControl w:val="false"/>
        <w:autoSpaceDE w:val="false"/>
        <w:autoSpaceDN w:val="false"/>
        <w:adjustRightInd w:val="false"/>
        <w:spacing w:after="0" w:lineRule="auto" w:line="240"/>
        <w:jc w:val="both"/>
        <w:rPr>
          <w:rFonts w:ascii="Comic Sans MS" w:hAnsi="Comic Sans MS"/>
          <w:sz w:val="24"/>
          <w:szCs w:val="24"/>
        </w:rPr>
      </w:pPr>
    </w:p>
    <w:p>
      <w:pPr>
        <w:pStyle w:val="style0"/>
        <w:widowControl w:val="false"/>
        <w:autoSpaceDE w:val="false"/>
        <w:autoSpaceDN w:val="false"/>
        <w:adjustRightInd w:val="false"/>
        <w:spacing w:after="0" w:lineRule="auto" w:line="240"/>
        <w:jc w:val="both"/>
        <w:rPr>
          <w:rFonts w:ascii="Comic Sans MS" w:hAnsi="Comic Sans MS"/>
          <w:sz w:val="24"/>
          <w:szCs w:val="24"/>
        </w:rPr>
      </w:pPr>
    </w:p>
    <w:p>
      <w:pPr>
        <w:pStyle w:val="style0"/>
        <w:widowControl w:val="false"/>
        <w:autoSpaceDE w:val="false"/>
        <w:autoSpaceDN w:val="false"/>
        <w:adjustRightInd w:val="false"/>
        <w:spacing w:after="0" w:lineRule="auto" w:line="240"/>
        <w:jc w:val="both"/>
        <w:rPr>
          <w:rFonts w:ascii="Comic Sans MS" w:hAnsi="Comic Sans MS"/>
          <w:sz w:val="24"/>
          <w:szCs w:val="24"/>
        </w:rPr>
      </w:pPr>
    </w:p>
    <w:p>
      <w:pPr>
        <w:pStyle w:val="style0"/>
        <w:widowControl w:val="false"/>
        <w:autoSpaceDE w:val="false"/>
        <w:autoSpaceDN w:val="false"/>
        <w:adjustRightInd w:val="false"/>
        <w:spacing w:after="0" w:lineRule="auto" w:line="240"/>
        <w:jc w:val="both"/>
        <w:rPr>
          <w:rFonts w:ascii="Comic Sans MS" w:hAnsi="Comic Sans MS"/>
          <w:sz w:val="24"/>
          <w:szCs w:val="24"/>
        </w:rPr>
      </w:pPr>
    </w:p>
    <w:p>
      <w:pPr>
        <w:pStyle w:val="style0"/>
        <w:widowControl w:val="false"/>
        <w:autoSpaceDE w:val="false"/>
        <w:autoSpaceDN w:val="false"/>
        <w:adjustRightInd w:val="false"/>
        <w:spacing w:after="0" w:lineRule="auto" w:line="240"/>
        <w:jc w:val="both"/>
        <w:rPr>
          <w:rFonts w:ascii="Comic Sans MS" w:hAnsi="Comic Sans MS"/>
          <w:sz w:val="24"/>
          <w:szCs w:val="24"/>
        </w:rPr>
      </w:pPr>
    </w:p>
    <w:p>
      <w:pPr>
        <w:pStyle w:val="style0"/>
        <w:widowControl w:val="false"/>
        <w:autoSpaceDE w:val="false"/>
        <w:autoSpaceDN w:val="false"/>
        <w:adjustRightInd w:val="false"/>
        <w:spacing w:after="0" w:lineRule="auto" w:line="240"/>
        <w:jc w:val="both"/>
        <w:rPr>
          <w:rFonts w:ascii="Comic Sans MS" w:hAnsi="Comic Sans MS"/>
          <w:sz w:val="24"/>
          <w:szCs w:val="24"/>
        </w:rPr>
      </w:pPr>
    </w:p>
    <w:p>
      <w:pPr>
        <w:pStyle w:val="style0"/>
        <w:widowControl w:val="false"/>
        <w:autoSpaceDE w:val="false"/>
        <w:autoSpaceDN w:val="false"/>
        <w:adjustRightInd w:val="false"/>
        <w:spacing w:after="0" w:lineRule="auto" w:line="240"/>
        <w:jc w:val="both"/>
        <w:rPr>
          <w:rFonts w:ascii="Comic Sans MS" w:hAnsi="Comic Sans MS"/>
          <w:sz w:val="24"/>
          <w:szCs w:val="24"/>
        </w:rPr>
      </w:pPr>
    </w:p>
    <w:p>
      <w:pPr>
        <w:pStyle w:val="style0"/>
        <w:widowControl w:val="false"/>
        <w:autoSpaceDE w:val="false"/>
        <w:autoSpaceDN w:val="false"/>
        <w:adjustRightInd w:val="false"/>
        <w:spacing w:after="0" w:lineRule="auto" w:line="240"/>
        <w:jc w:val="both"/>
        <w:rPr>
          <w:rFonts w:ascii="Comic Sans MS" w:hAnsi="Comic Sans MS"/>
          <w:sz w:val="24"/>
          <w:szCs w:val="24"/>
        </w:rPr>
      </w:pPr>
      <w:r>
        <w:rPr>
          <w:rFonts w:ascii="Comic Sans MS" w:hAnsi="Comic Sans MS"/>
          <w:noProof/>
          <w:lang w:eastAsia="es-ES"/>
        </w:rPr>
        <mc:AlternateContent>
          <mc:Choice Requires="wps">
            <w:drawing>
              <wp:anchor distT="0" distB="0" distL="114300" distR="114300" simplePos="false" relativeHeight="37" behindDoc="false" locked="false" layoutInCell="true" allowOverlap="true">
                <wp:simplePos x="0" y="0"/>
                <wp:positionH relativeFrom="column">
                  <wp:posOffset>0</wp:posOffset>
                </wp:positionH>
                <wp:positionV relativeFrom="paragraph">
                  <wp:posOffset>0</wp:posOffset>
                </wp:positionV>
                <wp:extent cx="1828800" cy="1828800"/>
                <wp:effectExtent l="0" t="0" r="0" b="0"/>
                <wp:wrapSquare wrapText="bothSides"/>
                <wp:docPr id="1134" name="82 Cuadro de text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1828800" cy="1828800"/>
                        </a:xfrm>
                        <a:prstGeom prst="rect"/>
                        <a:ln>
                          <a:noFill/>
                        </a:ln>
                      </wps:spPr>
                      <wps:txbx id="1134">
                        <w:txbxContent>
                          <w:p>
                            <w:pPr>
                              <w:pStyle w:val="style1"/>
                              <w:jc w:val="center"/>
                              <w:rPr>
                                <w:rFonts w:eastAsia="Jokerman"/>
                              </w:rPr>
                            </w:pPr>
                            <w:r>
                              <w:t>Propósitos generales y Propósitos del nivel educativo</w:t>
                            </w:r>
                          </w:p>
                        </w:txbxContent>
                      </wps:txbx>
                      <wps:bodyPr lIns="91440" rIns="91440" tIns="45720" bIns="45720" vert="horz" anchor="t" wrap="none">
                        <a:prstTxWarp prst="textNoShape"/>
                        <a:spAutoFit/>
                      </wps:bodyPr>
                    </wps:wsp>
                  </a:graphicData>
                </a:graphic>
                <wp14:sizeRelV relativeFrom="margin">
                  <wp14:pctHeight>0</wp14:pctHeight>
                </wp14:sizeRelV>
              </wp:anchor>
            </w:drawing>
          </mc:Choice>
          <mc:Fallback>
            <w:pict>
              <v:rect id="1134" filled="f" stroked="f" style="position:absolute;margin-left:0.0pt;margin-top:0.0pt;width:144.0pt;height:144.0pt;z-index:37;mso-position-horizontal-relative:text;mso-position-vertical-relative:text;mso-height-percent:0;mso-width-relative:page;mso-height-relative:margin;visibility:visible;mso-wrap-style:none;">
                <v:stroke on="f"/>
                <w10:wrap type="square"/>
                <v:fill/>
                <v:textbox inset="7.2pt,3.6pt,7.2pt,3.6pt" style="mso-fit-shape-to-text:true;">
                  <w:txbxContent>
                    <w:p>
                      <w:pPr>
                        <w:pStyle w:val="style1"/>
                        <w:jc w:val="center"/>
                        <w:rPr>
                          <w:rFonts w:eastAsia="Jokerman"/>
                        </w:rPr>
                      </w:pPr>
                      <w:r>
                        <w:t>Propósitos generales y Propósitos del nivel educativo</w:t>
                      </w:r>
                    </w:p>
                  </w:txbxContent>
                </v:textbox>
              </v:rect>
            </w:pict>
          </mc:Fallback>
        </mc:AlternateContent>
      </w:r>
      <w:r>
        <w:rPr>
          <w:rFonts w:ascii="Comic Sans MS" w:hAnsi="Comic Sans MS"/>
          <w:sz w:val="24"/>
          <w:szCs w:val="24"/>
        </w:rPr>
        <w:t>Para identificar las diferencias en los propósitos del estudio de Matemáticas en la educación básica entre los programas de 2011 y 2017, realiza las siguientes actividades.</w:t>
      </w:r>
    </w:p>
    <w:p>
      <w:pPr>
        <w:pStyle w:val="style0"/>
        <w:widowControl w:val="false"/>
        <w:autoSpaceDE w:val="false"/>
        <w:autoSpaceDN w:val="false"/>
        <w:adjustRightInd w:val="false"/>
        <w:spacing w:after="0" w:lineRule="auto" w:line="240"/>
        <w:jc w:val="both"/>
        <w:rPr>
          <w:rFonts w:ascii="Comic Sans MS" w:hAnsi="Comic Sans MS"/>
          <w:sz w:val="24"/>
          <w:szCs w:val="24"/>
        </w:rPr>
      </w:pPr>
    </w:p>
    <w:p>
      <w:pPr>
        <w:pStyle w:val="style0"/>
        <w:widowControl w:val="false"/>
        <w:autoSpaceDE w:val="false"/>
        <w:autoSpaceDN w:val="false"/>
        <w:adjustRightInd w:val="false"/>
        <w:spacing w:after="0" w:lineRule="auto" w:line="240"/>
        <w:jc w:val="both"/>
        <w:rPr>
          <w:rFonts w:ascii="Comic Sans MS" w:hAnsi="Comic Sans MS"/>
          <w:b/>
          <w:sz w:val="24"/>
          <w:szCs w:val="24"/>
        </w:rPr>
      </w:pPr>
      <w:r>
        <w:rPr>
          <w:rFonts w:ascii="Comic Sans MS" w:hAnsi="Comic Sans MS"/>
          <w:b/>
          <w:sz w:val="24"/>
          <w:szCs w:val="24"/>
        </w:rPr>
        <w:t>Realiza lo siguiente:</w:t>
      </w:r>
    </w:p>
    <w:p>
      <w:pPr>
        <w:pStyle w:val="style0"/>
        <w:widowControl w:val="false"/>
        <w:autoSpaceDE w:val="false"/>
        <w:autoSpaceDN w:val="false"/>
        <w:adjustRightInd w:val="false"/>
        <w:spacing w:after="0" w:lineRule="auto" w:line="240"/>
        <w:jc w:val="both"/>
        <w:rPr>
          <w:rFonts w:ascii="Comic Sans MS" w:hAnsi="Comic Sans MS"/>
          <w:b/>
          <w:sz w:val="24"/>
          <w:szCs w:val="24"/>
        </w:rPr>
      </w:pPr>
      <w:r>
        <w:rPr>
          <w:rFonts w:ascii="Comic Sans MS" w:hAnsi="Comic Sans MS"/>
          <w:b/>
          <w:sz w:val="24"/>
          <w:szCs w:val="24"/>
        </w:rPr>
        <w:t>a) Lee la siguiente tabla propósitos generales del estudio de las Matemáticas en la educación básica, los cuales corresponden a los programas de 2011 y 2017.</w:t>
      </w:r>
    </w:p>
    <w:p>
      <w:pPr>
        <w:pStyle w:val="style0"/>
        <w:widowControl w:val="false"/>
        <w:autoSpaceDE w:val="false"/>
        <w:autoSpaceDN w:val="false"/>
        <w:adjustRightInd w:val="false"/>
        <w:spacing w:after="0" w:lineRule="auto" w:line="240"/>
        <w:jc w:val="both"/>
        <w:rPr>
          <w:rFonts w:ascii="Times New Roman" w:hAnsi="Times New Roman"/>
          <w:b/>
          <w:sz w:val="24"/>
          <w:szCs w:val="24"/>
        </w:rPr>
      </w:pPr>
      <w:r>
        <w:rPr>
          <w:noProof/>
          <w:lang w:eastAsia="es-ES"/>
        </w:rPr>
        <w:drawing>
          <wp:anchor distT="0" distB="0" distL="0" distR="0" simplePos="false" relativeHeight="38" behindDoc="false" locked="false" layoutInCell="true" allowOverlap="true">
            <wp:simplePos x="0" y="0"/>
            <wp:positionH relativeFrom="column">
              <wp:posOffset>-213359</wp:posOffset>
            </wp:positionH>
            <wp:positionV relativeFrom="paragraph">
              <wp:posOffset>124460</wp:posOffset>
            </wp:positionV>
            <wp:extent cx="5943600" cy="4810125"/>
            <wp:effectExtent l="0" t="0" r="0" b="9525"/>
            <wp:wrapNone/>
            <wp:docPr id="1135" name="Imagen 83"/>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5" name="Imagen 83"/>
                    <pic:cNvPicPr/>
                  </pic:nvPicPr>
                  <pic:blipFill>
                    <a:blip r:embed="rId36" cstate="print"/>
                    <a:srcRect l="0" t="0" r="0" b="0"/>
                    <a:stretch/>
                  </pic:blipFill>
                  <pic:spPr>
                    <a:xfrm rot="0">
                      <a:off x="0" y="0"/>
                      <a:ext cx="5943600" cy="4810125"/>
                    </a:xfrm>
                    <a:prstGeom prst="rect"/>
                    <a:ln>
                      <a:noFill/>
                    </a:ln>
                  </pic:spPr>
                </pic:pic>
              </a:graphicData>
            </a:graphic>
            <wp14:sizeRelH relativeFrom="page">
              <wp14:pctWidth>0</wp14:pctWidth>
            </wp14:sizeRelH>
            <wp14:sizeRelV relativeFrom="page">
              <wp14:pctHeight>0</wp14:pctHeight>
            </wp14:sizeRelV>
          </wp:anchor>
        </w:drawing>
      </w:r>
    </w:p>
    <w:p>
      <w:pPr>
        <w:pStyle w:val="style0"/>
        <w:widowControl w:val="false"/>
        <w:autoSpaceDE w:val="false"/>
        <w:autoSpaceDN w:val="false"/>
        <w:adjustRightInd w:val="false"/>
        <w:spacing w:after="0" w:lineRule="auto" w:line="240"/>
        <w:jc w:val="both"/>
        <w:rPr>
          <w:rFonts w:ascii="Times New Roman" w:hAnsi="Times New Roman"/>
          <w:b/>
          <w:sz w:val="24"/>
          <w:szCs w:val="24"/>
        </w:rPr>
      </w:pPr>
    </w:p>
    <w:p>
      <w:pPr>
        <w:pStyle w:val="style0"/>
        <w:widowControl w:val="false"/>
        <w:autoSpaceDE w:val="false"/>
        <w:autoSpaceDN w:val="false"/>
        <w:adjustRightInd w:val="false"/>
        <w:spacing w:after="0" w:lineRule="auto" w:line="240"/>
        <w:jc w:val="both"/>
        <w:rPr>
          <w:rFonts w:ascii="Times New Roman" w:hAnsi="Times New Roman"/>
          <w:b/>
          <w:sz w:val="24"/>
          <w:szCs w:val="24"/>
        </w:rPr>
      </w:pPr>
    </w:p>
    <w:p>
      <w:pPr>
        <w:pStyle w:val="style0"/>
        <w:widowControl w:val="false"/>
        <w:autoSpaceDE w:val="false"/>
        <w:autoSpaceDN w:val="false"/>
        <w:adjustRightInd w:val="false"/>
        <w:spacing w:after="0" w:lineRule="auto" w:line="240"/>
        <w:jc w:val="both"/>
        <w:rPr>
          <w:rFonts w:ascii="Times New Roman" w:hAnsi="Times New Roman"/>
          <w:b/>
          <w:sz w:val="24"/>
          <w:szCs w:val="24"/>
        </w:rPr>
      </w:pPr>
    </w:p>
    <w:p>
      <w:pPr>
        <w:pStyle w:val="style0"/>
        <w:widowControl w:val="false"/>
        <w:autoSpaceDE w:val="false"/>
        <w:autoSpaceDN w:val="false"/>
        <w:adjustRightInd w:val="false"/>
        <w:spacing w:after="0" w:lineRule="auto" w:line="240"/>
        <w:jc w:val="both"/>
        <w:rPr>
          <w:rFonts w:ascii="Times New Roman" w:hAnsi="Times New Roman"/>
          <w:b/>
          <w:sz w:val="24"/>
          <w:szCs w:val="24"/>
        </w:rPr>
      </w:pPr>
    </w:p>
    <w:p>
      <w:pPr>
        <w:pStyle w:val="style0"/>
        <w:widowControl w:val="false"/>
        <w:autoSpaceDE w:val="false"/>
        <w:autoSpaceDN w:val="false"/>
        <w:adjustRightInd w:val="false"/>
        <w:spacing w:after="0" w:lineRule="auto" w:line="240"/>
        <w:jc w:val="both"/>
        <w:rPr>
          <w:rFonts w:ascii="Times New Roman" w:hAnsi="Times New Roman"/>
          <w:b/>
          <w:sz w:val="24"/>
          <w:szCs w:val="24"/>
        </w:rPr>
      </w:pPr>
    </w:p>
    <w:p>
      <w:pPr>
        <w:pStyle w:val="style0"/>
        <w:widowControl w:val="false"/>
        <w:autoSpaceDE w:val="false"/>
        <w:autoSpaceDN w:val="false"/>
        <w:adjustRightInd w:val="false"/>
        <w:spacing w:after="0" w:lineRule="auto" w:line="240"/>
        <w:jc w:val="both"/>
        <w:rPr>
          <w:rFonts w:ascii="Times New Roman" w:hAnsi="Times New Roman"/>
          <w:b/>
          <w:sz w:val="24"/>
          <w:szCs w:val="24"/>
        </w:rPr>
      </w:pPr>
    </w:p>
    <w:p>
      <w:pPr>
        <w:pStyle w:val="style0"/>
        <w:widowControl w:val="false"/>
        <w:autoSpaceDE w:val="false"/>
        <w:autoSpaceDN w:val="false"/>
        <w:adjustRightInd w:val="false"/>
        <w:spacing w:after="0" w:lineRule="auto" w:line="240"/>
        <w:jc w:val="both"/>
        <w:rPr>
          <w:rFonts w:ascii="Times New Roman" w:hAnsi="Times New Roman"/>
          <w:b/>
          <w:sz w:val="24"/>
          <w:szCs w:val="24"/>
        </w:rPr>
      </w:pPr>
    </w:p>
    <w:p>
      <w:pPr>
        <w:pStyle w:val="style0"/>
        <w:widowControl w:val="false"/>
        <w:autoSpaceDE w:val="false"/>
        <w:autoSpaceDN w:val="false"/>
        <w:adjustRightInd w:val="false"/>
        <w:spacing w:after="0" w:lineRule="auto" w:line="240"/>
        <w:jc w:val="both"/>
        <w:rPr>
          <w:rFonts w:ascii="Times New Roman" w:hAnsi="Times New Roman"/>
          <w:b/>
          <w:sz w:val="24"/>
          <w:szCs w:val="24"/>
        </w:rPr>
      </w:pPr>
    </w:p>
    <w:p>
      <w:pPr>
        <w:pStyle w:val="style0"/>
        <w:widowControl w:val="false"/>
        <w:autoSpaceDE w:val="false"/>
        <w:autoSpaceDN w:val="false"/>
        <w:adjustRightInd w:val="false"/>
        <w:spacing w:after="0" w:lineRule="auto" w:line="240"/>
        <w:jc w:val="both"/>
        <w:rPr>
          <w:rFonts w:ascii="Times New Roman" w:hAnsi="Times New Roman"/>
          <w:b/>
          <w:sz w:val="24"/>
          <w:szCs w:val="24"/>
        </w:rPr>
      </w:pPr>
    </w:p>
    <w:p>
      <w:pPr>
        <w:pStyle w:val="style0"/>
        <w:widowControl w:val="false"/>
        <w:autoSpaceDE w:val="false"/>
        <w:autoSpaceDN w:val="false"/>
        <w:adjustRightInd w:val="false"/>
        <w:spacing w:after="0" w:lineRule="auto" w:line="240"/>
        <w:jc w:val="both"/>
        <w:rPr>
          <w:rFonts w:ascii="Times New Roman" w:hAnsi="Times New Roman"/>
          <w:b/>
          <w:sz w:val="24"/>
          <w:szCs w:val="24"/>
        </w:rPr>
      </w:pPr>
    </w:p>
    <w:p>
      <w:pPr>
        <w:pStyle w:val="style0"/>
        <w:widowControl w:val="false"/>
        <w:autoSpaceDE w:val="false"/>
        <w:autoSpaceDN w:val="false"/>
        <w:adjustRightInd w:val="false"/>
        <w:spacing w:after="0" w:lineRule="auto" w:line="240"/>
        <w:jc w:val="both"/>
        <w:rPr>
          <w:rFonts w:ascii="Times New Roman" w:hAnsi="Times New Roman"/>
          <w:b/>
          <w:sz w:val="24"/>
          <w:szCs w:val="24"/>
        </w:rPr>
      </w:pPr>
    </w:p>
    <w:p>
      <w:pPr>
        <w:pStyle w:val="style0"/>
        <w:widowControl w:val="false"/>
        <w:autoSpaceDE w:val="false"/>
        <w:autoSpaceDN w:val="false"/>
        <w:adjustRightInd w:val="false"/>
        <w:spacing w:after="0" w:lineRule="auto" w:line="240"/>
        <w:jc w:val="both"/>
        <w:rPr>
          <w:rFonts w:ascii="Times New Roman" w:hAnsi="Times New Roman"/>
          <w:b/>
          <w:sz w:val="24"/>
          <w:szCs w:val="24"/>
        </w:rPr>
      </w:pPr>
    </w:p>
    <w:p>
      <w:pPr>
        <w:pStyle w:val="style0"/>
        <w:widowControl w:val="false"/>
        <w:autoSpaceDE w:val="false"/>
        <w:autoSpaceDN w:val="false"/>
        <w:adjustRightInd w:val="false"/>
        <w:spacing w:after="0" w:lineRule="auto" w:line="240"/>
        <w:jc w:val="both"/>
        <w:rPr>
          <w:rFonts w:ascii="Times New Roman" w:hAnsi="Times New Roman"/>
          <w:b/>
          <w:sz w:val="24"/>
          <w:szCs w:val="24"/>
        </w:rPr>
      </w:pPr>
      <w:r>
        <w:rPr>
          <w:rFonts w:ascii="Times New Roman" w:hAnsi="Times New Roman"/>
          <w:b/>
          <w:sz w:val="24"/>
          <w:szCs w:val="24"/>
        </w:rPr>
        <w:t>b) Completa la tabla comparativa del documento descargable. En la columna izquierda registra las semejanzas que identifiques entre los dos planteamientos y en la columna derecha, las diferencias.</w:t>
      </w:r>
    </w:p>
    <w:p>
      <w:pPr>
        <w:pStyle w:val="style0"/>
        <w:tabs>
          <w:tab w:val="left" w:leader="none" w:pos="5130"/>
        </w:tabs>
        <w:jc w:val="both"/>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r>
        <w:rPr>
          <w:rFonts w:ascii="Arial" w:cs="Arial" w:hAnsi="Arial"/>
          <w:noProof/>
          <w:lang w:eastAsia="es-ES"/>
        </w:rPr>
        <w:drawing>
          <wp:anchor distT="0" distB="0" distL="0" distR="0" simplePos="false" relativeHeight="39" behindDoc="false" locked="false" layoutInCell="true" allowOverlap="true">
            <wp:simplePos x="0" y="0"/>
            <wp:positionH relativeFrom="column">
              <wp:posOffset>1767840</wp:posOffset>
            </wp:positionH>
            <wp:positionV relativeFrom="paragraph">
              <wp:posOffset>111760</wp:posOffset>
            </wp:positionV>
            <wp:extent cx="923924" cy="2162175"/>
            <wp:effectExtent l="0" t="0" r="9525" b="9525"/>
            <wp:wrapNone/>
            <wp:docPr id="1136" name="Imagen 84"/>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9" name="Imagen 84"/>
                    <pic:cNvPicPr/>
                  </pic:nvPicPr>
                  <pic:blipFill>
                    <a:blip r:embed="rId19" cstate="print"/>
                    <a:srcRect l="0" t="0" r="0" b="0"/>
                    <a:stretch/>
                  </pic:blipFill>
                  <pic:spPr>
                    <a:xfrm rot="0">
                      <a:off x="0" y="0"/>
                      <a:ext cx="923924" cy="2162175"/>
                    </a:xfrm>
                    <a:prstGeom prst="rect"/>
                    <a:ln>
                      <a:noFill/>
                    </a:ln>
                  </pic:spPr>
                </pic:pic>
              </a:graphicData>
            </a:graphic>
            <wp14:sizeRelH relativeFrom="page">
              <wp14:pctWidth>0</wp14:pctWidth>
            </wp14:sizeRelH>
            <wp14:sizeRelV relativeFrom="page">
              <wp14:pctHeight>0</wp14:pctHeight>
            </wp14:sizeRelV>
          </wp:anchor>
        </w:drawing>
      </w: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tabs>
          <w:tab w:val="left" w:leader="none" w:pos="6945"/>
        </w:tabs>
        <w:rPr>
          <w:rFonts w:ascii="Arial" w:cs="Arial" w:hAnsi="Arial"/>
          <w:lang w:eastAsia="es-ES"/>
        </w:rPr>
      </w:pPr>
      <w:r>
        <w:rPr>
          <w:rFonts w:ascii="Arial" w:cs="Arial" w:hAnsi="Arial"/>
          <w:lang w:eastAsia="es-ES"/>
        </w:rPr>
        <w:tab/>
      </w:r>
    </w:p>
    <w:p>
      <w:pPr>
        <w:pStyle w:val="style0"/>
        <w:tabs>
          <w:tab w:val="left" w:leader="none" w:pos="6945"/>
        </w:tabs>
        <w:rPr>
          <w:rFonts w:ascii="Arial" w:cs="Arial" w:hAnsi="Arial"/>
          <w:lang w:eastAsia="es-ES"/>
        </w:rPr>
      </w:pPr>
    </w:p>
    <w:p>
      <w:pPr>
        <w:pStyle w:val="style0"/>
        <w:tabs>
          <w:tab w:val="left" w:leader="none" w:pos="6945"/>
        </w:tabs>
        <w:jc w:val="both"/>
        <w:rPr>
          <w:rFonts w:ascii="Comic Sans MS" w:cs="Arial" w:hAnsi="Comic Sans MS"/>
          <w:b/>
          <w:lang w:eastAsia="es-ES"/>
        </w:rPr>
      </w:pPr>
      <w:r>
        <w:rPr>
          <w:rFonts w:ascii="Comic Sans MS" w:cs="Arial" w:hAnsi="Comic Sans MS"/>
          <w:b/>
          <w:lang w:eastAsia="es-ES"/>
        </w:rPr>
        <w:t>b) Completa la tabla comparativa del documento descargable. En la columna izquierda registra las semejanzas que identifiques entre los dos planteamientos y en la columna derecha, las diferencias.</w:t>
      </w:r>
    </w:p>
    <w:p>
      <w:pPr>
        <w:pStyle w:val="style157"/>
        <w:jc w:val="center"/>
        <w:rPr>
          <w:color w:val="0070c0"/>
          <w:lang w:eastAsia="es-ES"/>
        </w:rPr>
      </w:pPr>
      <w:r>
        <w:rPr>
          <w:color w:val="0070c0"/>
          <w:lang w:eastAsia="es-ES"/>
        </w:rPr>
        <w:t>AMBOS PROGRAMAS</w:t>
      </w:r>
    </w:p>
    <w:tbl>
      <w:tblPr>
        <w:tblStyle w:val="style154"/>
        <w:tblW w:w="0" w:type="auto"/>
        <w:tblLook w:val="04A0" w:firstRow="1" w:lastRow="0" w:firstColumn="1" w:lastColumn="0" w:noHBand="0" w:noVBand="1"/>
      </w:tblPr>
      <w:tblGrid>
        <w:gridCol w:w="4322"/>
        <w:gridCol w:w="4322"/>
      </w:tblGrid>
      <w:tr>
        <w:trPr/>
        <w:tc>
          <w:tcPr>
            <w:tcW w:w="4322" w:type="dxa"/>
            <w:tcBorders/>
          </w:tcPr>
          <w:p>
            <w:pPr>
              <w:pStyle w:val="style0"/>
              <w:tabs>
                <w:tab w:val="left" w:leader="none" w:pos="6945"/>
              </w:tabs>
              <w:jc w:val="center"/>
              <w:rPr>
                <w:rFonts w:ascii="Arial" w:cs="Arial" w:hAnsi="Arial"/>
                <w:b/>
                <w:lang w:eastAsia="es-ES"/>
              </w:rPr>
            </w:pPr>
            <w:r>
              <w:rPr>
                <w:rFonts w:ascii="Arial" w:cs="Arial" w:hAnsi="Arial"/>
                <w:b/>
                <w:lang w:eastAsia="es-ES"/>
              </w:rPr>
              <w:t>SEMEJANZAS</w:t>
            </w:r>
          </w:p>
        </w:tc>
        <w:tc>
          <w:tcPr>
            <w:tcW w:w="4322" w:type="dxa"/>
            <w:tcBorders/>
          </w:tcPr>
          <w:p>
            <w:pPr>
              <w:pStyle w:val="style0"/>
              <w:tabs>
                <w:tab w:val="left" w:leader="none" w:pos="6945"/>
              </w:tabs>
              <w:jc w:val="center"/>
              <w:rPr>
                <w:rFonts w:ascii="Arial" w:cs="Arial" w:hAnsi="Arial"/>
                <w:b/>
                <w:lang w:eastAsia="es-ES"/>
              </w:rPr>
            </w:pPr>
            <w:r>
              <w:rPr>
                <w:rFonts w:ascii="Arial" w:cs="Arial" w:hAnsi="Arial"/>
                <w:b/>
                <w:lang w:eastAsia="es-ES"/>
              </w:rPr>
              <w:t>DIFERENCIAS</w:t>
            </w:r>
          </w:p>
        </w:tc>
      </w:tr>
      <w:tr>
        <w:tblPrEx/>
        <w:trPr>
          <w:trHeight w:val="3940" w:hRule="atLeast"/>
        </w:trPr>
        <w:tc>
          <w:tcPr>
            <w:tcW w:w="4322" w:type="dxa"/>
            <w:tcBorders/>
          </w:tcPr>
          <w:p>
            <w:pPr>
              <w:pStyle w:val="style0"/>
              <w:tabs>
                <w:tab w:val="left" w:leader="none" w:pos="6945"/>
              </w:tabs>
              <w:rPr>
                <w:rFonts w:ascii="Arial" w:cs="Arial" w:hAnsi="Arial"/>
                <w:lang w:eastAsia="es-ES"/>
              </w:rPr>
            </w:pPr>
          </w:p>
          <w:p>
            <w:pPr>
              <w:pStyle w:val="style0"/>
              <w:tabs>
                <w:tab w:val="left" w:leader="none" w:pos="6945"/>
              </w:tabs>
              <w:rPr>
                <w:rFonts w:ascii="Arial" w:cs="Arial" w:hAnsi="Arial"/>
                <w:lang w:eastAsia="es-ES"/>
              </w:rPr>
            </w:pPr>
            <w:r>
              <w:rPr>
                <w:rFonts w:ascii="Arial" w:cs="Arial" w:hAnsi="Arial"/>
                <w:lang w:eastAsia="es-ES"/>
              </w:rPr>
              <w:t>1.Argumenta y razona al analizar situaciones</w:t>
            </w:r>
          </w:p>
          <w:p>
            <w:pPr>
              <w:pStyle w:val="style0"/>
              <w:tabs>
                <w:tab w:val="left" w:leader="none" w:pos="6945"/>
              </w:tabs>
              <w:rPr>
                <w:rFonts w:ascii="Arial" w:cs="Arial" w:hAnsi="Arial"/>
                <w:lang w:eastAsia="es-ES"/>
              </w:rPr>
            </w:pPr>
            <w:r>
              <w:rPr>
                <w:rFonts w:ascii="Arial" w:cs="Arial" w:hAnsi="Arial"/>
                <w:lang w:eastAsia="es-ES"/>
              </w:rPr>
              <w:t>2.Propone soluciones</w:t>
            </w:r>
          </w:p>
          <w:p>
            <w:pPr>
              <w:pStyle w:val="style0"/>
              <w:tabs>
                <w:tab w:val="left" w:leader="none" w:pos="6945"/>
              </w:tabs>
              <w:rPr>
                <w:rFonts w:ascii="Arial" w:cs="Arial" w:hAnsi="Arial"/>
                <w:lang w:eastAsia="es-ES"/>
              </w:rPr>
            </w:pPr>
            <w:r>
              <w:rPr>
                <w:rFonts w:ascii="Arial" w:cs="Arial" w:hAnsi="Arial"/>
                <w:lang w:eastAsia="es-ES"/>
              </w:rPr>
              <w:t>3.Aplica estrategias y toma decisiones</w:t>
            </w:r>
          </w:p>
          <w:p>
            <w:pPr>
              <w:pStyle w:val="style0"/>
              <w:tabs>
                <w:tab w:val="left" w:leader="none" w:pos="6945"/>
              </w:tabs>
              <w:rPr>
                <w:rFonts w:ascii="Arial" w:cs="Arial" w:hAnsi="Arial"/>
                <w:lang w:eastAsia="es-ES"/>
              </w:rPr>
            </w:pPr>
            <w:r>
              <w:rPr>
                <w:rFonts w:ascii="Arial" w:cs="Arial" w:hAnsi="Arial"/>
                <w:lang w:eastAsia="es-ES"/>
              </w:rPr>
              <w:t>4.Valora los razonamientos y la evidencia proporcionados por otros y puede modificar</w:t>
            </w:r>
          </w:p>
          <w:p>
            <w:pPr>
              <w:pStyle w:val="style0"/>
              <w:tabs>
                <w:tab w:val="left" w:leader="none" w:pos="6945"/>
              </w:tabs>
              <w:rPr>
                <w:rFonts w:ascii="Arial" w:cs="Arial" w:hAnsi="Arial"/>
                <w:lang w:eastAsia="es-ES"/>
              </w:rPr>
            </w:pPr>
            <w:r>
              <w:rPr>
                <w:rFonts w:ascii="Arial" w:cs="Arial" w:hAnsi="Arial"/>
                <w:lang w:eastAsia="es-ES"/>
              </w:rPr>
              <w:t>5.Busca, selecciona, analiza, evalúa</w:t>
            </w:r>
          </w:p>
          <w:p>
            <w:pPr>
              <w:pStyle w:val="style0"/>
              <w:tabs>
                <w:tab w:val="left" w:leader="none" w:pos="6945"/>
              </w:tabs>
              <w:rPr>
                <w:rFonts w:ascii="Arial" w:cs="Arial" w:hAnsi="Arial"/>
                <w:lang w:eastAsia="es-ES"/>
              </w:rPr>
            </w:pPr>
          </w:p>
          <w:p>
            <w:pPr>
              <w:pStyle w:val="style0"/>
              <w:tabs>
                <w:tab w:val="left" w:leader="none" w:pos="6945"/>
              </w:tabs>
              <w:rPr>
                <w:rFonts w:ascii="Arial" w:cs="Arial" w:hAnsi="Arial"/>
                <w:lang w:eastAsia="es-ES"/>
              </w:rPr>
            </w:pPr>
          </w:p>
          <w:p>
            <w:pPr>
              <w:pStyle w:val="style0"/>
              <w:tabs>
                <w:tab w:val="left" w:leader="none" w:pos="6945"/>
              </w:tabs>
              <w:rPr>
                <w:rFonts w:ascii="Arial" w:cs="Arial" w:hAnsi="Arial"/>
                <w:lang w:eastAsia="es-ES"/>
              </w:rPr>
            </w:pPr>
          </w:p>
          <w:p>
            <w:pPr>
              <w:pStyle w:val="style0"/>
              <w:tabs>
                <w:tab w:val="left" w:leader="none" w:pos="6945"/>
              </w:tabs>
              <w:rPr>
                <w:rFonts w:ascii="Arial" w:cs="Arial" w:hAnsi="Arial"/>
                <w:lang w:eastAsia="es-ES"/>
              </w:rPr>
            </w:pPr>
          </w:p>
          <w:p>
            <w:pPr>
              <w:pStyle w:val="style0"/>
              <w:tabs>
                <w:tab w:val="left" w:leader="none" w:pos="6945"/>
              </w:tabs>
              <w:rPr>
                <w:rFonts w:ascii="Arial" w:cs="Arial" w:hAnsi="Arial"/>
                <w:lang w:eastAsia="es-ES"/>
              </w:rPr>
            </w:pPr>
          </w:p>
          <w:p>
            <w:pPr>
              <w:pStyle w:val="style0"/>
              <w:tabs>
                <w:tab w:val="left" w:leader="none" w:pos="6945"/>
              </w:tabs>
              <w:rPr>
                <w:rFonts w:ascii="Arial" w:cs="Arial" w:hAnsi="Arial"/>
                <w:lang w:eastAsia="es-ES"/>
              </w:rPr>
            </w:pPr>
          </w:p>
          <w:p>
            <w:pPr>
              <w:pStyle w:val="style0"/>
              <w:tabs>
                <w:tab w:val="left" w:leader="none" w:pos="6945"/>
              </w:tabs>
              <w:rPr>
                <w:rFonts w:ascii="Arial" w:cs="Arial" w:hAnsi="Arial"/>
                <w:lang w:eastAsia="es-ES"/>
              </w:rPr>
            </w:pPr>
          </w:p>
          <w:p>
            <w:pPr>
              <w:pStyle w:val="style0"/>
              <w:tabs>
                <w:tab w:val="left" w:leader="none" w:pos="6945"/>
              </w:tabs>
              <w:rPr>
                <w:rFonts w:ascii="Arial" w:cs="Arial" w:hAnsi="Arial"/>
                <w:lang w:eastAsia="es-ES"/>
              </w:rPr>
            </w:pPr>
          </w:p>
        </w:tc>
        <w:tc>
          <w:tcPr>
            <w:tcW w:w="4322" w:type="dxa"/>
            <w:tcBorders/>
          </w:tcPr>
          <w:p>
            <w:pPr>
              <w:pStyle w:val="style0"/>
              <w:tabs>
                <w:tab w:val="left" w:leader="none" w:pos="6945"/>
              </w:tabs>
              <w:rPr>
                <w:rFonts w:ascii="Arial" w:cs="Arial" w:hAnsi="Arial"/>
                <w:lang w:eastAsia="es-ES"/>
              </w:rPr>
            </w:pPr>
            <w:r>
              <w:rPr>
                <w:rFonts w:ascii="Arial" w:cs="Arial" w:hAnsi="Arial"/>
                <w:lang w:eastAsia="es-ES"/>
              </w:rPr>
              <w:t>1.Resuelven problemas de diversos contextos</w:t>
            </w:r>
          </w:p>
          <w:p>
            <w:pPr>
              <w:pStyle w:val="style0"/>
              <w:tabs>
                <w:tab w:val="left" w:leader="none" w:pos="6945"/>
              </w:tabs>
              <w:rPr>
                <w:rFonts w:ascii="Arial" w:cs="Arial" w:hAnsi="Arial"/>
                <w:lang w:eastAsia="es-ES"/>
              </w:rPr>
            </w:pPr>
            <w:r>
              <w:rPr>
                <w:rFonts w:ascii="Arial" w:cs="Arial" w:hAnsi="Arial"/>
                <w:lang w:eastAsia="es-ES"/>
              </w:rPr>
              <w:t>2. Resolución   lógica, analítica y cuantitativa.</w:t>
            </w:r>
          </w:p>
          <w:p>
            <w:pPr>
              <w:pStyle w:val="style0"/>
              <w:tabs>
                <w:tab w:val="left" w:leader="none" w:pos="6945"/>
              </w:tabs>
              <w:rPr>
                <w:rFonts w:ascii="Arial" w:cs="Arial" w:hAnsi="Arial"/>
                <w:lang w:eastAsia="es-ES"/>
              </w:rPr>
            </w:pPr>
            <w:r>
              <w:rPr>
                <w:rFonts w:ascii="Arial" w:cs="Arial" w:hAnsi="Arial"/>
                <w:lang w:eastAsia="es-ES"/>
              </w:rPr>
              <w:t>3.Estrategias no convencionales</w:t>
            </w:r>
          </w:p>
          <w:p>
            <w:pPr>
              <w:pStyle w:val="style0"/>
              <w:tabs>
                <w:tab w:val="left" w:leader="none" w:pos="6945"/>
              </w:tabs>
              <w:rPr>
                <w:rFonts w:ascii="Arial" w:cs="Arial" w:hAnsi="Arial"/>
                <w:lang w:eastAsia="es-ES"/>
              </w:rPr>
            </w:pPr>
            <w:r>
              <w:rPr>
                <w:rFonts w:ascii="Arial" w:cs="Arial" w:hAnsi="Arial"/>
                <w:lang w:eastAsia="es-ES"/>
              </w:rPr>
              <w:t>4. Resoluciones creativas</w:t>
            </w:r>
          </w:p>
          <w:p>
            <w:pPr>
              <w:pStyle w:val="style0"/>
              <w:tabs>
                <w:tab w:val="left" w:leader="none" w:pos="6945"/>
              </w:tabs>
              <w:rPr>
                <w:rFonts w:ascii="Arial" w:cs="Arial" w:hAnsi="Arial"/>
                <w:lang w:eastAsia="es-ES"/>
              </w:rPr>
            </w:pPr>
            <w:r>
              <w:rPr>
                <w:rFonts w:ascii="Arial" w:cs="Arial" w:hAnsi="Arial"/>
                <w:noProof/>
                <w:lang w:eastAsia="es-ES"/>
              </w:rPr>
              <w:drawing>
                <wp:anchor distT="0" distB="0" distL="114300" distR="114300" simplePos="false" relativeHeight="40" behindDoc="false" locked="false" layoutInCell="true" allowOverlap="true">
                  <wp:simplePos x="0" y="0"/>
                  <wp:positionH relativeFrom="column">
                    <wp:posOffset>814069</wp:posOffset>
                  </wp:positionH>
                  <wp:positionV relativeFrom="paragraph">
                    <wp:posOffset>262890</wp:posOffset>
                  </wp:positionV>
                  <wp:extent cx="1800225" cy="2095500"/>
                  <wp:effectExtent l="0" t="0" r="9525" b="0"/>
                  <wp:wrapSquare wrapText="bothSides"/>
                  <wp:docPr id="1137" name="Imagen 85"/>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6" name="Imagen 85"/>
                          <pic:cNvPicPr/>
                        </pic:nvPicPr>
                        <pic:blipFill>
                          <a:blip r:embed="rId37" cstate="print"/>
                          <a:srcRect l="0" t="0" r="0" b="0"/>
                          <a:stretch/>
                        </pic:blipFill>
                        <pic:spPr>
                          <a:xfrm rot="0">
                            <a:off x="0" y="0"/>
                            <a:ext cx="1800225" cy="2095500"/>
                          </a:xfrm>
                          <a:prstGeom prst="rect"/>
                          <a:ln>
                            <a:noFill/>
                          </a:ln>
                        </pic:spPr>
                      </pic:pic>
                    </a:graphicData>
                  </a:graphic>
                  <wp14:sizeRelH relativeFrom="page">
                    <wp14:pctWidth>0</wp14:pctWidth>
                  </wp14:sizeRelH>
                  <wp14:sizeRelV relativeFrom="page">
                    <wp14:pctHeight>0</wp14:pctHeight>
                  </wp14:sizeRelV>
                </wp:anchor>
              </w:drawing>
            </w:r>
            <w:r>
              <w:rPr>
                <w:rFonts w:ascii="Arial" w:cs="Arial" w:hAnsi="Arial"/>
                <w:lang w:eastAsia="es-ES"/>
              </w:rPr>
              <w:t>5.Componente afectivo y actitudinal</w:t>
            </w:r>
          </w:p>
        </w:tc>
      </w:tr>
    </w:tbl>
    <w:p>
      <w:pPr>
        <w:pStyle w:val="style0"/>
        <w:tabs>
          <w:tab w:val="left" w:leader="none" w:pos="6945"/>
        </w:tabs>
        <w:rPr>
          <w:rFonts w:ascii="Arial" w:cs="Arial" w:hAnsi="Arial"/>
          <w:lang w:eastAsia="es-ES"/>
        </w:rPr>
      </w:pPr>
    </w:p>
    <w:p>
      <w:pPr>
        <w:pStyle w:val="style0"/>
        <w:tabs>
          <w:tab w:val="left" w:leader="none" w:pos="720"/>
          <w:tab w:val="left" w:leader="none" w:pos="6945"/>
        </w:tabs>
        <w:jc w:val="both"/>
        <w:rPr>
          <w:rFonts w:ascii="Comic Sans MS" w:cs="Arial" w:hAnsi="Comic Sans MS"/>
          <w:b/>
          <w:lang w:eastAsia="es-ES"/>
        </w:rPr>
      </w:pPr>
      <w:r>
        <w:rPr>
          <w:rFonts w:ascii="Comic Sans MS" w:cs="Arial" w:hAnsi="Comic Sans MS"/>
          <w:b/>
          <w:lang w:eastAsia="es-ES"/>
        </w:rPr>
        <w:t>c)  Con base a esta información, responde también las siguientes preguntas:</w:t>
      </w:r>
    </w:p>
    <w:p>
      <w:pPr>
        <w:pStyle w:val="style0"/>
        <w:tabs>
          <w:tab w:val="left" w:leader="none" w:pos="720"/>
          <w:tab w:val="left" w:leader="none" w:pos="6945"/>
        </w:tabs>
        <w:jc w:val="both"/>
        <w:rPr>
          <w:rFonts w:ascii="Comic Sans MS" w:cs="Arial" w:hAnsi="Comic Sans MS"/>
          <w:b/>
          <w:lang w:eastAsia="es-ES"/>
        </w:rPr>
      </w:pPr>
      <w:r>
        <w:rPr>
          <w:rFonts w:ascii="Comic Sans MS" w:cs="Arial" w:hAnsi="Comic Sans MS"/>
          <w:b/>
          <w:lang w:eastAsia="es-ES"/>
        </w:rPr>
        <w:t>¿Qué retos representan para ti estas semejanzas y diferencias?</w:t>
      </w:r>
    </w:p>
    <w:p>
      <w:pPr>
        <w:pStyle w:val="style0"/>
        <w:tabs>
          <w:tab w:val="left" w:leader="none" w:pos="6945"/>
        </w:tabs>
        <w:spacing w:after="0" w:lineRule="auto" w:line="240"/>
        <w:jc w:val="both"/>
        <w:rPr>
          <w:rFonts w:ascii="Comic Sans MS" w:cs="Arial" w:hAnsi="Comic Sans MS"/>
          <w:lang w:val="es-MX" w:eastAsia="es-ES"/>
        </w:rPr>
      </w:pPr>
      <w:r>
        <w:rPr>
          <w:rFonts w:ascii="Comic Sans MS" w:cs="Arial" w:hAnsi="Comic Sans MS"/>
          <w:lang w:val="es-MX" w:eastAsia="es-ES"/>
        </w:rPr>
        <w:t>El trabajo de los tiempos en la vida escolar, debido a que al escuchar las diversas formas de solución de varios alumnos, el tiempo se dispare no digo que siempre, pero muchas veces si me ha ocurrido y la mentalidad de los directivos aun no es cociente en este sentido, piensan que se está perdiendo el tiempo.</w:t>
      </w:r>
    </w:p>
    <w:p>
      <w:pPr>
        <w:pStyle w:val="style0"/>
        <w:tabs>
          <w:tab w:val="left" w:leader="none" w:pos="6945"/>
        </w:tabs>
        <w:spacing w:after="0" w:lineRule="auto" w:line="240"/>
        <w:jc w:val="both"/>
        <w:rPr>
          <w:rFonts w:ascii="Comic Sans MS" w:cs="Arial" w:hAnsi="Comic Sans MS"/>
          <w:lang w:val="es-MX" w:eastAsia="es-ES"/>
        </w:rPr>
      </w:pPr>
    </w:p>
    <w:p>
      <w:pPr>
        <w:pStyle w:val="style0"/>
        <w:tabs>
          <w:tab w:val="left" w:leader="none" w:pos="6945"/>
        </w:tabs>
        <w:spacing w:after="0" w:lineRule="auto" w:line="240"/>
        <w:jc w:val="both"/>
        <w:rPr>
          <w:rFonts w:ascii="Comic Sans MS" w:cs="Arial" w:hAnsi="Comic Sans MS"/>
          <w:lang w:val="es-MX" w:eastAsia="es-ES"/>
        </w:rPr>
      </w:pPr>
      <w:r>
        <w:rPr>
          <w:rFonts w:ascii="Comic Sans MS" w:cs="Arial" w:hAnsi="Comic Sans MS"/>
          <w:lang w:val="es-MX" w:eastAsia="es-ES"/>
        </w:rPr>
        <w:t>El trabajo lúdico no ocasionalmente, sino diariamente.</w:t>
      </w:r>
    </w:p>
    <w:p>
      <w:pPr>
        <w:pStyle w:val="style0"/>
        <w:tabs>
          <w:tab w:val="left" w:leader="none" w:pos="6945"/>
        </w:tabs>
        <w:spacing w:after="0" w:lineRule="auto" w:line="240"/>
        <w:jc w:val="both"/>
        <w:rPr>
          <w:rFonts w:ascii="Comic Sans MS" w:cs="Arial" w:hAnsi="Comic Sans MS"/>
          <w:lang w:val="es-MX" w:eastAsia="es-ES"/>
        </w:rPr>
      </w:pPr>
    </w:p>
    <w:p>
      <w:pPr>
        <w:pStyle w:val="style0"/>
        <w:tabs>
          <w:tab w:val="left" w:leader="none" w:pos="6945"/>
        </w:tabs>
        <w:spacing w:after="0" w:lineRule="auto" w:line="240"/>
        <w:jc w:val="both"/>
        <w:rPr>
          <w:rFonts w:ascii="Comic Sans MS" w:cs="Arial" w:hAnsi="Comic Sans MS"/>
          <w:lang w:val="es-MX" w:eastAsia="es-ES"/>
        </w:rPr>
      </w:pPr>
      <w:r>
        <w:rPr>
          <w:rFonts w:ascii="Comic Sans MS" w:cs="Arial" w:hAnsi="Comic Sans MS"/>
          <w:lang w:val="es-MX" w:eastAsia="es-ES"/>
        </w:rPr>
        <w:t>Garantizar que mis alumnos sean capaces de buscar soluciones ate los diversos planteamientos, dentro de la asignatura.</w:t>
      </w:r>
    </w:p>
    <w:p>
      <w:pPr>
        <w:pStyle w:val="style0"/>
        <w:tabs>
          <w:tab w:val="left" w:leader="none" w:pos="6945"/>
        </w:tabs>
        <w:spacing w:after="0" w:lineRule="auto" w:line="240"/>
        <w:jc w:val="both"/>
        <w:rPr>
          <w:rFonts w:ascii="Comic Sans MS" w:cs="Arial" w:hAnsi="Comic Sans MS"/>
          <w:lang w:val="es-MX" w:eastAsia="es-ES"/>
        </w:rPr>
      </w:pPr>
    </w:p>
    <w:p>
      <w:pPr>
        <w:pStyle w:val="style0"/>
        <w:tabs>
          <w:tab w:val="left" w:leader="none" w:pos="6945"/>
        </w:tabs>
        <w:spacing w:after="0" w:lineRule="auto" w:line="240"/>
        <w:jc w:val="both"/>
        <w:rPr>
          <w:rFonts w:ascii="Comic Sans MS" w:cs="Arial" w:hAnsi="Comic Sans MS"/>
          <w:lang w:val="es-MX" w:eastAsia="es-ES"/>
        </w:rPr>
      </w:pPr>
      <w:r>
        <w:rPr>
          <w:rFonts w:ascii="Comic Sans MS" w:cs="Arial" w:hAnsi="Comic Sans MS"/>
          <w:lang w:val="es-MX" w:eastAsia="es-ES"/>
        </w:rPr>
        <w:t>Platearme metas sólidas y alcanzables para el grado que estoy atendiendo, sin perder de vista lo que se pretende una resolución lógica, analítica y cuantitativa.</w:t>
      </w:r>
    </w:p>
    <w:p>
      <w:pPr>
        <w:pStyle w:val="style0"/>
        <w:tabs>
          <w:tab w:val="left" w:leader="none" w:pos="6945"/>
        </w:tabs>
        <w:spacing w:after="0" w:lineRule="auto" w:line="240"/>
        <w:jc w:val="both"/>
        <w:rPr>
          <w:rFonts w:ascii="Comic Sans MS" w:cs="Arial" w:hAnsi="Comic Sans MS"/>
          <w:lang w:val="es-MX" w:eastAsia="es-ES"/>
        </w:rPr>
      </w:pPr>
    </w:p>
    <w:p>
      <w:pPr>
        <w:pStyle w:val="style0"/>
        <w:tabs>
          <w:tab w:val="left" w:leader="none" w:pos="6945"/>
        </w:tabs>
        <w:spacing w:after="0" w:lineRule="auto" w:line="240"/>
        <w:jc w:val="both"/>
        <w:rPr>
          <w:rFonts w:ascii="Comic Sans MS" w:cs="Arial" w:hAnsi="Comic Sans MS"/>
          <w:b/>
          <w:lang w:val="es-MX" w:eastAsia="es-ES"/>
        </w:rPr>
      </w:pPr>
      <w:r>
        <w:rPr>
          <w:rFonts w:ascii="Comic Sans MS" w:cs="Arial" w:hAnsi="Comic Sans MS"/>
          <w:lang w:val="es-MX" w:eastAsia="es-ES"/>
        </w:rPr>
        <w:t>La evaluación debe de cambiar para cada uno de los alumnos y atender a esa diversidad cultural</w:t>
      </w:r>
      <w:r>
        <w:rPr>
          <w:rFonts w:ascii="Comic Sans MS" w:cs="Arial" w:hAnsi="Comic Sans MS"/>
          <w:b/>
          <w:lang w:val="es-MX" w:eastAsia="es-ES"/>
        </w:rPr>
        <w:t>.</w:t>
      </w:r>
    </w:p>
    <w:p>
      <w:pPr>
        <w:pStyle w:val="style0"/>
        <w:tabs>
          <w:tab w:val="left" w:leader="none" w:pos="6945"/>
        </w:tabs>
        <w:rPr>
          <w:rFonts w:ascii="Comic Sans MS" w:cs="Arial" w:hAnsi="Comic Sans MS"/>
          <w:b/>
          <w:lang w:val="es-MX" w:eastAsia="es-ES"/>
        </w:rPr>
      </w:pPr>
    </w:p>
    <w:p>
      <w:pPr>
        <w:pStyle w:val="style0"/>
        <w:tabs>
          <w:tab w:val="left" w:leader="none" w:pos="6945"/>
        </w:tabs>
        <w:rPr>
          <w:rFonts w:ascii="Comic Sans MS" w:cs="Arial" w:hAnsi="Comic Sans MS"/>
          <w:b/>
          <w:lang w:eastAsia="es-ES"/>
        </w:rPr>
      </w:pPr>
    </w:p>
    <w:p>
      <w:pPr>
        <w:pStyle w:val="style0"/>
        <w:tabs>
          <w:tab w:val="left" w:leader="none" w:pos="6945"/>
        </w:tabs>
        <w:rPr>
          <w:rFonts w:ascii="Comic Sans MS" w:cs="Arial" w:hAnsi="Comic Sans MS"/>
          <w:b/>
          <w:lang w:eastAsia="es-ES"/>
        </w:rPr>
      </w:pPr>
      <w:r>
        <w:rPr>
          <w:rFonts w:ascii="Comic Sans MS" w:cs="Arial" w:hAnsi="Comic Sans MS"/>
          <w:b/>
          <w:lang w:eastAsia="es-ES"/>
        </w:rPr>
        <w:t>¿Qué ajustes harías en tu práctica para enfrentar esos retos?</w:t>
      </w:r>
    </w:p>
    <w:p>
      <w:pPr>
        <w:pStyle w:val="style0"/>
        <w:tabs>
          <w:tab w:val="left" w:leader="none" w:pos="6945"/>
        </w:tabs>
        <w:rPr>
          <w:rFonts w:ascii="Arial" w:cs="Arial" w:hAnsi="Arial"/>
          <w:lang w:eastAsia="es-ES"/>
        </w:rPr>
      </w:pPr>
    </w:p>
    <w:p>
      <w:pPr>
        <w:pStyle w:val="style0"/>
        <w:tabs>
          <w:tab w:val="left" w:leader="none" w:pos="6945"/>
        </w:tabs>
        <w:spacing w:after="0" w:lineRule="auto" w:line="240"/>
        <w:jc w:val="both"/>
        <w:rPr>
          <w:rFonts w:ascii="Arial" w:cs="Arial" w:hAnsi="Arial"/>
          <w:lang w:val="es-MX" w:eastAsia="es-ES"/>
        </w:rPr>
      </w:pPr>
      <w:r>
        <w:rPr>
          <w:rFonts w:ascii="Arial" w:cs="Arial" w:hAnsi="Arial"/>
          <w:lang w:val="es-MX" w:eastAsia="es-ES"/>
        </w:rPr>
        <w:t>Buscar en todo momento los ambientes de aprendizajes adecuados, para despertar el interés de mis alumnos y sean capaces de desarrollar sus habilidades, actitudes, socializar su aprendizaje, compartir, escucharlos y que conozca sus alcances y limitaciones.</w:t>
      </w:r>
    </w:p>
    <w:p>
      <w:pPr>
        <w:pStyle w:val="style0"/>
        <w:tabs>
          <w:tab w:val="left" w:leader="none" w:pos="6945"/>
        </w:tabs>
        <w:spacing w:after="0" w:lineRule="auto" w:line="240"/>
        <w:jc w:val="both"/>
        <w:rPr>
          <w:rFonts w:ascii="Arial" w:cs="Arial" w:hAnsi="Arial"/>
          <w:lang w:val="es-MX" w:eastAsia="es-ES"/>
        </w:rPr>
      </w:pPr>
    </w:p>
    <w:p>
      <w:pPr>
        <w:pStyle w:val="style0"/>
        <w:tabs>
          <w:tab w:val="left" w:leader="none" w:pos="6945"/>
        </w:tabs>
        <w:spacing w:after="0" w:lineRule="auto" w:line="240"/>
        <w:jc w:val="both"/>
        <w:rPr>
          <w:rFonts w:ascii="Arial" w:cs="Arial" w:hAnsi="Arial"/>
          <w:lang w:val="es-MX" w:eastAsia="es-ES"/>
        </w:rPr>
      </w:pPr>
      <w:r>
        <w:rPr>
          <w:rFonts w:ascii="Arial" w:cs="Arial" w:hAnsi="Arial"/>
          <w:lang w:val="es-MX" w:eastAsia="es-ES"/>
        </w:rPr>
        <w:t>Actualizarme constantemente, estar preparada para la movilización de saberes de los diversos grados.</w:t>
      </w:r>
    </w:p>
    <w:p>
      <w:pPr>
        <w:pStyle w:val="style0"/>
        <w:tabs>
          <w:tab w:val="left" w:leader="none" w:pos="6945"/>
        </w:tabs>
        <w:spacing w:after="0" w:lineRule="auto" w:line="240"/>
        <w:jc w:val="both"/>
        <w:rPr>
          <w:rFonts w:ascii="Arial" w:cs="Arial" w:hAnsi="Arial"/>
          <w:lang w:val="es-MX" w:eastAsia="es-ES"/>
        </w:rPr>
      </w:pPr>
    </w:p>
    <w:p>
      <w:pPr>
        <w:pStyle w:val="style0"/>
        <w:tabs>
          <w:tab w:val="left" w:leader="none" w:pos="6945"/>
        </w:tabs>
        <w:spacing w:after="0" w:lineRule="auto" w:line="240"/>
        <w:jc w:val="both"/>
        <w:rPr>
          <w:rFonts w:ascii="Arial" w:cs="Arial" w:hAnsi="Arial"/>
          <w:lang w:val="es-MX" w:eastAsia="es-ES"/>
        </w:rPr>
      </w:pPr>
      <w:r>
        <w:rPr>
          <w:rFonts w:ascii="Arial" w:cs="Arial" w:hAnsi="Arial"/>
          <w:lang w:val="es-MX" w:eastAsia="es-ES"/>
        </w:rPr>
        <w:t xml:space="preserve">Adaptar la planeación al contexto, ajustado a lo que realmente les interesa a los alumnos, despertado el gusto y el </w:t>
      </w:r>
      <w:r>
        <w:rPr>
          <w:rFonts w:ascii="Arial" w:cs="Arial" w:hAnsi="Arial"/>
          <w:lang w:val="es-MX" w:eastAsia="es-ES"/>
        </w:rPr>
        <w:t>interes</w:t>
      </w:r>
      <w:r>
        <w:rPr>
          <w:rFonts w:ascii="Arial" w:cs="Arial" w:hAnsi="Arial"/>
          <w:lang w:val="es-MX" w:eastAsia="es-ES"/>
        </w:rPr>
        <w:t xml:space="preserve"> por las matemáticas.</w:t>
      </w:r>
    </w:p>
    <w:p>
      <w:pPr>
        <w:pStyle w:val="style0"/>
        <w:tabs>
          <w:tab w:val="left" w:leader="none" w:pos="6945"/>
        </w:tabs>
        <w:rPr>
          <w:rFonts w:ascii="Arial" w:cs="Arial" w:hAnsi="Arial"/>
          <w:lang w:eastAsia="es-ES"/>
        </w:rPr>
      </w:pPr>
    </w:p>
    <w:p>
      <w:pPr>
        <w:pStyle w:val="style1"/>
        <w:jc w:val="center"/>
        <w:rPr>
          <w:lang w:eastAsia="es-ES"/>
        </w:rPr>
      </w:pPr>
      <w:r>
        <w:rPr>
          <w:lang w:eastAsia="es-ES"/>
        </w:rPr>
        <w:t>ACTIVIDAD</w:t>
      </w:r>
    </w:p>
    <w:p>
      <w:pPr>
        <w:pStyle w:val="style1"/>
        <w:jc w:val="both"/>
        <w:rPr>
          <w:lang w:eastAsia="es-ES"/>
        </w:rPr>
      </w:pPr>
      <w:r>
        <w:rPr>
          <w:lang w:eastAsia="es-ES"/>
        </w:rPr>
        <w:t>Escribe sobre la línea los temas que se encuentran en los recuadros</w:t>
      </w:r>
      <w:r>
        <w:rPr>
          <w:lang w:eastAsia="es-ES"/>
        </w:rPr>
        <w:t xml:space="preserve"> con el propósito que consideres que le corresponde.</w:t>
      </w:r>
    </w:p>
    <w:p>
      <w:pPr>
        <w:pStyle w:val="style1"/>
        <w:jc w:val="center"/>
        <w:rPr>
          <w:lang w:eastAsia="es-ES"/>
        </w:rPr>
      </w:pPr>
      <w:r>
        <w:rPr>
          <w:noProof/>
          <w:lang w:eastAsia="es-ES"/>
        </w:rPr>
        <w:drawing>
          <wp:inline distT="0" distB="0" distR="0" distL="0">
            <wp:extent cx="5400675" cy="1390650"/>
            <wp:effectExtent l="0" t="0" r="0" b="0"/>
            <wp:docPr id="1138" name="Imagen 6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7" name="Imagen 61"/>
                    <pic:cNvPicPr/>
                  </pic:nvPicPr>
                  <pic:blipFill>
                    <a:blip r:embed="rId38" cstate="print"/>
                    <a:srcRect l="0" t="0" r="0" b="0"/>
                    <a:stretch/>
                  </pic:blipFill>
                  <pic:spPr>
                    <a:xfrm rot="0">
                      <a:off x="0" y="0"/>
                      <a:ext cx="5400675" cy="1390650"/>
                    </a:xfrm>
                    <a:prstGeom prst="rect"/>
                    <a:ln>
                      <a:noFill/>
                    </a:ln>
                  </pic:spPr>
                </pic:pic>
              </a:graphicData>
            </a:graphic>
          </wp:inline>
        </w:drawing>
      </w:r>
    </w:p>
    <w:p>
      <w:pPr>
        <w:pStyle w:val="style0"/>
        <w:autoSpaceDE w:val="false"/>
        <w:autoSpaceDN w:val="false"/>
        <w:adjustRightInd w:val="false"/>
        <w:spacing w:after="0" w:lineRule="auto" w:line="240"/>
        <w:rPr>
          <w:rFonts w:ascii="Helvetica" w:cs="Helvetica" w:hAnsi="Helvetica"/>
          <w:sz w:val="24"/>
          <w:szCs w:val="24"/>
        </w:rPr>
      </w:pPr>
    </w:p>
    <w:p>
      <w:pPr>
        <w:pStyle w:val="style0"/>
        <w:autoSpaceDE w:val="false"/>
        <w:autoSpaceDN w:val="false"/>
        <w:adjustRightInd w:val="false"/>
        <w:spacing w:after="0" w:lineRule="auto" w:line="240"/>
        <w:jc w:val="both"/>
        <w:rPr>
          <w:rFonts w:ascii="Helvetica" w:cs="Helvetica" w:hAnsi="Helvetica"/>
          <w:b/>
          <w:sz w:val="24"/>
          <w:szCs w:val="24"/>
        </w:rPr>
      </w:pPr>
    </w:p>
    <w:p>
      <w:pPr>
        <w:pStyle w:val="style0"/>
        <w:autoSpaceDE w:val="false"/>
        <w:autoSpaceDN w:val="false"/>
        <w:adjustRightInd w:val="false"/>
        <w:spacing w:after="0" w:lineRule="auto" w:line="360"/>
        <w:jc w:val="both"/>
        <w:rPr>
          <w:rFonts w:ascii="Helvetica" w:cs="Helvetica" w:hAnsi="Helvetica"/>
          <w:b/>
        </w:rPr>
      </w:pPr>
      <w:r>
        <w:rPr>
          <w:rFonts w:ascii="Helvetica" w:cs="Helvetica" w:hAnsi="Helvetica"/>
          <w:b/>
        </w:rPr>
        <w:t>1. Utilizar de manera flexible la estimación, el cálculo mental y el cálculo escrito en las operaciones con números naturales, fraccionarios y decimales._____________________________________________________</w:t>
      </w:r>
    </w:p>
    <w:p>
      <w:pPr>
        <w:pStyle w:val="style0"/>
        <w:autoSpaceDE w:val="false"/>
        <w:autoSpaceDN w:val="false"/>
        <w:adjustRightInd w:val="false"/>
        <w:spacing w:after="0" w:lineRule="auto" w:line="360"/>
        <w:jc w:val="both"/>
        <w:rPr>
          <w:rFonts w:ascii="Helvetica" w:cs="Helvetica" w:hAnsi="Helvetica"/>
          <w:b/>
        </w:rPr>
      </w:pPr>
    </w:p>
    <w:p>
      <w:pPr>
        <w:pStyle w:val="style0"/>
        <w:autoSpaceDE w:val="false"/>
        <w:autoSpaceDN w:val="false"/>
        <w:adjustRightInd w:val="false"/>
        <w:spacing w:after="0" w:lineRule="auto" w:line="360"/>
        <w:jc w:val="both"/>
        <w:rPr>
          <w:rFonts w:ascii="Helvetica" w:cs="Helvetica" w:hAnsi="Helvetica"/>
          <w:b/>
        </w:rPr>
      </w:pPr>
      <w:r>
        <w:rPr>
          <w:rFonts w:ascii="Helvetica" w:cs="Helvetica" w:hAnsi="Helvetica"/>
          <w:b/>
        </w:rPr>
        <w:t>2. Identificar y simbolizar conjuntos de cantidades que varían proporcionalmente, y saber calcular valores faltantes y porcentajes en diversos contextos.____________________________________________</w:t>
      </w:r>
    </w:p>
    <w:p>
      <w:pPr>
        <w:pStyle w:val="style0"/>
        <w:autoSpaceDE w:val="false"/>
        <w:autoSpaceDN w:val="false"/>
        <w:adjustRightInd w:val="false"/>
        <w:spacing w:after="0" w:lineRule="auto" w:line="360"/>
        <w:jc w:val="both"/>
        <w:rPr>
          <w:rFonts w:ascii="Helvetica" w:cs="Helvetica" w:hAnsi="Helvetica"/>
          <w:b/>
        </w:rPr>
      </w:pPr>
    </w:p>
    <w:p>
      <w:pPr>
        <w:pStyle w:val="style0"/>
        <w:autoSpaceDE w:val="false"/>
        <w:autoSpaceDN w:val="false"/>
        <w:adjustRightInd w:val="false"/>
        <w:spacing w:after="0" w:lineRule="auto" w:line="360"/>
        <w:jc w:val="both"/>
        <w:rPr>
          <w:rFonts w:ascii="Helvetica" w:cs="Helvetica" w:hAnsi="Helvetica"/>
          <w:b/>
        </w:rPr>
      </w:pPr>
      <w:r>
        <w:rPr>
          <w:rFonts w:ascii="Helvetica" w:cs="Helvetica" w:hAnsi="Helvetica"/>
          <w:b/>
        </w:rPr>
        <w:t>3. Usar e interpretar representaciones para la orientación en el espacio, para ubicar lugares y para comunicar trayectos.______________________</w:t>
      </w:r>
    </w:p>
    <w:p>
      <w:pPr>
        <w:pStyle w:val="style0"/>
        <w:autoSpaceDE w:val="false"/>
        <w:autoSpaceDN w:val="false"/>
        <w:adjustRightInd w:val="false"/>
        <w:spacing w:after="0" w:lineRule="auto" w:line="360"/>
        <w:jc w:val="both"/>
        <w:rPr>
          <w:rFonts w:ascii="Helvetica" w:cs="Helvetica" w:hAnsi="Helvetica"/>
          <w:b/>
        </w:rPr>
      </w:pPr>
    </w:p>
    <w:p>
      <w:pPr>
        <w:pStyle w:val="style0"/>
        <w:autoSpaceDE w:val="false"/>
        <w:autoSpaceDN w:val="false"/>
        <w:adjustRightInd w:val="false"/>
        <w:spacing w:after="0" w:lineRule="auto" w:line="360"/>
        <w:jc w:val="both"/>
        <w:rPr>
          <w:rFonts w:ascii="Helvetica" w:cs="Helvetica" w:hAnsi="Helvetica"/>
          <w:b/>
        </w:rPr>
      </w:pPr>
      <w:r>
        <w:rPr>
          <w:rFonts w:ascii="Helvetica" w:cs="Helvetica" w:hAnsi="Helvetica"/>
          <w:b/>
        </w:rPr>
        <w:t>4. Conocer y usar las propiedades básicas de triángulos, cuadriláteros, polígonos regulares, círculos y prismas._____________________________</w:t>
      </w:r>
    </w:p>
    <w:p>
      <w:pPr>
        <w:pStyle w:val="style0"/>
        <w:autoSpaceDE w:val="false"/>
        <w:autoSpaceDN w:val="false"/>
        <w:adjustRightInd w:val="false"/>
        <w:spacing w:after="0" w:lineRule="auto" w:line="360"/>
        <w:jc w:val="both"/>
        <w:rPr>
          <w:rFonts w:ascii="Helvetica" w:cs="Helvetica" w:hAnsi="Helvetica"/>
          <w:b/>
        </w:rPr>
      </w:pPr>
    </w:p>
    <w:p>
      <w:pPr>
        <w:pStyle w:val="style0"/>
        <w:autoSpaceDE w:val="false"/>
        <w:autoSpaceDN w:val="false"/>
        <w:adjustRightInd w:val="false"/>
        <w:spacing w:after="0" w:lineRule="auto" w:line="360"/>
        <w:jc w:val="both"/>
        <w:rPr>
          <w:rFonts w:ascii="Helvetica" w:cs="Helvetica" w:hAnsi="Helvetica"/>
          <w:b/>
        </w:rPr>
      </w:pPr>
      <w:r>
        <w:rPr>
          <w:rFonts w:ascii="Helvetica" w:cs="Helvetica" w:hAnsi="Helvetica"/>
          <w:b/>
        </w:rPr>
        <w:t>5. Calcular y estimar el perímetro y el área de triángulos y cuadriláteros, y estimar e interpretar medidas expresadas con distintos tipos de unidad.</w:t>
      </w:r>
    </w:p>
    <w:p>
      <w:pPr>
        <w:pStyle w:val="style0"/>
        <w:autoSpaceDE w:val="false"/>
        <w:autoSpaceDN w:val="false"/>
        <w:adjustRightInd w:val="false"/>
        <w:spacing w:after="0" w:lineRule="auto" w:line="360"/>
        <w:jc w:val="both"/>
        <w:rPr>
          <w:rFonts w:ascii="Helvetica" w:cs="Helvetica" w:hAnsi="Helvetica"/>
          <w:b/>
        </w:rPr>
      </w:pPr>
      <w:r>
        <w:rPr>
          <w:rFonts w:ascii="Helvetica" w:cs="Helvetica" w:hAnsi="Helvetica"/>
          <w:b/>
        </w:rPr>
        <w:t>______________________________________________________________</w:t>
      </w:r>
    </w:p>
    <w:p>
      <w:pPr>
        <w:pStyle w:val="style0"/>
        <w:autoSpaceDE w:val="false"/>
        <w:autoSpaceDN w:val="false"/>
        <w:adjustRightInd w:val="false"/>
        <w:spacing w:after="0" w:lineRule="auto" w:line="360"/>
        <w:jc w:val="both"/>
        <w:rPr>
          <w:rFonts w:ascii="Helvetica" w:cs="Helvetica" w:hAnsi="Helvetica"/>
          <w:b/>
        </w:rPr>
      </w:pPr>
    </w:p>
    <w:p>
      <w:pPr>
        <w:pStyle w:val="style0"/>
        <w:autoSpaceDE w:val="false"/>
        <w:autoSpaceDN w:val="false"/>
        <w:adjustRightInd w:val="false"/>
        <w:spacing w:after="0" w:lineRule="auto" w:line="360"/>
        <w:jc w:val="both"/>
        <w:rPr>
          <w:rFonts w:ascii="Helvetica" w:cs="Helvetica" w:hAnsi="Helvetica"/>
          <w:b/>
        </w:rPr>
      </w:pPr>
      <w:r>
        <w:rPr>
          <w:rFonts w:ascii="Helvetica" w:cs="Helvetica" w:hAnsi="Helvetica"/>
          <w:b/>
        </w:rPr>
        <w:t>6. Buscar, organizar, analizar e interpretar datos con un propósito específico, y luego comunicar la información que resulte de este proceso.</w:t>
      </w:r>
    </w:p>
    <w:p>
      <w:pPr>
        <w:pStyle w:val="style0"/>
        <w:autoSpaceDE w:val="false"/>
        <w:autoSpaceDN w:val="false"/>
        <w:adjustRightInd w:val="false"/>
        <w:spacing w:after="0" w:lineRule="auto" w:line="360"/>
        <w:jc w:val="both"/>
        <w:rPr>
          <w:rFonts w:ascii="Helvetica" w:cs="Helvetica" w:hAnsi="Helvetica"/>
          <w:b/>
        </w:rPr>
      </w:pPr>
      <w:r>
        <w:rPr>
          <w:rFonts w:ascii="Helvetica" w:cs="Helvetica" w:hAnsi="Helvetica"/>
          <w:b/>
        </w:rPr>
        <w:t>______________________________________________________________</w:t>
      </w:r>
    </w:p>
    <w:p>
      <w:pPr>
        <w:pStyle w:val="style0"/>
        <w:autoSpaceDE w:val="false"/>
        <w:autoSpaceDN w:val="false"/>
        <w:adjustRightInd w:val="false"/>
        <w:spacing w:after="0" w:lineRule="auto" w:line="360"/>
        <w:jc w:val="both"/>
        <w:rPr>
          <w:rFonts w:ascii="Helvetica" w:cs="Helvetica" w:hAnsi="Helvetica"/>
          <w:b/>
        </w:rPr>
      </w:pPr>
    </w:p>
    <w:p>
      <w:pPr>
        <w:pStyle w:val="style0"/>
        <w:autoSpaceDE w:val="false"/>
        <w:autoSpaceDN w:val="false"/>
        <w:adjustRightInd w:val="false"/>
        <w:spacing w:after="0" w:lineRule="auto" w:line="360"/>
        <w:jc w:val="both"/>
        <w:rPr>
          <w:rFonts w:ascii="Helvetica" w:cs="Helvetica" w:hAnsi="Helvetica"/>
          <w:b/>
        </w:rPr>
      </w:pPr>
      <w:r>
        <w:rPr>
          <w:rFonts w:ascii="Helvetica" w:cs="Helvetica" w:hAnsi="Helvetica"/>
          <w:b/>
        </w:rPr>
        <w:t xml:space="preserve">7. Reconocer experimentos aleatorios y desarrollar una idea intuitiva de espacio </w:t>
      </w:r>
      <w:r>
        <w:rPr>
          <w:rFonts w:ascii="Helvetica" w:cs="Helvetica" w:hAnsi="Helvetica"/>
          <w:b/>
        </w:rPr>
        <w:t>muestral</w:t>
      </w:r>
      <w:r>
        <w:rPr>
          <w:rFonts w:ascii="Helvetica" w:cs="Helvetica" w:hAnsi="Helvetica"/>
          <w:b/>
        </w:rPr>
        <w:t>. _______________________________________________</w:t>
      </w:r>
    </w:p>
    <w:p>
      <w:pPr>
        <w:pStyle w:val="style0"/>
        <w:autoSpaceDE w:val="false"/>
        <w:autoSpaceDN w:val="false"/>
        <w:adjustRightInd w:val="false"/>
        <w:spacing w:after="0" w:lineRule="auto" w:line="360"/>
        <w:jc w:val="both"/>
        <w:rPr>
          <w:rFonts w:ascii="Helvetica" w:cs="Helvetica" w:hAnsi="Helvetica"/>
          <w:b/>
        </w:rPr>
      </w:pPr>
    </w:p>
    <w:p>
      <w:pPr>
        <w:pStyle w:val="style0"/>
        <w:autoSpaceDE w:val="false"/>
        <w:autoSpaceDN w:val="false"/>
        <w:adjustRightInd w:val="false"/>
        <w:spacing w:after="0" w:lineRule="auto" w:line="360"/>
        <w:jc w:val="both"/>
        <w:rPr>
          <w:rFonts w:ascii="Helvetica" w:cs="Helvetica" w:hAnsi="Helvetica"/>
          <w:b/>
        </w:rPr>
      </w:pPr>
    </w:p>
    <w:p>
      <w:pPr>
        <w:pStyle w:val="style0"/>
        <w:autoSpaceDE w:val="false"/>
        <w:autoSpaceDN w:val="false"/>
        <w:adjustRightInd w:val="false"/>
        <w:spacing w:after="0" w:lineRule="auto" w:line="360"/>
        <w:jc w:val="both"/>
        <w:rPr>
          <w:rFonts w:ascii="Helvetica" w:cs="Helvetica" w:hAnsi="Helvetica"/>
          <w:b/>
        </w:rPr>
      </w:pPr>
    </w:p>
    <w:p>
      <w:pPr>
        <w:pStyle w:val="style0"/>
        <w:autoSpaceDE w:val="false"/>
        <w:autoSpaceDN w:val="false"/>
        <w:adjustRightInd w:val="false"/>
        <w:spacing w:after="0" w:lineRule="auto" w:line="360"/>
        <w:jc w:val="both"/>
        <w:rPr>
          <w:b/>
          <w:lang w:eastAsia="es-ES"/>
        </w:rPr>
      </w:pPr>
      <w:r>
        <w:rPr>
          <w:noProof/>
          <w:lang w:eastAsia="es-ES"/>
        </w:rPr>
        <mc:AlternateContent>
          <mc:Choice Requires="wps">
            <w:drawing>
              <wp:anchor distT="0" distB="0" distL="0" distR="0" simplePos="false" relativeHeight="57" behindDoc="false" locked="false" layoutInCell="true" allowOverlap="true">
                <wp:simplePos x="0" y="0"/>
                <wp:positionH relativeFrom="column">
                  <wp:posOffset>1624965</wp:posOffset>
                </wp:positionH>
                <wp:positionV relativeFrom="paragraph">
                  <wp:posOffset>192405</wp:posOffset>
                </wp:positionV>
                <wp:extent cx="3714750" cy="2838450"/>
                <wp:effectExtent l="0" t="0" r="19050" b="19050"/>
                <wp:wrapNone/>
                <wp:docPr id="1139" name="80 Cuadro de text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3714750" cy="2838450"/>
                        </a:xfrm>
                        <a:prstGeom prst="rect"/>
                        <a:solidFill>
                          <a:srgbClr val="008000"/>
                        </a:solidFill>
                        <a:ln cmpd="sng" cap="flat" w="6350">
                          <a:solidFill>
                            <a:srgbClr val="000000"/>
                          </a:solidFill>
                          <a:prstDash val="solid"/>
                          <a:round/>
                          <a:headEnd/>
                          <a:tailEnd/>
                        </a:ln>
                      </wps:spPr>
                      <wps:txbx id="1139">
                        <w:txbxContent>
                          <w:p>
                            <w:pPr>
                              <w:pStyle w:val="style0"/>
                              <w:jc w:val="center"/>
                              <w:rPr>
                                <w:rFonts w:ascii="Comic Sans MS" w:hAnsi="Comic Sans MS"/>
                                <w:color w:val="ffffff"/>
                              </w:rPr>
                            </w:pPr>
                            <w:r>
                              <w:rPr>
                                <w:rFonts w:ascii="Comic Sans MS" w:hAnsi="Comic Sans MS"/>
                                <w:color w:val="ffffff"/>
                              </w:rPr>
                              <w:t>EVALUACION.</w:t>
                            </w:r>
                          </w:p>
                          <w:p>
                            <w:pPr>
                              <w:pStyle w:val="style0"/>
                              <w:jc w:val="both"/>
                              <w:rPr>
                                <w:rFonts w:ascii="Comic Sans MS" w:hAnsi="Comic Sans MS"/>
                                <w:color w:val="ffffff"/>
                              </w:rPr>
                            </w:pPr>
                            <w:r>
                              <w:rPr>
                                <w:rFonts w:ascii="Comic Sans MS" w:hAnsi="Comic Sans MS"/>
                                <w:color w:val="ffffff"/>
                              </w:rPr>
                              <w:t>RESPUESTAS DE LA ACTIVIDAD ANTERIOR.</w:t>
                            </w:r>
                          </w:p>
                          <w:p>
                            <w:pPr>
                              <w:pStyle w:val="style0"/>
                              <w:jc w:val="both"/>
                              <w:rPr>
                                <w:rFonts w:ascii="Comic Sans MS" w:hAnsi="Comic Sans MS"/>
                                <w:color w:val="ffffff"/>
                              </w:rPr>
                            </w:pPr>
                            <w:r>
                              <w:rPr>
                                <w:rFonts w:ascii="Comic Sans MS" w:hAnsi="Comic Sans MS"/>
                                <w:color w:val="ffffff"/>
                              </w:rPr>
                              <w:t>1. ARITMETICA</w:t>
                            </w:r>
                          </w:p>
                          <w:p>
                            <w:pPr>
                              <w:pStyle w:val="style0"/>
                              <w:jc w:val="both"/>
                              <w:rPr>
                                <w:rFonts w:ascii="Comic Sans MS" w:hAnsi="Comic Sans MS"/>
                                <w:color w:val="ffffff"/>
                              </w:rPr>
                            </w:pPr>
                            <w:r>
                              <w:rPr>
                                <w:rFonts w:ascii="Comic Sans MS" w:hAnsi="Comic Sans MS"/>
                                <w:color w:val="ffffff"/>
                              </w:rPr>
                              <w:t>2. PROPORCIOALIDAD.</w:t>
                            </w:r>
                          </w:p>
                          <w:p>
                            <w:pPr>
                              <w:pStyle w:val="style0"/>
                              <w:jc w:val="both"/>
                              <w:rPr>
                                <w:rFonts w:ascii="Comic Sans MS" w:hAnsi="Comic Sans MS"/>
                                <w:color w:val="ffffff"/>
                              </w:rPr>
                            </w:pPr>
                            <w:r>
                              <w:rPr>
                                <w:rFonts w:ascii="Comic Sans MS" w:hAnsi="Comic Sans MS"/>
                                <w:color w:val="ffffff"/>
                              </w:rPr>
                              <w:t>3. UBICACIÓN ESPACIAL.</w:t>
                            </w:r>
                          </w:p>
                          <w:p>
                            <w:pPr>
                              <w:pStyle w:val="style0"/>
                              <w:jc w:val="both"/>
                              <w:rPr>
                                <w:rFonts w:ascii="Comic Sans MS" w:hAnsi="Comic Sans MS"/>
                                <w:color w:val="ffffff"/>
                              </w:rPr>
                            </w:pPr>
                            <w:r>
                              <w:rPr>
                                <w:rFonts w:ascii="Comic Sans MS" w:hAnsi="Comic Sans MS"/>
                                <w:color w:val="ffffff"/>
                              </w:rPr>
                              <w:t>4. GEOMETRIA.</w:t>
                            </w:r>
                          </w:p>
                          <w:p>
                            <w:pPr>
                              <w:pStyle w:val="style0"/>
                              <w:jc w:val="both"/>
                              <w:rPr>
                                <w:rFonts w:ascii="Comic Sans MS" w:hAnsi="Comic Sans MS"/>
                                <w:color w:val="ffffff"/>
                              </w:rPr>
                            </w:pPr>
                            <w:r>
                              <w:rPr>
                                <w:rFonts w:ascii="Comic Sans MS" w:hAnsi="Comic Sans MS"/>
                                <w:color w:val="ffffff"/>
                              </w:rPr>
                              <w:t>5. MEDICION</w:t>
                            </w:r>
                          </w:p>
                          <w:p>
                            <w:pPr>
                              <w:pStyle w:val="style0"/>
                              <w:jc w:val="both"/>
                              <w:rPr>
                                <w:rFonts w:ascii="Comic Sans MS" w:hAnsi="Comic Sans MS"/>
                                <w:color w:val="ffffff"/>
                              </w:rPr>
                            </w:pPr>
                            <w:r>
                              <w:rPr>
                                <w:rFonts w:ascii="Comic Sans MS" w:hAnsi="Comic Sans MS"/>
                                <w:color w:val="ffffff"/>
                              </w:rPr>
                              <w:t>6. ESTADISTICA</w:t>
                            </w:r>
                          </w:p>
                          <w:p>
                            <w:pPr>
                              <w:pStyle w:val="style0"/>
                              <w:jc w:val="both"/>
                              <w:rPr>
                                <w:rFonts w:ascii="Comic Sans MS" w:hAnsi="Comic Sans MS"/>
                                <w:color w:val="ffffff"/>
                              </w:rPr>
                            </w:pPr>
                            <w:r>
                              <w:rPr>
                                <w:rFonts w:ascii="Comic Sans MS" w:hAnsi="Comic Sans MS"/>
                                <w:color w:val="ffffff"/>
                              </w:rPr>
                              <w:t>7. PROBABILIDAD</w:t>
                            </w:r>
                          </w:p>
                        </w:txbxContent>
                      </wps:txbx>
                      <wps:bodyPr lIns="91440" rIns="91440" tIns="45720" bIns="45720" vert="horz" anchor="t" wrap="square">
                        <a:prstTxWarp prst="textNoShape"/>
                        <a:noAutofit/>
                      </wps:bodyPr>
                    </wps:wsp>
                  </a:graphicData>
                </a:graphic>
                <wp14:sizeRelH relativeFrom="margin">
                  <wp14:pctWidth>0</wp14:pctWidth>
                </wp14:sizeRelH>
              </wp:anchor>
            </w:drawing>
          </mc:Choice>
          <mc:Fallback>
            <w:pict>
              <v:rect id="1139" fillcolor="green" stroked="t" style="position:absolute;margin-left:127.95pt;margin-top:15.15pt;width:292.5pt;height:223.5pt;z-index:57;mso-position-horizontal-relative:text;mso-position-vertical-relative:text;mso-width-percent:0;mso-width-relative:margin;mso-height-relative:page;mso-wrap-distance-left:0.0pt;mso-wrap-distance-right:0.0pt;visibility:visible;">
                <v:stroke weight="0.5pt"/>
                <v:fill/>
                <v:textbox inset="7.2pt,3.6pt,7.2pt,3.6pt">
                  <w:txbxContent>
                    <w:p>
                      <w:pPr>
                        <w:pStyle w:val="style0"/>
                        <w:jc w:val="center"/>
                        <w:rPr>
                          <w:rFonts w:ascii="Comic Sans MS" w:hAnsi="Comic Sans MS"/>
                          <w:color w:val="ffffff"/>
                        </w:rPr>
                      </w:pPr>
                      <w:r>
                        <w:rPr>
                          <w:rFonts w:ascii="Comic Sans MS" w:hAnsi="Comic Sans MS"/>
                          <w:color w:val="ffffff"/>
                        </w:rPr>
                        <w:t>EVALUACION.</w:t>
                      </w:r>
                    </w:p>
                    <w:p>
                      <w:pPr>
                        <w:pStyle w:val="style0"/>
                        <w:jc w:val="both"/>
                        <w:rPr>
                          <w:rFonts w:ascii="Comic Sans MS" w:hAnsi="Comic Sans MS"/>
                          <w:color w:val="ffffff"/>
                        </w:rPr>
                      </w:pPr>
                      <w:r>
                        <w:rPr>
                          <w:rFonts w:ascii="Comic Sans MS" w:hAnsi="Comic Sans MS"/>
                          <w:color w:val="ffffff"/>
                        </w:rPr>
                        <w:t>RESPUESTAS DE LA ACTIVIDAD ANTERIOR.</w:t>
                      </w:r>
                    </w:p>
                    <w:p>
                      <w:pPr>
                        <w:pStyle w:val="style0"/>
                        <w:jc w:val="both"/>
                        <w:rPr>
                          <w:rFonts w:ascii="Comic Sans MS" w:hAnsi="Comic Sans MS"/>
                          <w:color w:val="ffffff"/>
                        </w:rPr>
                      </w:pPr>
                      <w:r>
                        <w:rPr>
                          <w:rFonts w:ascii="Comic Sans MS" w:hAnsi="Comic Sans MS"/>
                          <w:color w:val="ffffff"/>
                        </w:rPr>
                        <w:t>1. ARITMETICA</w:t>
                      </w:r>
                    </w:p>
                    <w:p>
                      <w:pPr>
                        <w:pStyle w:val="style0"/>
                        <w:jc w:val="both"/>
                        <w:rPr>
                          <w:rFonts w:ascii="Comic Sans MS" w:hAnsi="Comic Sans MS"/>
                          <w:color w:val="ffffff"/>
                        </w:rPr>
                      </w:pPr>
                      <w:r>
                        <w:rPr>
                          <w:rFonts w:ascii="Comic Sans MS" w:hAnsi="Comic Sans MS"/>
                          <w:color w:val="ffffff"/>
                        </w:rPr>
                        <w:t>2. PROPORCIOALIDAD.</w:t>
                      </w:r>
                    </w:p>
                    <w:p>
                      <w:pPr>
                        <w:pStyle w:val="style0"/>
                        <w:jc w:val="both"/>
                        <w:rPr>
                          <w:rFonts w:ascii="Comic Sans MS" w:hAnsi="Comic Sans MS"/>
                          <w:color w:val="ffffff"/>
                        </w:rPr>
                      </w:pPr>
                      <w:r>
                        <w:rPr>
                          <w:rFonts w:ascii="Comic Sans MS" w:hAnsi="Comic Sans MS"/>
                          <w:color w:val="ffffff"/>
                        </w:rPr>
                        <w:t>3. UBICACIÓN ESPACIAL.</w:t>
                      </w:r>
                    </w:p>
                    <w:p>
                      <w:pPr>
                        <w:pStyle w:val="style0"/>
                        <w:jc w:val="both"/>
                        <w:rPr>
                          <w:rFonts w:ascii="Comic Sans MS" w:hAnsi="Comic Sans MS"/>
                          <w:color w:val="ffffff"/>
                        </w:rPr>
                      </w:pPr>
                      <w:r>
                        <w:rPr>
                          <w:rFonts w:ascii="Comic Sans MS" w:hAnsi="Comic Sans MS"/>
                          <w:color w:val="ffffff"/>
                        </w:rPr>
                        <w:t>4. GEOMETRIA.</w:t>
                      </w:r>
                    </w:p>
                    <w:p>
                      <w:pPr>
                        <w:pStyle w:val="style0"/>
                        <w:jc w:val="both"/>
                        <w:rPr>
                          <w:rFonts w:ascii="Comic Sans MS" w:hAnsi="Comic Sans MS"/>
                          <w:color w:val="ffffff"/>
                        </w:rPr>
                      </w:pPr>
                      <w:r>
                        <w:rPr>
                          <w:rFonts w:ascii="Comic Sans MS" w:hAnsi="Comic Sans MS"/>
                          <w:color w:val="ffffff"/>
                        </w:rPr>
                        <w:t>5. MEDICION</w:t>
                      </w:r>
                    </w:p>
                    <w:p>
                      <w:pPr>
                        <w:pStyle w:val="style0"/>
                        <w:jc w:val="both"/>
                        <w:rPr>
                          <w:rFonts w:ascii="Comic Sans MS" w:hAnsi="Comic Sans MS"/>
                          <w:color w:val="ffffff"/>
                        </w:rPr>
                      </w:pPr>
                      <w:r>
                        <w:rPr>
                          <w:rFonts w:ascii="Comic Sans MS" w:hAnsi="Comic Sans MS"/>
                          <w:color w:val="ffffff"/>
                        </w:rPr>
                        <w:t>6. ESTADISTICA</w:t>
                      </w:r>
                    </w:p>
                    <w:p>
                      <w:pPr>
                        <w:pStyle w:val="style0"/>
                        <w:jc w:val="both"/>
                        <w:rPr>
                          <w:rFonts w:ascii="Comic Sans MS" w:hAnsi="Comic Sans MS"/>
                          <w:color w:val="ffffff"/>
                        </w:rPr>
                      </w:pPr>
                      <w:r>
                        <w:rPr>
                          <w:rFonts w:ascii="Comic Sans MS" w:hAnsi="Comic Sans MS"/>
                          <w:color w:val="ffffff"/>
                        </w:rPr>
                        <w:t>7. PROBABILIDAD</w:t>
                      </w:r>
                    </w:p>
                  </w:txbxContent>
                </v:textbox>
              </v:rect>
            </w:pict>
          </mc:Fallback>
        </mc:AlternateContent>
      </w:r>
    </w:p>
    <w:p>
      <w:pPr>
        <w:pStyle w:val="style1"/>
        <w:jc w:val="center"/>
        <w:rPr>
          <w:lang w:eastAsia="es-ES"/>
        </w:rPr>
      </w:pPr>
    </w:p>
    <w:p>
      <w:pPr>
        <w:pStyle w:val="style1"/>
        <w:jc w:val="center"/>
        <w:rPr>
          <w:lang w:eastAsia="es-ES"/>
        </w:rPr>
      </w:pPr>
      <w:r>
        <w:rPr>
          <w:rFonts w:ascii="Comic Sans MS" w:hAnsi="Comic Sans MS"/>
          <w:noProof/>
          <w:lang w:eastAsia="es-ES"/>
        </w:rPr>
        <w:drawing>
          <wp:anchor distT="0" distB="0" distL="0" distR="0" simplePos="false" relativeHeight="55" behindDoc="true" locked="false" layoutInCell="true" allowOverlap="true">
            <wp:simplePos x="0" y="0"/>
            <wp:positionH relativeFrom="column">
              <wp:posOffset>-270510</wp:posOffset>
            </wp:positionH>
            <wp:positionV relativeFrom="paragraph">
              <wp:posOffset>243840</wp:posOffset>
            </wp:positionV>
            <wp:extent cx="2085975" cy="3114675"/>
            <wp:effectExtent l="0" t="0" r="0" b="0"/>
            <wp:wrapNone/>
            <wp:docPr id="1140" name="Imagen 72"/>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6" name="Imagen 72"/>
                    <pic:cNvPicPr/>
                  </pic:nvPicPr>
                  <pic:blipFill>
                    <a:blip r:embed="rId27" cstate="print">
                      <a:clrChange>
                        <a:clrFrom>
                          <a:srgbClr val="ffffff"/>
                        </a:clrFrom>
                        <a:clrTo>
                          <a:srgbClr val="ffffff">
                            <a:alpha val="0"/>
                          </a:srgbClr>
                        </a:clrTo>
                      </a:clrChange>
                    </a:blip>
                    <a:srcRect l="0" t="0" r="0" b="0"/>
                    <a:stretch/>
                  </pic:blipFill>
                  <pic:spPr>
                    <a:xfrm rot="0">
                      <a:off x="0" y="0"/>
                      <a:ext cx="2085975" cy="3114675"/>
                    </a:xfrm>
                    <a:prstGeom prst="rect"/>
                    <a:ln>
                      <a:noFill/>
                    </a:ln>
                  </pic:spPr>
                </pic:pic>
              </a:graphicData>
            </a:graphic>
            <wp14:sizeRelH relativeFrom="page">
              <wp14:pctWidth>0</wp14:pctWidth>
            </wp14:sizeRelH>
            <wp14:sizeRelV relativeFrom="page">
              <wp14:pctHeight>0</wp14:pctHeight>
            </wp14:sizeRelV>
          </wp:anchor>
        </w:drawing>
      </w:r>
    </w:p>
    <w:p>
      <w:pPr>
        <w:pStyle w:val="style1"/>
        <w:jc w:val="center"/>
        <w:rPr>
          <w:lang w:eastAsia="es-ES"/>
        </w:rPr>
      </w:pPr>
    </w:p>
    <w:p>
      <w:pPr>
        <w:pStyle w:val="style1"/>
        <w:jc w:val="center"/>
        <w:rPr>
          <w:lang w:eastAsia="es-ES"/>
        </w:rPr>
      </w:pPr>
    </w:p>
    <w:p>
      <w:pPr>
        <w:pStyle w:val="style1"/>
        <w:jc w:val="center"/>
        <w:rPr>
          <w:lang w:eastAsia="es-ES"/>
        </w:rPr>
      </w:pPr>
    </w:p>
    <w:p>
      <w:pPr>
        <w:pStyle w:val="style1"/>
        <w:jc w:val="center"/>
        <w:rPr>
          <w:lang w:eastAsia="es-ES"/>
        </w:rPr>
      </w:pPr>
      <w:r>
        <w:rPr>
          <w:lang w:eastAsia="es-ES"/>
        </w:rPr>
        <w:t xml:space="preserve">                                                                 </w:t>
      </w:r>
    </w:p>
    <w:p>
      <w:pPr>
        <w:pStyle w:val="style1"/>
        <w:jc w:val="center"/>
        <w:rPr>
          <w:lang w:eastAsia="es-ES"/>
        </w:rPr>
      </w:pPr>
    </w:p>
    <w:p>
      <w:pPr>
        <w:pStyle w:val="style1"/>
        <w:jc w:val="center"/>
        <w:rPr>
          <w:lang w:eastAsia="es-ES"/>
        </w:rPr>
      </w:pPr>
    </w:p>
    <w:p>
      <w:pPr>
        <w:pStyle w:val="style0"/>
        <w:rPr>
          <w:lang w:eastAsia="es-ES"/>
        </w:rPr>
      </w:pPr>
    </w:p>
    <w:p>
      <w:pPr>
        <w:pStyle w:val="style1"/>
        <w:spacing w:before="0" w:lineRule="auto" w:line="240"/>
        <w:jc w:val="center"/>
        <w:rPr>
          <w:lang w:eastAsia="es-ES"/>
        </w:rPr>
      </w:pPr>
    </w:p>
    <w:p>
      <w:pPr>
        <w:pStyle w:val="style1"/>
        <w:spacing w:before="0" w:lineRule="auto" w:line="240"/>
        <w:jc w:val="center"/>
        <w:rPr>
          <w:lang w:eastAsia="es-ES"/>
        </w:rPr>
      </w:pPr>
      <w:r>
        <w:rPr>
          <w:lang w:eastAsia="es-ES"/>
        </w:rPr>
        <w:t>Enfoque pedagógico</w:t>
      </w:r>
    </w:p>
    <w:p>
      <w:pPr>
        <w:pStyle w:val="style0"/>
        <w:tabs>
          <w:tab w:val="left" w:leader="none" w:pos="6945"/>
        </w:tabs>
        <w:spacing w:after="0" w:lineRule="auto" w:line="240"/>
        <w:rPr>
          <w:rFonts w:ascii="Comic Sans MS" w:cs="Arial" w:hAnsi="Comic Sans MS"/>
          <w:b/>
          <w:lang w:eastAsia="es-ES"/>
        </w:rPr>
      </w:pPr>
      <w:r>
        <w:rPr>
          <w:rFonts w:ascii="Comic Sans MS" w:cs="Arial" w:hAnsi="Comic Sans MS"/>
          <w:b/>
          <w:lang w:val="es-MX" w:eastAsia="es-ES"/>
        </w:rPr>
        <w:t>Para realizar esta actividad:</w:t>
      </w:r>
    </w:p>
    <w:p>
      <w:pPr>
        <w:pStyle w:val="style0"/>
        <w:tabs>
          <w:tab w:val="left" w:leader="none" w:pos="6945"/>
        </w:tabs>
        <w:rPr>
          <w:rFonts w:ascii="Comic Sans MS" w:cs="Arial" w:hAnsi="Comic Sans MS"/>
          <w:b/>
          <w:lang w:eastAsia="es-ES"/>
        </w:rPr>
      </w:pPr>
      <w:r>
        <w:rPr>
          <w:rFonts w:ascii="Comic Sans MS" w:cs="Arial" w:hAnsi="Comic Sans MS"/>
          <w:b/>
          <w:lang w:val="es-MX" w:eastAsia="es-ES"/>
        </w:rPr>
        <w:t>a) Identifica las premisas que caracterizan al Enfoque pedagógico. Justifica por escrito por qué las consideraste.</w:t>
      </w:r>
    </w:p>
    <w:p>
      <w:pPr>
        <w:pStyle w:val="style0"/>
        <w:tabs>
          <w:tab w:val="left" w:leader="none" w:pos="6945"/>
        </w:tabs>
        <w:rPr>
          <w:rFonts w:ascii="Arial" w:cs="Arial" w:hAnsi="Arial"/>
          <w:lang w:eastAsia="es-ES"/>
        </w:rPr>
      </w:pPr>
      <w:r>
        <w:rPr>
          <w:rFonts w:ascii="Times New Roman" w:hAnsi="Times New Roman"/>
          <w:noProof/>
          <w:sz w:val="24"/>
          <w:szCs w:val="24"/>
          <w:lang w:eastAsia="es-ES"/>
        </w:rPr>
        <w:drawing>
          <wp:anchor distT="0" distB="0" distL="0" distR="0" simplePos="false" relativeHeight="41" behindDoc="false" locked="false" layoutInCell="true" allowOverlap="true">
            <wp:simplePos x="0" y="0"/>
            <wp:positionH relativeFrom="column">
              <wp:posOffset>-241934</wp:posOffset>
            </wp:positionH>
            <wp:positionV relativeFrom="paragraph">
              <wp:posOffset>5079</wp:posOffset>
            </wp:positionV>
            <wp:extent cx="5991225" cy="7381875"/>
            <wp:effectExtent l="0" t="0" r="9525" b="9525"/>
            <wp:wrapNone/>
            <wp:docPr id="1141" name="Imagen 86"/>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8" name="Imagen 86"/>
                    <pic:cNvPicPr/>
                  </pic:nvPicPr>
                  <pic:blipFill>
                    <a:blip r:embed="rId39" cstate="print"/>
                    <a:srcRect l="0" t="0" r="0" b="0"/>
                    <a:stretch/>
                  </pic:blipFill>
                  <pic:spPr>
                    <a:xfrm rot="0">
                      <a:off x="0" y="0"/>
                      <a:ext cx="5991225" cy="7381875"/>
                    </a:xfrm>
                    <a:prstGeom prst="rect"/>
                    <a:ln>
                      <a:noFill/>
                    </a:ln>
                  </pic:spPr>
                </pic:pic>
              </a:graphicData>
            </a:graphic>
            <wp14:sizeRelH relativeFrom="page">
              <wp14:pctWidth>0</wp14:pctWidth>
            </wp14:sizeRelH>
            <wp14:sizeRelV relativeFrom="page">
              <wp14:pctHeight>0</wp14:pctHeight>
            </wp14:sizeRelV>
          </wp:anchor>
        </w:drawing>
      </w: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1"/>
        <w:jc w:val="center"/>
        <w:rPr>
          <w:lang w:eastAsia="es-ES"/>
        </w:rPr>
      </w:pPr>
    </w:p>
    <w:p>
      <w:pPr>
        <w:pStyle w:val="style1"/>
        <w:jc w:val="center"/>
        <w:rPr>
          <w:lang w:eastAsia="es-ES"/>
        </w:rPr>
      </w:pPr>
    </w:p>
    <w:p>
      <w:pPr>
        <w:pStyle w:val="style0"/>
        <w:rPr>
          <w:lang w:eastAsia="es-ES"/>
        </w:rPr>
      </w:pPr>
    </w:p>
    <w:p>
      <w:pPr>
        <w:pStyle w:val="style1"/>
        <w:jc w:val="center"/>
        <w:rPr>
          <w:lang w:eastAsia="es-ES"/>
        </w:rPr>
      </w:pPr>
    </w:p>
    <w:p>
      <w:pPr>
        <w:pStyle w:val="style1"/>
        <w:jc w:val="center"/>
        <w:rPr>
          <w:lang w:eastAsia="es-ES"/>
        </w:rPr>
      </w:pPr>
      <w:r>
        <w:rPr>
          <w:lang w:eastAsia="es-ES"/>
        </w:rPr>
        <w:t>Experiencias en el aula</w:t>
      </w:r>
      <w:r>
        <w:rPr>
          <w:lang w:eastAsia="es-ES"/>
        </w:rPr>
        <w:t>.</w:t>
      </w:r>
    </w:p>
    <w:p>
      <w:pPr>
        <w:pStyle w:val="style0"/>
        <w:rPr>
          <w:lang w:eastAsia="es-ES"/>
        </w:rPr>
      </w:pPr>
    </w:p>
    <w:p>
      <w:pPr>
        <w:pStyle w:val="style0"/>
        <w:tabs>
          <w:tab w:val="left" w:leader="none" w:pos="3210"/>
        </w:tabs>
        <w:jc w:val="both"/>
        <w:rPr>
          <w:rFonts w:ascii="Arial" w:cs="Arial" w:hAnsi="Arial"/>
          <w:b/>
          <w:lang w:eastAsia="es-ES"/>
        </w:rPr>
      </w:pPr>
      <w:r>
        <w:rPr>
          <w:rFonts w:ascii="Arial" w:cs="Arial" w:hAnsi="Arial"/>
          <w:b/>
          <w:lang w:eastAsia="es-ES"/>
        </w:rPr>
        <w:t>Analiza los siguientes casos que caracterizan el desarrollo de una clase de matemáticas. Decide si son acordes o no al enfoque pedagógico y justifica tu respuesta, a partir del rol del estudiante y del maestro.</w:t>
      </w:r>
    </w:p>
    <w:p>
      <w:pPr>
        <w:pStyle w:val="style0"/>
        <w:tabs>
          <w:tab w:val="left" w:leader="none" w:pos="3210"/>
        </w:tabs>
        <w:jc w:val="both"/>
        <w:rPr>
          <w:rFonts w:ascii="Arial" w:cs="Arial" w:hAnsi="Arial"/>
          <w:b/>
          <w:lang w:eastAsia="es-ES"/>
        </w:rPr>
      </w:pPr>
      <w:r>
        <w:rPr>
          <w:rFonts w:ascii="Arial" w:cs="Arial" w:hAnsi="Arial"/>
          <w:b/>
          <w:lang w:eastAsia="es-ES"/>
        </w:rPr>
        <w:t xml:space="preserve">En un libro editado en Londres, cuyo título es: </w:t>
      </w:r>
      <w:r>
        <w:rPr>
          <w:rFonts w:ascii="Arial" w:cs="Arial" w:hAnsi="Arial"/>
          <w:b/>
          <w:lang w:eastAsia="es-ES"/>
        </w:rPr>
        <w:t>Learning</w:t>
      </w:r>
      <w:r>
        <w:rPr>
          <w:rFonts w:ascii="Arial" w:cs="Arial" w:hAnsi="Arial"/>
          <w:b/>
          <w:lang w:eastAsia="es-ES"/>
        </w:rPr>
        <w:t xml:space="preserve"> </w:t>
      </w:r>
      <w:r>
        <w:rPr>
          <w:rFonts w:ascii="Arial" w:cs="Arial" w:hAnsi="Arial"/>
          <w:b/>
          <w:lang w:eastAsia="es-ES"/>
        </w:rPr>
        <w:t>to</w:t>
      </w:r>
      <w:r>
        <w:rPr>
          <w:rFonts w:ascii="Arial" w:cs="Arial" w:hAnsi="Arial"/>
          <w:b/>
          <w:lang w:eastAsia="es-ES"/>
        </w:rPr>
        <w:t xml:space="preserve"> </w:t>
      </w:r>
      <w:r>
        <w:rPr>
          <w:rFonts w:ascii="Arial" w:cs="Arial" w:hAnsi="Arial"/>
          <w:b/>
          <w:lang w:eastAsia="es-ES"/>
        </w:rPr>
        <w:t>teach</w:t>
      </w:r>
      <w:r>
        <w:rPr>
          <w:rFonts w:ascii="Arial" w:cs="Arial" w:hAnsi="Arial"/>
          <w:b/>
          <w:lang w:eastAsia="es-ES"/>
        </w:rPr>
        <w:t xml:space="preserve"> </w:t>
      </w:r>
      <w:r>
        <w:rPr>
          <w:rFonts w:ascii="Arial" w:cs="Arial" w:hAnsi="Arial"/>
          <w:b/>
          <w:lang w:eastAsia="es-ES"/>
        </w:rPr>
        <w:t>Mathematics</w:t>
      </w:r>
      <w:r>
        <w:rPr>
          <w:rFonts w:ascii="Arial" w:cs="Arial" w:hAnsi="Arial"/>
          <w:b/>
          <w:lang w:eastAsia="es-ES"/>
        </w:rPr>
        <w:t xml:space="preserve"> in </w:t>
      </w:r>
      <w:r>
        <w:rPr>
          <w:rFonts w:ascii="Arial" w:cs="Arial" w:hAnsi="Arial"/>
          <w:b/>
          <w:lang w:eastAsia="es-ES"/>
        </w:rPr>
        <w:t>the</w:t>
      </w:r>
      <w:r>
        <w:rPr>
          <w:rFonts w:ascii="Arial" w:cs="Arial" w:hAnsi="Arial"/>
          <w:b/>
          <w:lang w:eastAsia="es-ES"/>
        </w:rPr>
        <w:t xml:space="preserve"> </w:t>
      </w:r>
      <w:r>
        <w:rPr>
          <w:rFonts w:ascii="Arial" w:cs="Arial" w:hAnsi="Arial"/>
          <w:b/>
          <w:lang w:eastAsia="es-ES"/>
        </w:rPr>
        <w:t>Secondary</w:t>
      </w:r>
      <w:r>
        <w:rPr>
          <w:rFonts w:ascii="Arial" w:cs="Arial" w:hAnsi="Arial"/>
          <w:b/>
          <w:lang w:eastAsia="es-ES"/>
        </w:rPr>
        <w:t xml:space="preserve"> </w:t>
      </w:r>
      <w:r>
        <w:rPr>
          <w:rFonts w:ascii="Arial" w:cs="Arial" w:hAnsi="Arial"/>
          <w:b/>
          <w:lang w:eastAsia="es-ES"/>
        </w:rPr>
        <w:t>School</w:t>
      </w:r>
      <w:r>
        <w:rPr>
          <w:rFonts w:ascii="Arial" w:cs="Arial" w:hAnsi="Arial"/>
          <w:b/>
          <w:vertAlign w:val="superscript"/>
          <w:lang w:eastAsia="es-ES"/>
        </w:rPr>
        <w:t>1 </w:t>
      </w:r>
      <w:r>
        <w:rPr>
          <w:rFonts w:ascii="Arial" w:cs="Arial" w:hAnsi="Arial"/>
          <w:b/>
          <w:lang w:eastAsia="es-ES"/>
        </w:rPr>
        <w:t>.</w:t>
      </w:r>
      <w:r>
        <w:rPr>
          <w:rFonts w:ascii="Arial" w:cs="Arial" w:hAnsi="Arial"/>
          <w:b/>
          <w:lang w:eastAsia="es-ES"/>
        </w:rPr>
        <w:t xml:space="preserve"> </w:t>
      </w:r>
      <w:r>
        <w:rPr>
          <w:rFonts w:ascii="Arial" w:cs="Arial" w:hAnsi="Arial"/>
          <w:b/>
          <w:lang w:eastAsia="es-ES"/>
        </w:rPr>
        <w:t>(</w:t>
      </w:r>
      <w:r>
        <w:rPr>
          <w:rFonts w:ascii="Arial" w:cs="Arial" w:hAnsi="Arial"/>
          <w:b/>
          <w:vertAlign w:val="superscript"/>
          <w:lang w:eastAsia="es-ES"/>
        </w:rPr>
        <w:t> </w:t>
      </w:r>
      <w:r>
        <w:rPr>
          <w:rFonts w:ascii="Arial" w:cs="Arial" w:hAnsi="Arial"/>
          <w:b/>
          <w:lang w:eastAsia="es-ES"/>
        </w:rPr>
        <w:t>Aprender</w:t>
      </w:r>
      <w:r>
        <w:rPr>
          <w:rFonts w:ascii="Arial" w:cs="Arial" w:hAnsi="Arial"/>
          <w:b/>
          <w:lang w:eastAsia="es-ES"/>
        </w:rPr>
        <w:t xml:space="preserve"> a enseñar matemáticas en la escuela secundaria), al referirse al tema de la planificación. Keith Jones hace referencia a dos aulas que caracteriza de la siguiente manera: </w:t>
      </w:r>
    </w:p>
    <w:p>
      <w:pPr>
        <w:pStyle w:val="style0"/>
        <w:tabs>
          <w:tab w:val="left" w:leader="none" w:pos="3210"/>
        </w:tabs>
        <w:jc w:val="both"/>
        <w:rPr>
          <w:rFonts w:ascii="Arial" w:cs="Arial" w:hAnsi="Arial"/>
          <w:b/>
          <w:lang w:eastAsia="es-ES"/>
        </w:rPr>
      </w:pPr>
      <w:r>
        <w:rPr>
          <w:noProof/>
          <w:lang w:eastAsia="es-ES"/>
        </w:rPr>
        <w:drawing>
          <wp:anchor distT="0" distB="0" distL="0" distR="0" simplePos="false" relativeHeight="43" behindDoc="false" locked="false" layoutInCell="true" allowOverlap="true">
            <wp:simplePos x="0" y="0"/>
            <wp:positionH relativeFrom="column">
              <wp:posOffset>367665</wp:posOffset>
            </wp:positionH>
            <wp:positionV relativeFrom="paragraph">
              <wp:posOffset>254635</wp:posOffset>
            </wp:positionV>
            <wp:extent cx="5400675" cy="5267325"/>
            <wp:effectExtent l="0" t="0" r="9525" b="9525"/>
            <wp:wrapNone/>
            <wp:docPr id="1142" name="Imagen 87"/>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9" name="Imagen 87"/>
                    <pic:cNvPicPr/>
                  </pic:nvPicPr>
                  <pic:blipFill>
                    <a:blip r:embed="rId40" cstate="print"/>
                    <a:srcRect l="0" t="0" r="0" b="0"/>
                    <a:stretch/>
                  </pic:blipFill>
                  <pic:spPr>
                    <a:xfrm rot="0">
                      <a:off x="0" y="0"/>
                      <a:ext cx="5400675" cy="5267325"/>
                    </a:xfrm>
                    <a:prstGeom prst="rect"/>
                    <a:ln>
                      <a:noFill/>
                    </a:ln>
                  </pic:spPr>
                </pic:pic>
              </a:graphicData>
            </a:graphic>
            <wp14:sizeRelH relativeFrom="page">
              <wp14:pctWidth>0</wp14:pctWidth>
            </wp14:sizeRelH>
            <wp14:sizeRelV relativeFrom="page">
              <wp14:pctHeight>0</wp14:pctHeight>
            </wp14:sizeRelV>
          </wp:anchor>
        </w:drawing>
      </w:r>
    </w:p>
    <w:p>
      <w:pPr>
        <w:pStyle w:val="style0"/>
        <w:tabs>
          <w:tab w:val="left" w:leader="none" w:pos="3210"/>
        </w:tabs>
        <w:jc w:val="both"/>
        <w:rPr>
          <w:rFonts w:ascii="Arial" w:cs="Arial" w:hAnsi="Arial"/>
          <w:b/>
          <w:lang w:eastAsia="es-ES"/>
        </w:rPr>
      </w:pPr>
      <w:r>
        <w:rPr>
          <w:noProof/>
          <w:lang w:eastAsia="es-ES"/>
        </w:rPr>
        <w:drawing>
          <wp:anchor distT="0" distB="0" distL="0" distR="0" simplePos="false" relativeHeight="42" behindDoc="false" locked="false" layoutInCell="true" allowOverlap="true">
            <wp:simplePos x="0" y="0"/>
            <wp:positionH relativeFrom="column">
              <wp:posOffset>-480059</wp:posOffset>
            </wp:positionH>
            <wp:positionV relativeFrom="paragraph">
              <wp:posOffset>-4446</wp:posOffset>
            </wp:positionV>
            <wp:extent cx="904875" cy="2371725"/>
            <wp:effectExtent l="0" t="0" r="9525" b="9525"/>
            <wp:wrapNone/>
            <wp:docPr id="1143" name="Imagen 88"/>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9" name="Imagen 88"/>
                    <pic:cNvPicPr/>
                  </pic:nvPicPr>
                  <pic:blipFill>
                    <a:blip r:embed="rId30" cstate="print"/>
                    <a:srcRect l="0" t="0" r="0" b="0"/>
                    <a:stretch/>
                  </pic:blipFill>
                  <pic:spPr>
                    <a:xfrm rot="0">
                      <a:off x="0" y="0"/>
                      <a:ext cx="904875" cy="2371725"/>
                    </a:xfrm>
                    <a:prstGeom prst="rect"/>
                    <a:ln>
                      <a:noFill/>
                    </a:ln>
                  </pic:spPr>
                </pic:pic>
              </a:graphicData>
            </a:graphic>
            <wp14:sizeRelH relativeFrom="page">
              <wp14:pctWidth>0</wp14:pctWidth>
            </wp14:sizeRelH>
            <wp14:sizeRelV relativeFrom="page">
              <wp14:pctHeight>0</wp14:pctHeight>
            </wp14:sizeRelV>
          </wp:anchor>
        </w:drawing>
      </w:r>
    </w:p>
    <w:p>
      <w:pPr>
        <w:pStyle w:val="style0"/>
        <w:tabs>
          <w:tab w:val="left" w:leader="none" w:pos="3210"/>
        </w:tabs>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p>
      <w:pPr>
        <w:pStyle w:val="style0"/>
        <w:rPr>
          <w:rFonts w:ascii="Arial" w:cs="Arial" w:hAnsi="Arial"/>
          <w:lang w:eastAsia="es-ES"/>
        </w:rPr>
      </w:pPr>
    </w:p>
    <w:tbl>
      <w:tblPr>
        <w:tblStyle w:val="style4108"/>
        <w:tblW w:w="9180" w:type="dxa"/>
        <w:tblLook w:val="04A0" w:firstRow="1" w:lastRow="0" w:firstColumn="1" w:lastColumn="0" w:noHBand="0" w:noVBand="1"/>
      </w:tblPr>
      <w:tblGrid>
        <w:gridCol w:w="3014"/>
        <w:gridCol w:w="3190"/>
        <w:gridCol w:w="2976"/>
      </w:tblGrid>
      <w:tr>
        <w:trPr/>
        <w:tc>
          <w:tcPr>
            <w:tcW w:w="3014" w:type="dxa"/>
            <w:tcBorders/>
          </w:tcPr>
          <w:p>
            <w:pPr>
              <w:pStyle w:val="style0"/>
              <w:keepNext/>
              <w:keepLines/>
              <w:spacing w:before="240"/>
              <w:jc w:val="center"/>
              <w:outlineLvl w:val="0"/>
              <w:rPr>
                <w:rFonts w:ascii="Arial" w:cs="Arial" w:eastAsia="Times New Roman" w:hAnsi="Arial"/>
                <w:sz w:val="18"/>
                <w:szCs w:val="18"/>
                <w:lang w:val="es-ES"/>
              </w:rPr>
            </w:pPr>
          </w:p>
        </w:tc>
        <w:tc>
          <w:tcPr>
            <w:tcW w:w="3190" w:type="dxa"/>
            <w:tcBorders/>
          </w:tcPr>
          <w:p>
            <w:pPr>
              <w:pStyle w:val="style0"/>
              <w:keepNext/>
              <w:keepLines/>
              <w:spacing w:before="240"/>
              <w:jc w:val="center"/>
              <w:outlineLvl w:val="0"/>
              <w:rPr>
                <w:rFonts w:ascii="Arial" w:cs="Arial" w:eastAsia="Times New Roman" w:hAnsi="Arial"/>
                <w:sz w:val="18"/>
                <w:szCs w:val="18"/>
              </w:rPr>
            </w:pPr>
            <w:r>
              <w:rPr>
                <w:rFonts w:ascii="Arial" w:cs="Arial" w:eastAsia="Times New Roman" w:hAnsi="Arial"/>
                <w:sz w:val="18"/>
                <w:szCs w:val="18"/>
              </w:rPr>
              <w:t>Primaria</w:t>
            </w:r>
          </w:p>
        </w:tc>
        <w:tc>
          <w:tcPr>
            <w:tcW w:w="2976" w:type="dxa"/>
            <w:tcBorders/>
          </w:tcPr>
          <w:p>
            <w:pPr>
              <w:pStyle w:val="style0"/>
              <w:keepNext/>
              <w:keepLines/>
              <w:spacing w:before="240"/>
              <w:jc w:val="center"/>
              <w:outlineLvl w:val="0"/>
              <w:rPr>
                <w:rFonts w:ascii="Arial" w:cs="Arial" w:eastAsia="Times New Roman" w:hAnsi="Arial"/>
                <w:sz w:val="18"/>
                <w:szCs w:val="18"/>
              </w:rPr>
            </w:pPr>
            <w:r>
              <w:rPr>
                <w:rFonts w:ascii="Arial" w:cs="Arial" w:eastAsia="Times New Roman" w:hAnsi="Arial"/>
                <w:sz w:val="18"/>
                <w:szCs w:val="18"/>
              </w:rPr>
              <w:t>Primer</w:t>
            </w:r>
            <w:r>
              <w:rPr>
                <w:rFonts w:ascii="Arial" w:cs="Arial" w:eastAsia="Times New Roman" w:hAnsi="Arial"/>
                <w:sz w:val="18"/>
                <w:szCs w:val="18"/>
              </w:rPr>
              <w:t xml:space="preserve"> </w:t>
            </w:r>
            <w:r>
              <w:rPr>
                <w:rFonts w:ascii="Arial" w:cs="Arial" w:eastAsia="Times New Roman" w:hAnsi="Arial"/>
                <w:sz w:val="18"/>
                <w:szCs w:val="18"/>
              </w:rPr>
              <w:t>grado</w:t>
            </w:r>
          </w:p>
        </w:tc>
      </w:tr>
      <w:tr>
        <w:tblPrEx/>
        <w:trPr/>
        <w:tc>
          <w:tcPr>
            <w:tcW w:w="3014" w:type="dxa"/>
            <w:tcBorders/>
          </w:tcPr>
          <w:p>
            <w:pPr>
              <w:pStyle w:val="style0"/>
              <w:keepNext/>
              <w:keepLines/>
              <w:jc w:val="center"/>
              <w:outlineLvl w:val="0"/>
              <w:rPr>
                <w:rFonts w:ascii="Arial" w:cs="Arial" w:eastAsia="Times New Roman" w:hAnsi="Arial"/>
                <w:sz w:val="24"/>
                <w:szCs w:val="24"/>
              </w:rPr>
            </w:pPr>
            <w:r>
              <w:rPr>
                <w:rFonts w:ascii="Arial" w:cs="Arial" w:eastAsia="Times New Roman" w:hAnsi="Arial"/>
                <w:sz w:val="24"/>
                <w:szCs w:val="24"/>
              </w:rPr>
              <w:t>Elementos</w:t>
            </w:r>
            <w:r>
              <w:rPr>
                <w:rFonts w:ascii="Arial" w:cs="Arial" w:eastAsia="Times New Roman" w:hAnsi="Arial"/>
                <w:sz w:val="24"/>
                <w:szCs w:val="24"/>
              </w:rPr>
              <w:t xml:space="preserve"> </w:t>
            </w:r>
            <w:r>
              <w:rPr>
                <w:rFonts w:ascii="Arial" w:cs="Arial" w:eastAsia="Times New Roman" w:hAnsi="Arial"/>
                <w:sz w:val="24"/>
                <w:szCs w:val="24"/>
              </w:rPr>
              <w:t>que</w:t>
            </w:r>
            <w:r>
              <w:rPr>
                <w:rFonts w:ascii="Arial" w:cs="Arial" w:eastAsia="Times New Roman" w:hAnsi="Arial"/>
                <w:sz w:val="24"/>
                <w:szCs w:val="24"/>
              </w:rPr>
              <w:t xml:space="preserve"> </w:t>
            </w:r>
            <w:r>
              <w:rPr>
                <w:rFonts w:ascii="Arial" w:cs="Arial" w:eastAsia="Times New Roman" w:hAnsi="Arial"/>
                <w:sz w:val="24"/>
                <w:szCs w:val="24"/>
              </w:rPr>
              <w:t>permanecen</w:t>
            </w:r>
          </w:p>
        </w:tc>
        <w:tc>
          <w:tcPr>
            <w:tcW w:w="3190" w:type="dxa"/>
            <w:tcBorders/>
          </w:tcPr>
          <w:p>
            <w:pPr>
              <w:pStyle w:val="style0"/>
              <w:keepNext/>
              <w:keepLines/>
              <w:jc w:val="both"/>
              <w:outlineLvl w:val="0"/>
              <w:rPr>
                <w:rFonts w:ascii="Arial" w:cs="Arial" w:eastAsia="Times New Roman" w:hAnsi="Arial"/>
                <w:sz w:val="24"/>
                <w:szCs w:val="24"/>
                <w:lang w:val="es-ES"/>
              </w:rPr>
            </w:pPr>
            <w:r>
              <w:rPr>
                <w:rFonts w:ascii="Arial" w:cs="Arial" w:eastAsia="Times New Roman" w:hAnsi="Arial"/>
                <w:sz w:val="24"/>
                <w:szCs w:val="24"/>
                <w:lang w:val="es-ES"/>
              </w:rPr>
              <w:t>Los conocimientos se sustentan en los aprendizajes previos de los alumnos, se avanza paulatinamente hasta alcanzar conocimientos más complejos.</w:t>
            </w:r>
          </w:p>
          <w:p>
            <w:pPr>
              <w:pStyle w:val="style0"/>
              <w:keepNext/>
              <w:keepLines/>
              <w:jc w:val="both"/>
              <w:outlineLvl w:val="0"/>
              <w:rPr>
                <w:rFonts w:ascii="Arial" w:cs="Arial" w:eastAsia="Times New Roman" w:hAnsi="Arial"/>
                <w:sz w:val="24"/>
                <w:szCs w:val="24"/>
                <w:lang w:val="es-ES"/>
              </w:rPr>
            </w:pPr>
            <w:r>
              <w:rPr>
                <w:rFonts w:ascii="Arial" w:cs="Arial" w:eastAsia="Times New Roman" w:hAnsi="Arial"/>
                <w:sz w:val="24"/>
                <w:szCs w:val="24"/>
                <w:lang w:val="es-ES"/>
              </w:rPr>
              <w:t>Reflexionan de lo que saben, de lo que están aprendiendo y lo que les falta por aprender.</w:t>
            </w:r>
          </w:p>
          <w:p>
            <w:pPr>
              <w:pStyle w:val="style0"/>
              <w:keepNext/>
              <w:keepLines/>
              <w:jc w:val="both"/>
              <w:outlineLvl w:val="0"/>
              <w:rPr>
                <w:rFonts w:ascii="Arial" w:cs="Arial" w:eastAsia="Times New Roman" w:hAnsi="Arial"/>
                <w:sz w:val="24"/>
                <w:szCs w:val="24"/>
                <w:lang w:val="es-ES"/>
              </w:rPr>
            </w:pPr>
            <w:r>
              <w:rPr>
                <w:rFonts w:ascii="Arial" w:cs="Arial" w:eastAsia="Times New Roman" w:hAnsi="Arial"/>
                <w:sz w:val="24"/>
                <w:szCs w:val="24"/>
                <w:lang w:val="es-ES"/>
              </w:rPr>
              <w:t>Se mantiene el estudio de números romanos y mayas</w:t>
            </w:r>
          </w:p>
          <w:p>
            <w:pPr>
              <w:pStyle w:val="style0"/>
              <w:keepNext/>
              <w:keepLines/>
              <w:jc w:val="both"/>
              <w:outlineLvl w:val="0"/>
              <w:rPr>
                <w:rFonts w:ascii="Arial" w:cs="Arial" w:eastAsia="Times New Roman" w:hAnsi="Arial"/>
                <w:sz w:val="24"/>
                <w:szCs w:val="24"/>
                <w:lang w:val="es-ES"/>
              </w:rPr>
            </w:pPr>
            <w:r>
              <w:rPr>
                <w:rFonts w:ascii="Arial" w:cs="Arial" w:eastAsia="Times New Roman" w:hAnsi="Arial"/>
                <w:sz w:val="24"/>
                <w:szCs w:val="24"/>
                <w:lang w:val="es-ES"/>
              </w:rPr>
              <w:t xml:space="preserve">Se continua con la variación de las relaciones funcionales </w:t>
            </w:r>
          </w:p>
        </w:tc>
        <w:tc>
          <w:tcPr>
            <w:tcW w:w="2976" w:type="dxa"/>
            <w:tcBorders/>
          </w:tcPr>
          <w:p>
            <w:pPr>
              <w:pStyle w:val="style0"/>
              <w:keepNext/>
              <w:keepLines/>
              <w:jc w:val="both"/>
              <w:outlineLvl w:val="0"/>
              <w:rPr>
                <w:rFonts w:ascii="Arial" w:cs="Arial" w:eastAsia="Times New Roman" w:hAnsi="Arial"/>
                <w:sz w:val="24"/>
                <w:szCs w:val="24"/>
                <w:lang w:val="es-ES"/>
              </w:rPr>
            </w:pPr>
            <w:r>
              <w:rPr>
                <w:rFonts w:ascii="Arial" w:cs="Arial" w:eastAsia="Times New Roman" w:hAnsi="Arial"/>
                <w:sz w:val="24"/>
                <w:szCs w:val="24"/>
                <w:lang w:val="es-ES"/>
              </w:rPr>
              <w:t>Los conocimientos se sustentan en los aprendizajes previos de los alumnos, se avanza paulatinamente hasta alcanzar conocimientos más complejos.</w:t>
            </w:r>
          </w:p>
          <w:p>
            <w:pPr>
              <w:pStyle w:val="style0"/>
              <w:keepNext/>
              <w:keepLines/>
              <w:jc w:val="both"/>
              <w:outlineLvl w:val="0"/>
              <w:rPr>
                <w:rFonts w:ascii="Arial" w:cs="Arial" w:eastAsia="Times New Roman" w:hAnsi="Arial"/>
                <w:sz w:val="24"/>
                <w:szCs w:val="24"/>
                <w:lang w:val="es-ES"/>
              </w:rPr>
            </w:pPr>
            <w:r>
              <w:rPr>
                <w:rFonts w:ascii="Arial" w:cs="Arial" w:eastAsia="Times New Roman" w:hAnsi="Arial"/>
                <w:sz w:val="24"/>
                <w:szCs w:val="24"/>
                <w:lang w:val="es-ES"/>
              </w:rPr>
              <w:t>Reflexionan de lo que saben, de lo que están aprendiendo y lo que les falta por aprender.</w:t>
            </w:r>
          </w:p>
          <w:p>
            <w:pPr>
              <w:pStyle w:val="style0"/>
              <w:keepNext/>
              <w:keepLines/>
              <w:jc w:val="both"/>
              <w:outlineLvl w:val="0"/>
              <w:rPr>
                <w:rFonts w:ascii="Arial" w:cs="Arial" w:eastAsia="Times New Roman" w:hAnsi="Arial"/>
                <w:sz w:val="24"/>
                <w:szCs w:val="24"/>
                <w:lang w:val="es-ES"/>
              </w:rPr>
            </w:pPr>
          </w:p>
        </w:tc>
      </w:tr>
      <w:tr>
        <w:tblPrEx/>
        <w:trPr/>
        <w:tc>
          <w:tcPr>
            <w:tcW w:w="3014" w:type="dxa"/>
            <w:tcBorders/>
          </w:tcPr>
          <w:p>
            <w:pPr>
              <w:pStyle w:val="style0"/>
              <w:keepNext/>
              <w:keepLines/>
              <w:jc w:val="center"/>
              <w:outlineLvl w:val="0"/>
              <w:rPr>
                <w:rFonts w:ascii="Arial" w:cs="Arial" w:eastAsia="Times New Roman" w:hAnsi="Arial"/>
                <w:sz w:val="24"/>
                <w:szCs w:val="24"/>
                <w:lang w:val="es-ES"/>
              </w:rPr>
            </w:pPr>
            <w:r>
              <w:rPr>
                <w:rFonts w:ascii="Arial" w:cs="Arial" w:eastAsia="Times New Roman" w:hAnsi="Arial"/>
                <w:sz w:val="24"/>
                <w:szCs w:val="24"/>
                <w:lang w:val="es-ES"/>
              </w:rPr>
              <w:t>Elementos que cambian</w:t>
            </w:r>
          </w:p>
        </w:tc>
        <w:tc>
          <w:tcPr>
            <w:tcW w:w="3190" w:type="dxa"/>
            <w:tcBorders/>
          </w:tcPr>
          <w:p>
            <w:pPr>
              <w:pStyle w:val="style0"/>
              <w:keepNext/>
              <w:keepLines/>
              <w:jc w:val="both"/>
              <w:outlineLvl w:val="0"/>
              <w:rPr>
                <w:rFonts w:ascii="Arial" w:cs="Arial" w:eastAsia="Times New Roman" w:hAnsi="Arial"/>
                <w:sz w:val="24"/>
                <w:szCs w:val="24"/>
                <w:lang w:val="es-ES"/>
              </w:rPr>
            </w:pPr>
            <w:r>
              <w:rPr>
                <w:rFonts w:ascii="Arial" w:cs="Arial" w:eastAsia="Times New Roman" w:hAnsi="Arial"/>
                <w:sz w:val="24"/>
                <w:szCs w:val="24"/>
                <w:lang w:val="es-ES"/>
              </w:rPr>
              <w:t>Se tiene una posición más clara de las matemáticas.</w:t>
            </w:r>
          </w:p>
          <w:p>
            <w:pPr>
              <w:pStyle w:val="style0"/>
              <w:keepNext/>
              <w:keepLines/>
              <w:jc w:val="both"/>
              <w:outlineLvl w:val="0"/>
              <w:rPr>
                <w:rFonts w:ascii="Arial" w:cs="Arial" w:eastAsia="Times New Roman" w:hAnsi="Arial"/>
                <w:sz w:val="24"/>
                <w:szCs w:val="24"/>
                <w:lang w:val="es-ES"/>
              </w:rPr>
            </w:pPr>
            <w:r>
              <w:rPr>
                <w:rFonts w:ascii="Arial" w:cs="Arial" w:eastAsia="Times New Roman" w:hAnsi="Arial"/>
                <w:sz w:val="24"/>
                <w:szCs w:val="24"/>
                <w:lang w:val="es-ES"/>
              </w:rPr>
              <w:t>No se sigue una secuencia rígida en la resolución de problemas, ni memorístico.</w:t>
            </w:r>
          </w:p>
          <w:p>
            <w:pPr>
              <w:pStyle w:val="style0"/>
              <w:keepNext/>
              <w:keepLines/>
              <w:jc w:val="both"/>
              <w:outlineLvl w:val="0"/>
              <w:rPr>
                <w:rFonts w:ascii="Arial" w:cs="Arial" w:eastAsia="Times New Roman" w:hAnsi="Arial"/>
                <w:sz w:val="24"/>
                <w:szCs w:val="24"/>
                <w:lang w:val="es-ES"/>
              </w:rPr>
            </w:pPr>
            <w:r>
              <w:rPr>
                <w:rFonts w:ascii="Arial" w:cs="Arial" w:eastAsia="Times New Roman" w:hAnsi="Arial"/>
                <w:sz w:val="24"/>
                <w:szCs w:val="24"/>
                <w:lang w:val="es-ES"/>
              </w:rPr>
              <w:t>Se integra el eje número, algebra, variación que incluye proporcionalidad.</w:t>
            </w:r>
          </w:p>
          <w:p>
            <w:pPr>
              <w:pStyle w:val="style0"/>
              <w:keepNext/>
              <w:keepLines/>
              <w:jc w:val="both"/>
              <w:outlineLvl w:val="0"/>
              <w:rPr>
                <w:rFonts w:ascii="Arial" w:cs="Arial" w:eastAsia="Times New Roman" w:hAnsi="Arial"/>
                <w:sz w:val="24"/>
                <w:szCs w:val="24"/>
                <w:lang w:val="es-ES"/>
              </w:rPr>
            </w:pPr>
            <w:r>
              <w:rPr>
                <w:rFonts w:ascii="Arial" w:cs="Arial" w:eastAsia="Times New Roman" w:hAnsi="Arial"/>
                <w:sz w:val="24"/>
                <w:szCs w:val="24"/>
                <w:lang w:val="es-ES"/>
              </w:rPr>
              <w:t>Mayor énfasis en la equivalencia de expresiones algebraicas</w:t>
            </w:r>
          </w:p>
          <w:p>
            <w:pPr>
              <w:pStyle w:val="style0"/>
              <w:keepNext/>
              <w:keepLines/>
              <w:jc w:val="both"/>
              <w:outlineLvl w:val="0"/>
              <w:rPr>
                <w:rFonts w:ascii="Arial" w:cs="Arial" w:eastAsia="Times New Roman" w:hAnsi="Arial"/>
                <w:sz w:val="24"/>
                <w:szCs w:val="24"/>
                <w:lang w:val="es-ES"/>
              </w:rPr>
            </w:pPr>
            <w:r>
              <w:rPr>
                <w:rFonts w:ascii="Arial" w:cs="Arial" w:eastAsia="Times New Roman" w:hAnsi="Arial"/>
                <w:sz w:val="24"/>
                <w:szCs w:val="24"/>
                <w:lang w:val="es-ES"/>
              </w:rPr>
              <w:t>Se eliminó el estudio de la proporcionalidad múltiple y el iteres compuesto</w:t>
            </w:r>
          </w:p>
          <w:p>
            <w:pPr>
              <w:pStyle w:val="style0"/>
              <w:keepNext/>
              <w:keepLines/>
              <w:jc w:val="both"/>
              <w:outlineLvl w:val="0"/>
              <w:rPr>
                <w:rFonts w:ascii="Arial" w:cs="Arial" w:eastAsia="Times New Roman" w:hAnsi="Arial"/>
                <w:sz w:val="24"/>
                <w:szCs w:val="24"/>
                <w:lang w:val="es-ES"/>
              </w:rPr>
            </w:pPr>
            <w:r>
              <w:rPr>
                <w:rFonts w:ascii="Arial" w:cs="Arial" w:eastAsia="Times New Roman" w:hAnsi="Arial"/>
                <w:sz w:val="24"/>
                <w:szCs w:val="24"/>
                <w:lang w:val="es-ES"/>
              </w:rPr>
              <w:t>El tema de medida ahora es magnitudes de medida</w:t>
            </w:r>
          </w:p>
          <w:p>
            <w:pPr>
              <w:pStyle w:val="style0"/>
              <w:keepNext/>
              <w:keepLines/>
              <w:jc w:val="both"/>
              <w:outlineLvl w:val="0"/>
              <w:rPr>
                <w:rFonts w:ascii="Arial" w:cs="Arial" w:eastAsia="Times New Roman" w:hAnsi="Arial"/>
                <w:sz w:val="24"/>
                <w:szCs w:val="24"/>
                <w:lang w:val="es-ES"/>
              </w:rPr>
            </w:pPr>
            <w:r>
              <w:rPr>
                <w:rFonts w:ascii="Arial" w:cs="Arial" w:eastAsia="Times New Roman" w:hAnsi="Arial"/>
                <w:sz w:val="24"/>
                <w:szCs w:val="24"/>
                <w:lang w:val="es-ES"/>
              </w:rPr>
              <w:t>Se retrasó el tema de triángulos, área y conversiones de medida</w:t>
            </w:r>
          </w:p>
          <w:p>
            <w:pPr>
              <w:pStyle w:val="style0"/>
              <w:keepNext/>
              <w:keepLines/>
              <w:jc w:val="both"/>
              <w:outlineLvl w:val="0"/>
              <w:rPr>
                <w:rFonts w:ascii="Arial" w:cs="Arial" w:eastAsia="Times New Roman" w:hAnsi="Arial"/>
                <w:sz w:val="24"/>
                <w:szCs w:val="24"/>
                <w:lang w:val="es-ES"/>
              </w:rPr>
            </w:pPr>
            <w:r>
              <w:rPr>
                <w:rFonts w:ascii="Arial" w:cs="Arial" w:eastAsia="Times New Roman" w:hAnsi="Arial"/>
                <w:sz w:val="24"/>
                <w:szCs w:val="24"/>
                <w:lang w:val="es-ES"/>
              </w:rPr>
              <w:t>Se omitieron múltiplos y submúltiplos del metro cuadro, el volumen del cono</w:t>
            </w:r>
          </w:p>
          <w:p>
            <w:pPr>
              <w:pStyle w:val="style0"/>
              <w:keepNext/>
              <w:keepLines/>
              <w:jc w:val="both"/>
              <w:outlineLvl w:val="0"/>
              <w:rPr>
                <w:rFonts w:ascii="Arial" w:cs="Arial" w:eastAsia="Times New Roman" w:hAnsi="Arial"/>
                <w:sz w:val="24"/>
                <w:szCs w:val="24"/>
                <w:lang w:val="es-ES"/>
              </w:rPr>
            </w:pPr>
            <w:r>
              <w:rPr>
                <w:rFonts w:ascii="Arial" w:cs="Arial" w:eastAsia="Times New Roman" w:hAnsi="Arial"/>
                <w:sz w:val="24"/>
                <w:szCs w:val="24"/>
                <w:lang w:val="es-ES"/>
              </w:rPr>
              <w:t>El eje manejo de la información ahora es “análisis de datos” que incluye estadística y probabilidad.</w:t>
            </w:r>
          </w:p>
        </w:tc>
        <w:tc>
          <w:tcPr>
            <w:tcW w:w="2976" w:type="dxa"/>
            <w:tcBorders/>
          </w:tcPr>
          <w:p>
            <w:pPr>
              <w:pStyle w:val="style0"/>
              <w:keepNext/>
              <w:keepLines/>
              <w:jc w:val="both"/>
              <w:outlineLvl w:val="0"/>
              <w:rPr>
                <w:rFonts w:ascii="Arial" w:cs="Arial" w:eastAsia="Times New Roman" w:hAnsi="Arial"/>
                <w:sz w:val="24"/>
                <w:szCs w:val="24"/>
                <w:lang w:val="es-ES"/>
              </w:rPr>
            </w:pPr>
            <w:r>
              <w:rPr>
                <w:rFonts w:ascii="Arial" w:cs="Arial" w:eastAsia="Times New Roman" w:hAnsi="Arial"/>
                <w:sz w:val="24"/>
                <w:szCs w:val="24"/>
                <w:lang w:val="es-ES"/>
              </w:rPr>
              <w:t>La conversión de fracciones decimales cambian se pasan a la secundaria.</w:t>
            </w:r>
          </w:p>
          <w:p>
            <w:pPr>
              <w:pStyle w:val="style0"/>
              <w:keepNext/>
              <w:keepLines/>
              <w:jc w:val="both"/>
              <w:outlineLvl w:val="0"/>
              <w:rPr>
                <w:rFonts w:ascii="Arial" w:cs="Arial" w:eastAsia="Times New Roman" w:hAnsi="Arial"/>
                <w:sz w:val="24"/>
                <w:szCs w:val="24"/>
                <w:lang w:val="es-ES"/>
              </w:rPr>
            </w:pPr>
            <w:r>
              <w:rPr>
                <w:rFonts w:ascii="Arial" w:cs="Arial" w:eastAsia="Times New Roman" w:hAnsi="Arial"/>
                <w:sz w:val="24"/>
                <w:szCs w:val="24"/>
                <w:lang w:val="es-ES"/>
              </w:rPr>
              <w:t xml:space="preserve">Se amplía el estudio de cuadro cartesiano a los cuatro cuadrantes </w:t>
            </w:r>
          </w:p>
          <w:p>
            <w:pPr>
              <w:pStyle w:val="style0"/>
              <w:keepNext/>
              <w:keepLines/>
              <w:jc w:val="both"/>
              <w:outlineLvl w:val="0"/>
              <w:rPr>
                <w:rFonts w:ascii="Arial" w:cs="Arial" w:eastAsia="Times New Roman" w:hAnsi="Arial"/>
                <w:sz w:val="24"/>
                <w:szCs w:val="24"/>
                <w:lang w:val="es-ES"/>
              </w:rPr>
            </w:pPr>
            <w:r>
              <w:rPr>
                <w:rFonts w:ascii="Arial" w:cs="Arial" w:eastAsia="Times New Roman" w:hAnsi="Arial"/>
                <w:sz w:val="24"/>
                <w:szCs w:val="24"/>
                <w:lang w:val="es-ES"/>
              </w:rPr>
              <w:t>Se quita el tema del sistema inglés</w:t>
            </w:r>
          </w:p>
          <w:p>
            <w:pPr>
              <w:pStyle w:val="style0"/>
              <w:keepNext/>
              <w:keepLines/>
              <w:jc w:val="both"/>
              <w:outlineLvl w:val="0"/>
              <w:rPr>
                <w:rFonts w:ascii="Arial" w:cs="Arial" w:eastAsia="Times New Roman" w:hAnsi="Arial"/>
                <w:sz w:val="24"/>
                <w:szCs w:val="24"/>
                <w:lang w:val="es-ES"/>
              </w:rPr>
            </w:pPr>
            <w:r>
              <w:rPr>
                <w:rFonts w:ascii="Arial" w:cs="Arial" w:eastAsia="Times New Roman" w:hAnsi="Arial"/>
                <w:sz w:val="24"/>
                <w:szCs w:val="24"/>
                <w:lang w:val="es-ES"/>
              </w:rPr>
              <w:t>Se realiza el análisis y trazo de triángulos.</w:t>
            </w:r>
          </w:p>
          <w:p>
            <w:pPr>
              <w:pStyle w:val="style0"/>
              <w:keepNext/>
              <w:keepLines/>
              <w:jc w:val="both"/>
              <w:outlineLvl w:val="0"/>
              <w:rPr>
                <w:rFonts w:ascii="Arial" w:cs="Arial" w:eastAsia="Times New Roman" w:hAnsi="Arial"/>
                <w:sz w:val="24"/>
                <w:szCs w:val="24"/>
                <w:lang w:val="es-ES"/>
              </w:rPr>
            </w:pPr>
            <w:r>
              <w:rPr>
                <w:rFonts w:ascii="Arial" w:cs="Arial" w:eastAsia="Times New Roman" w:hAnsi="Arial"/>
                <w:sz w:val="24"/>
                <w:szCs w:val="24"/>
                <w:lang w:val="es-ES"/>
              </w:rPr>
              <w:t>Se introduce el estudio de los números tecnológicos.</w:t>
            </w:r>
          </w:p>
          <w:p>
            <w:pPr>
              <w:pStyle w:val="style0"/>
              <w:keepNext/>
              <w:keepLines/>
              <w:jc w:val="both"/>
              <w:outlineLvl w:val="0"/>
              <w:rPr>
                <w:rFonts w:ascii="Arial" w:cs="Arial" w:eastAsia="Times New Roman" w:hAnsi="Arial"/>
                <w:sz w:val="24"/>
                <w:szCs w:val="24"/>
                <w:lang w:val="es-ES"/>
              </w:rPr>
            </w:pPr>
            <w:r>
              <w:rPr>
                <w:rFonts w:ascii="Arial" w:cs="Arial" w:eastAsia="Times New Roman" w:hAnsi="Arial"/>
                <w:sz w:val="24"/>
                <w:szCs w:val="24"/>
                <w:lang w:val="es-ES"/>
              </w:rPr>
              <w:t>En el eje de análisis de datos se introduce el tema de probabilidad</w:t>
            </w:r>
          </w:p>
        </w:tc>
      </w:tr>
    </w:tbl>
    <w:p>
      <w:pPr>
        <w:pStyle w:val="style1"/>
        <w:jc w:val="center"/>
        <w:rPr/>
      </w:pPr>
    </w:p>
    <w:p>
      <w:pPr>
        <w:pStyle w:val="style1"/>
        <w:jc w:val="center"/>
        <w:rPr/>
      </w:pPr>
      <w:r>
        <w:t>AUTOEVALUACION</w:t>
      </w:r>
    </w:p>
    <w:p>
      <w:pPr>
        <w:pStyle w:val="style0"/>
        <w:rPr/>
      </w:pPr>
    </w:p>
    <w:p>
      <w:pPr>
        <w:pStyle w:val="style0"/>
        <w:rPr>
          <w:rFonts w:ascii="Comic Sans MS" w:hAnsi="Comic Sans MS"/>
        </w:rPr>
      </w:pPr>
      <w:r>
        <w:rPr>
          <w:rFonts w:ascii="Comic Sans MS" w:hAnsi="Comic Sans MS"/>
        </w:rPr>
        <w:t>RESPONDE</w:t>
      </w:r>
      <w:r>
        <w:rPr>
          <w:rFonts w:ascii="Comic Sans MS" w:hAnsi="Comic Sans MS"/>
        </w:rPr>
        <w:t>:</w:t>
      </w:r>
    </w:p>
    <w:p>
      <w:pPr>
        <w:pStyle w:val="style0"/>
        <w:jc w:val="both"/>
        <w:rPr>
          <w:rFonts w:ascii="Comic Sans MS" w:hAnsi="Comic Sans MS"/>
          <w:b/>
        </w:rPr>
      </w:pPr>
      <w:r>
        <w:rPr>
          <w:rFonts w:ascii="Comic Sans MS" w:hAnsi="Comic Sans MS"/>
          <w:b/>
        </w:rPr>
        <w:t>¿QUÉ CONOCIMIENTOS Y HABILIDADES IDETIFICAS QUE HAS APRENDIDO O PUESTO EN PRÁCTICA CON LAS ACTIVIDADES DE LA LECCION?</w:t>
      </w:r>
    </w:p>
    <w:p>
      <w:pPr>
        <w:pStyle w:val="style0"/>
        <w:rPr>
          <w:rFonts w:ascii="Comic Sans MS" w:hAnsi="Comic Sans MS"/>
        </w:rPr>
      </w:pPr>
      <w:r>
        <w:rPr>
          <w:rFonts w:ascii="Comic Sans MS" w:hAnsi="Comic Sans MS"/>
        </w:rPr>
        <w:t>Identificar, definir y ev</w:t>
      </w:r>
      <w:r>
        <w:rPr>
          <w:rFonts w:ascii="Comic Sans MS" w:hAnsi="Comic Sans MS"/>
        </w:rPr>
        <w:t>aluar los aprendizajes clave</w:t>
      </w:r>
      <w:r>
        <w:rPr>
          <w:rFonts w:ascii="Comic Sans MS" w:hAnsi="Comic Sans MS"/>
        </w:rPr>
        <w:t xml:space="preserve">  para elaborar modelos de referencia con los que</w:t>
      </w:r>
      <w:r>
        <w:rPr>
          <w:rFonts w:ascii="Comic Sans MS" w:hAnsi="Comic Sans MS"/>
        </w:rPr>
        <w:t xml:space="preserve"> se</w:t>
      </w:r>
      <w:r>
        <w:rPr>
          <w:rFonts w:ascii="Comic Sans MS" w:hAnsi="Comic Sans MS"/>
        </w:rPr>
        <w:t xml:space="preserve"> </w:t>
      </w:r>
      <w:r>
        <w:rPr>
          <w:rFonts w:ascii="Comic Sans MS" w:hAnsi="Comic Sans MS"/>
        </w:rPr>
        <w:t>mejorará</w:t>
      </w:r>
      <w:r>
        <w:rPr>
          <w:rFonts w:ascii="Comic Sans MS" w:hAnsi="Comic Sans MS"/>
        </w:rPr>
        <w:t xml:space="preserve"> el desarrollo de la nueva concepción curricular en las etapas obligatorias</w:t>
      </w:r>
    </w:p>
    <w:p>
      <w:pPr>
        <w:pStyle w:val="style0"/>
        <w:rPr>
          <w:rFonts w:ascii="Comic Sans MS" w:hAnsi="Comic Sans MS"/>
          <w:b/>
        </w:rPr>
      </w:pPr>
      <w:r>
        <w:rPr>
          <w:rFonts w:ascii="Comic Sans MS" w:hAnsi="Comic Sans MS"/>
          <w:b/>
        </w:rPr>
        <w:t>¿QUÉ FORTALEZAS Y DEBILIDADES IDETIFICAS QUE DEBES TOMAR E</w:t>
      </w:r>
      <w:r>
        <w:rPr>
          <w:rFonts w:ascii="Comic Sans MS" w:hAnsi="Comic Sans MS"/>
          <w:b/>
        </w:rPr>
        <w:t>N</w:t>
      </w:r>
      <w:r>
        <w:rPr>
          <w:rFonts w:ascii="Comic Sans MS" w:hAnsi="Comic Sans MS"/>
          <w:b/>
        </w:rPr>
        <w:t xml:space="preserve"> CUENTA PARA DESARROLLAR TU PRACTICA DOCE</w:t>
      </w:r>
      <w:r>
        <w:rPr>
          <w:rFonts w:ascii="Comic Sans MS" w:hAnsi="Comic Sans MS"/>
          <w:b/>
        </w:rPr>
        <w:t>N</w:t>
      </w:r>
      <w:r>
        <w:rPr>
          <w:rFonts w:ascii="Comic Sans MS" w:hAnsi="Comic Sans MS"/>
          <w:b/>
        </w:rPr>
        <w:t>TE A PARTIR DE LOS TEMAS QUE SE ABORDARON?</w:t>
      </w:r>
    </w:p>
    <w:p>
      <w:pPr>
        <w:pStyle w:val="style0"/>
        <w:rPr>
          <w:rFonts w:ascii="Comic Sans MS" w:hAnsi="Comic Sans MS"/>
        </w:rPr>
      </w:pPr>
      <w:r>
        <w:rPr>
          <w:rFonts w:ascii="Comic Sans MS" w:hAnsi="Comic Sans MS"/>
        </w:rPr>
        <w:t xml:space="preserve">Actitudes docentes positivas </w:t>
      </w:r>
    </w:p>
    <w:p>
      <w:pPr>
        <w:pStyle w:val="style0"/>
        <w:rPr>
          <w:rFonts w:ascii="Comic Sans MS" w:hAnsi="Comic Sans MS"/>
        </w:rPr>
      </w:pPr>
      <w:r>
        <w:rPr>
          <w:rFonts w:ascii="Comic Sans MS" w:hAnsi="Comic Sans MS"/>
        </w:rPr>
        <w:t xml:space="preserve">Manejo de la clase </w:t>
      </w:r>
    </w:p>
    <w:p>
      <w:pPr>
        <w:pStyle w:val="style0"/>
        <w:rPr>
          <w:rFonts w:ascii="Comic Sans MS" w:hAnsi="Comic Sans MS"/>
        </w:rPr>
      </w:pPr>
      <w:r>
        <w:rPr>
          <w:rFonts w:ascii="Comic Sans MS" w:hAnsi="Comic Sans MS"/>
        </w:rPr>
        <w:t>Altas expectativas</w:t>
      </w:r>
    </w:p>
    <w:p>
      <w:pPr>
        <w:pStyle w:val="style0"/>
        <w:rPr>
          <w:rFonts w:ascii="Comic Sans MS" w:hAnsi="Comic Sans MS"/>
        </w:rPr>
      </w:pPr>
      <w:r>
        <w:rPr>
          <w:rFonts w:ascii="Comic Sans MS" w:hAnsi="Comic Sans MS"/>
        </w:rPr>
        <w:t>Interacciones frecuentes maestra-estudiante</w:t>
      </w:r>
    </w:p>
    <w:p>
      <w:pPr>
        <w:pStyle w:val="style0"/>
        <w:rPr>
          <w:rFonts w:ascii="Comic Sans MS" w:hAnsi="Comic Sans MS"/>
        </w:rPr>
      </w:pPr>
      <w:r>
        <w:rPr>
          <w:rFonts w:ascii="Comic Sans MS" w:hAnsi="Comic Sans MS"/>
        </w:rPr>
        <w:t xml:space="preserve">Eficiencia en el uso del tiempo </w:t>
      </w:r>
    </w:p>
    <w:p>
      <w:pPr>
        <w:pStyle w:val="style0"/>
        <w:rPr>
          <w:rFonts w:ascii="Comic Sans MS" w:hAnsi="Comic Sans MS"/>
        </w:rPr>
      </w:pPr>
      <w:r>
        <w:rPr>
          <w:rFonts w:ascii="Comic Sans MS" w:hAnsi="Comic Sans MS"/>
        </w:rPr>
        <w:t xml:space="preserve">Currículum organizado </w:t>
      </w:r>
    </w:p>
    <w:p>
      <w:pPr>
        <w:pStyle w:val="style0"/>
        <w:rPr>
          <w:rFonts w:ascii="Comic Sans MS" w:hAnsi="Comic Sans MS"/>
        </w:rPr>
      </w:pPr>
      <w:r>
        <w:rPr>
          <w:rFonts w:ascii="Comic Sans MS" w:hAnsi="Comic Sans MS"/>
        </w:rPr>
        <w:t xml:space="preserve">Clases claras y enfocadas </w:t>
      </w:r>
    </w:p>
    <w:p>
      <w:pPr>
        <w:pStyle w:val="style0"/>
        <w:rPr>
          <w:rFonts w:ascii="Comic Sans MS" w:hAnsi="Comic Sans MS"/>
        </w:rPr>
      </w:pPr>
      <w:r>
        <w:rPr>
          <w:rFonts w:ascii="Comic Sans MS" w:hAnsi="Comic Sans MS"/>
        </w:rPr>
        <w:t xml:space="preserve">Seguimiento y evaluación frecuentes </w:t>
      </w:r>
    </w:p>
    <w:p>
      <w:pPr>
        <w:pStyle w:val="style0"/>
        <w:rPr>
          <w:rFonts w:ascii="Comic Sans MS" w:hAnsi="Comic Sans MS"/>
        </w:rPr>
      </w:pPr>
      <w:r>
        <w:rPr>
          <w:rFonts w:ascii="Comic Sans MS" w:hAnsi="Comic Sans MS"/>
        </w:rPr>
        <w:t>Variedad de estrategias de enseñanza</w:t>
      </w:r>
    </w:p>
    <w:p>
      <w:pPr>
        <w:pStyle w:val="style0"/>
        <w:rPr>
          <w:rFonts w:ascii="Comic Sans MS" w:hAnsi="Comic Sans MS"/>
          <w:b/>
        </w:rPr>
      </w:pPr>
    </w:p>
    <w:p>
      <w:pPr>
        <w:pStyle w:val="style0"/>
        <w:rPr>
          <w:rFonts w:ascii="Comic Sans MS" w:hAnsi="Comic Sans MS"/>
          <w:b/>
        </w:rPr>
      </w:pPr>
      <w:r>
        <w:rPr>
          <w:rFonts w:ascii="Comic Sans MS" w:hAnsi="Comic Sans MS"/>
          <w:b/>
        </w:rPr>
        <w:t>¿CUÁLES DE LOS ASPECTOS REVISADOS TE LLAMA LA ATECION O INQUIETAN? ¿POR QUE?</w:t>
      </w:r>
    </w:p>
    <w:p>
      <w:pPr>
        <w:pStyle w:val="style0"/>
        <w:jc w:val="both"/>
        <w:rPr>
          <w:rFonts w:ascii="Comic Sans MS" w:hAnsi="Comic Sans MS"/>
        </w:rPr>
      </w:pPr>
      <w:r>
        <w:rPr>
          <w:rFonts w:ascii="Comic Sans MS" w:hAnsi="Comic Sans MS"/>
        </w:rPr>
        <w:t>Se analiza la relación que existe entre desempeño docente y aprendizaje de los alumnos, y se presentan distintos movimientos y líneas de investigación que han identificado un conjunto de factores asociad</w:t>
      </w:r>
      <w:r>
        <w:rPr>
          <w:rFonts w:ascii="Comic Sans MS" w:hAnsi="Comic Sans MS"/>
        </w:rPr>
        <w:t>os a las escuelas y al desempeñ</w:t>
      </w:r>
      <w:r>
        <w:rPr>
          <w:rFonts w:ascii="Comic Sans MS" w:hAnsi="Comic Sans MS"/>
        </w:rPr>
        <w:t>o de las maestras: escuelas efectivas, mejora escolar, efectividad escolar y escuelas que aprenden. Se advierte sobre la necesidad de validar estos factores, producto de la investigación de los países anglosajones, con investigaciones realizadas en nuestro contexto sociocultural.</w:t>
      </w:r>
    </w:p>
    <w:p>
      <w:pPr>
        <w:pStyle w:val="style1"/>
        <w:rPr/>
      </w:pPr>
      <w:r>
        <w:t>Evolución curricular</w:t>
      </w:r>
    </w:p>
    <w:p>
      <w:pPr>
        <w:pStyle w:val="style0"/>
        <w:tabs>
          <w:tab w:val="left" w:leader="none" w:pos="960"/>
        </w:tabs>
        <w:jc w:val="both"/>
        <w:rPr>
          <w:rFonts w:ascii="Comic Sans MS" w:hAnsi="Comic Sans MS"/>
          <w:b/>
          <w:bCs/>
        </w:rPr>
      </w:pPr>
      <w:r>
        <w:rPr>
          <w:rFonts w:ascii="Comic Sans MS" w:cs="Arial" w:hAnsi="Comic Sans MS"/>
          <w:noProof/>
          <w:lang w:eastAsia="es-ES"/>
        </w:rPr>
        <w:drawing>
          <wp:anchor distT="0" distB="0" distL="0" distR="0" simplePos="false" relativeHeight="44" behindDoc="true" locked="false" layoutInCell="true" allowOverlap="true">
            <wp:simplePos x="0" y="0"/>
            <wp:positionH relativeFrom="column">
              <wp:posOffset>-175259</wp:posOffset>
            </wp:positionH>
            <wp:positionV relativeFrom="paragraph">
              <wp:posOffset>607695</wp:posOffset>
            </wp:positionV>
            <wp:extent cx="5977890" cy="5105400"/>
            <wp:effectExtent l="0" t="0" r="3810" b="0"/>
            <wp:wrapNone/>
            <wp:docPr id="1144" name="Imagen 89"/>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40" name="Imagen 89"/>
                    <pic:cNvPicPr/>
                  </pic:nvPicPr>
                  <pic:blipFill>
                    <a:blip r:embed="rId41" cstate="print"/>
                    <a:srcRect l="0" t="0" r="0" b="0"/>
                    <a:stretch/>
                  </pic:blipFill>
                  <pic:spPr>
                    <a:xfrm rot="0">
                      <a:off x="0" y="0"/>
                      <a:ext cx="5977890" cy="5105400"/>
                    </a:xfrm>
                    <a:prstGeom prst="rect"/>
                    <a:ln>
                      <a:noFill/>
                    </a:ln>
                  </pic:spPr>
                </pic:pic>
              </a:graphicData>
            </a:graphic>
            <wp14:sizeRelH relativeFrom="page">
              <wp14:pctWidth>0</wp14:pctWidth>
            </wp14:sizeRelH>
            <wp14:sizeRelV relativeFrom="page">
              <wp14:pctHeight>0</wp14:pctHeight>
            </wp14:sizeRelV>
          </wp:anchor>
        </w:drawing>
      </w:r>
      <w:r>
        <w:rPr>
          <w:rFonts w:ascii="Comic Sans MS" w:hAnsi="Comic Sans MS"/>
        </w:rPr>
        <w:t>En este último tema buscaremos dar respuesta a la siguiente pregunta, </w:t>
      </w:r>
      <w:r>
        <w:rPr>
          <w:rFonts w:ascii="Comic Sans MS" w:hAnsi="Comic Sans MS"/>
          <w:b/>
          <w:bCs/>
        </w:rPr>
        <w:t>¿qué elementos curriculares de la asignatura de matemáticas son los que permanecen y cuáles son los diferentes en nivel primaria?</w:t>
      </w:r>
    </w:p>
    <w:p>
      <w:pPr>
        <w:pStyle w:val="style0"/>
        <w:tabs>
          <w:tab w:val="left" w:leader="none" w:pos="960"/>
        </w:tabs>
        <w:jc w:val="both"/>
        <w:rPr>
          <w:rFonts w:ascii="Comic Sans MS" w:cs="Arial" w:hAnsi="Comic Sans MS"/>
          <w:lang w:eastAsia="es-ES"/>
        </w:rPr>
      </w:pPr>
    </w:p>
    <w:p>
      <w:pPr>
        <w:pStyle w:val="style0"/>
        <w:tabs>
          <w:tab w:val="left" w:leader="none" w:pos="960"/>
        </w:tabs>
        <w:jc w:val="both"/>
        <w:rPr>
          <w:rFonts w:ascii="Comic Sans MS" w:cs="Arial" w:hAnsi="Comic Sans MS"/>
          <w:lang w:eastAsia="es-ES"/>
        </w:rPr>
      </w:pPr>
    </w:p>
    <w:p>
      <w:pPr>
        <w:pStyle w:val="style0"/>
        <w:rPr>
          <w:rFonts w:ascii="Comic Sans MS" w:cs="Arial" w:hAnsi="Comic Sans MS"/>
          <w:lang w:eastAsia="es-ES"/>
        </w:rPr>
      </w:pPr>
    </w:p>
    <w:p>
      <w:pPr>
        <w:pStyle w:val="style0"/>
        <w:rPr>
          <w:rFonts w:ascii="Comic Sans MS" w:cs="Arial" w:hAnsi="Comic Sans MS"/>
          <w:lang w:eastAsia="es-ES"/>
        </w:rPr>
      </w:pPr>
    </w:p>
    <w:p>
      <w:pPr>
        <w:pStyle w:val="style0"/>
        <w:rPr>
          <w:rFonts w:ascii="Comic Sans MS" w:cs="Arial" w:hAnsi="Comic Sans MS"/>
          <w:lang w:eastAsia="es-ES"/>
        </w:rPr>
      </w:pPr>
    </w:p>
    <w:p>
      <w:pPr>
        <w:pStyle w:val="style0"/>
        <w:rPr>
          <w:rFonts w:ascii="Comic Sans MS" w:cs="Arial" w:hAnsi="Comic Sans MS"/>
          <w:lang w:eastAsia="es-ES"/>
        </w:rPr>
      </w:pPr>
    </w:p>
    <w:p>
      <w:pPr>
        <w:pStyle w:val="style0"/>
        <w:rPr>
          <w:rFonts w:ascii="Comic Sans MS" w:cs="Arial" w:hAnsi="Comic Sans MS"/>
          <w:lang w:eastAsia="es-ES"/>
        </w:rPr>
      </w:pPr>
    </w:p>
    <w:p>
      <w:pPr>
        <w:pStyle w:val="style0"/>
        <w:rPr>
          <w:rFonts w:ascii="Comic Sans MS" w:cs="Arial" w:hAnsi="Comic Sans MS"/>
          <w:lang w:eastAsia="es-ES"/>
        </w:rPr>
      </w:pPr>
    </w:p>
    <w:p>
      <w:pPr>
        <w:pStyle w:val="style0"/>
        <w:rPr>
          <w:rFonts w:ascii="Comic Sans MS" w:cs="Arial" w:hAnsi="Comic Sans MS"/>
          <w:lang w:eastAsia="es-ES"/>
        </w:rPr>
      </w:pPr>
    </w:p>
    <w:p>
      <w:pPr>
        <w:pStyle w:val="style0"/>
        <w:rPr>
          <w:rFonts w:ascii="Comic Sans MS" w:cs="Arial" w:hAnsi="Comic Sans MS"/>
          <w:lang w:eastAsia="es-ES"/>
        </w:rPr>
      </w:pPr>
    </w:p>
    <w:p>
      <w:pPr>
        <w:pStyle w:val="style0"/>
        <w:rPr>
          <w:rFonts w:ascii="Comic Sans MS" w:cs="Arial" w:hAnsi="Comic Sans MS"/>
          <w:lang w:eastAsia="es-ES"/>
        </w:rPr>
      </w:pPr>
    </w:p>
    <w:p>
      <w:pPr>
        <w:pStyle w:val="style0"/>
        <w:rPr>
          <w:rFonts w:ascii="Comic Sans MS" w:cs="Arial" w:hAnsi="Comic Sans MS"/>
          <w:lang w:eastAsia="es-ES"/>
        </w:rPr>
      </w:pPr>
    </w:p>
    <w:p>
      <w:pPr>
        <w:pStyle w:val="style0"/>
        <w:rPr>
          <w:rFonts w:ascii="Comic Sans MS" w:cs="Arial" w:hAnsi="Comic Sans MS"/>
          <w:lang w:eastAsia="es-ES"/>
        </w:rPr>
      </w:pPr>
    </w:p>
    <w:p>
      <w:pPr>
        <w:pStyle w:val="style0"/>
        <w:rPr>
          <w:rFonts w:ascii="Comic Sans MS" w:cs="Arial" w:hAnsi="Comic Sans MS"/>
          <w:lang w:eastAsia="es-ES"/>
        </w:rPr>
      </w:pPr>
    </w:p>
    <w:p>
      <w:pPr>
        <w:pStyle w:val="style0"/>
        <w:rPr>
          <w:rFonts w:ascii="Comic Sans MS" w:cs="Arial" w:hAnsi="Comic Sans MS"/>
          <w:lang w:eastAsia="es-ES"/>
        </w:rPr>
      </w:pPr>
      <w:r>
        <w:rPr>
          <w:rFonts w:ascii="Comic Sans MS" w:cs="Arial" w:hAnsi="Comic Sans MS"/>
          <w:noProof/>
          <w:lang w:eastAsia="es-ES"/>
        </w:rPr>
        <w:drawing>
          <wp:anchor distT="0" distB="0" distL="0" distR="0" simplePos="false" relativeHeight="45" behindDoc="false" locked="false" layoutInCell="true" allowOverlap="true">
            <wp:simplePos x="0" y="0"/>
            <wp:positionH relativeFrom="column">
              <wp:posOffset>-175260</wp:posOffset>
            </wp:positionH>
            <wp:positionV relativeFrom="paragraph">
              <wp:posOffset>259080</wp:posOffset>
            </wp:positionV>
            <wp:extent cx="835659" cy="2543175"/>
            <wp:effectExtent l="0" t="0" r="2540" b="9525"/>
            <wp:wrapNone/>
            <wp:docPr id="1145" name="Imagen 90"/>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41" name="Imagen 90"/>
                    <pic:cNvPicPr/>
                  </pic:nvPicPr>
                  <pic:blipFill>
                    <a:blip r:embed="rId42" cstate="print"/>
                    <a:srcRect l="0" t="0" r="0" b="0"/>
                    <a:stretch/>
                  </pic:blipFill>
                  <pic:spPr>
                    <a:xfrm rot="0">
                      <a:off x="0" y="0"/>
                      <a:ext cx="835659" cy="2543175"/>
                    </a:xfrm>
                    <a:prstGeom prst="rect"/>
                    <a:ln>
                      <a:noFill/>
                    </a:ln>
                  </pic:spPr>
                </pic:pic>
              </a:graphicData>
            </a:graphic>
            <wp14:sizeRelH relativeFrom="page">
              <wp14:pctWidth>0</wp14:pctWidth>
            </wp14:sizeRelH>
            <wp14:sizeRelV relativeFrom="page">
              <wp14:pctHeight>0</wp14:pctHeight>
            </wp14:sizeRelV>
          </wp:anchor>
        </w:drawing>
      </w:r>
    </w:p>
    <w:p>
      <w:pPr>
        <w:pStyle w:val="style0"/>
        <w:rPr>
          <w:rFonts w:ascii="Comic Sans MS" w:cs="Arial" w:hAnsi="Comic Sans MS"/>
          <w:lang w:eastAsia="es-ES"/>
        </w:rPr>
      </w:pPr>
    </w:p>
    <w:p>
      <w:pPr>
        <w:pStyle w:val="style0"/>
        <w:rPr>
          <w:rFonts w:ascii="Comic Sans MS" w:cs="Arial" w:hAnsi="Comic Sans MS"/>
          <w:lang w:eastAsia="es-ES"/>
        </w:rPr>
      </w:pPr>
    </w:p>
    <w:p>
      <w:pPr>
        <w:pStyle w:val="style0"/>
        <w:rPr>
          <w:rFonts w:ascii="Comic Sans MS" w:cs="Arial" w:hAnsi="Comic Sans MS"/>
          <w:lang w:eastAsia="es-ES"/>
        </w:rPr>
      </w:pPr>
    </w:p>
    <w:p>
      <w:pPr>
        <w:pStyle w:val="style0"/>
        <w:rPr>
          <w:rFonts w:ascii="Comic Sans MS" w:cs="Arial" w:hAnsi="Comic Sans MS"/>
          <w:lang w:eastAsia="es-ES"/>
        </w:rPr>
      </w:pPr>
    </w:p>
    <w:p>
      <w:pPr>
        <w:pStyle w:val="style0"/>
        <w:rPr>
          <w:rFonts w:ascii="Comic Sans MS" w:cs="Arial" w:hAnsi="Comic Sans MS"/>
          <w:lang w:eastAsia="es-ES"/>
        </w:rPr>
      </w:pPr>
    </w:p>
    <w:p>
      <w:pPr>
        <w:pStyle w:val="style0"/>
        <w:rPr>
          <w:rFonts w:ascii="Comic Sans MS" w:cs="Arial" w:hAnsi="Comic Sans MS"/>
          <w:lang w:eastAsia="es-ES"/>
        </w:rPr>
      </w:pPr>
    </w:p>
    <w:p>
      <w:pPr>
        <w:pStyle w:val="style0"/>
        <w:rPr>
          <w:rFonts w:ascii="Comic Sans MS" w:cs="Arial" w:hAnsi="Comic Sans MS"/>
          <w:lang w:eastAsia="es-ES"/>
        </w:rPr>
      </w:pPr>
    </w:p>
    <w:p>
      <w:pPr>
        <w:pStyle w:val="style0"/>
        <w:rPr>
          <w:rFonts w:ascii="Comic Sans MS" w:cs="Arial" w:hAnsi="Comic Sans MS"/>
          <w:lang w:eastAsia="es-ES"/>
        </w:rPr>
      </w:pPr>
    </w:p>
    <w:p>
      <w:pPr>
        <w:pStyle w:val="style0"/>
        <w:rPr>
          <w:rFonts w:ascii="Comic Sans MS" w:cs="Arial" w:hAnsi="Comic Sans MS"/>
          <w:lang w:eastAsia="es-ES"/>
        </w:rPr>
      </w:pPr>
    </w:p>
    <w:p>
      <w:pPr>
        <w:pStyle w:val="style0"/>
        <w:rPr>
          <w:rFonts w:ascii="Comic Sans MS" w:cs="Arial" w:hAnsi="Comic Sans MS"/>
          <w:lang w:eastAsia="es-ES"/>
        </w:rPr>
      </w:pPr>
    </w:p>
    <w:p>
      <w:pPr>
        <w:pStyle w:val="style0"/>
        <w:rPr>
          <w:rFonts w:ascii="Comic Sans MS" w:cs="Arial" w:hAnsi="Comic Sans MS"/>
          <w:lang w:eastAsia="es-ES"/>
        </w:rPr>
      </w:pPr>
    </w:p>
    <w:p>
      <w:pPr>
        <w:pStyle w:val="style1"/>
        <w:jc w:val="center"/>
        <w:rPr>
          <w:lang w:eastAsia="es-ES"/>
        </w:rPr>
      </w:pPr>
      <w:r>
        <w:rPr>
          <w:lang w:eastAsia="es-ES"/>
        </w:rPr>
        <w:t>Orientaciones didácticas y sugerencias de evaluación</w:t>
      </w:r>
    </w:p>
    <w:p>
      <w:pPr>
        <w:pStyle w:val="style0"/>
        <w:rPr>
          <w:lang w:eastAsia="es-ES"/>
        </w:rPr>
      </w:pPr>
    </w:p>
    <w:p>
      <w:pPr>
        <w:pStyle w:val="style0"/>
        <w:tabs>
          <w:tab w:val="left" w:leader="none" w:pos="1680"/>
        </w:tabs>
        <w:jc w:val="both"/>
        <w:rPr>
          <w:rFonts w:ascii="Comic Sans MS" w:cs="Arial" w:hAnsi="Comic Sans MS"/>
          <w:iCs/>
          <w:lang w:eastAsia="es-ES"/>
        </w:rPr>
      </w:pPr>
      <w:r>
        <w:rPr>
          <w:rFonts w:ascii="Comic Sans MS" w:cs="Arial" w:hAnsi="Comic Sans MS"/>
          <w:lang w:eastAsia="es-ES"/>
        </w:rPr>
        <w:t>Lee las </w:t>
      </w:r>
      <w:r>
        <w:rPr>
          <w:rFonts w:ascii="Comic Sans MS" w:cs="Arial" w:hAnsi="Comic Sans MS"/>
          <w:iCs/>
          <w:lang w:eastAsia="es-ES"/>
        </w:rPr>
        <w:t>Orientaciones didácticas y Sugerencias de evaluación</w:t>
      </w:r>
      <w:r>
        <w:rPr>
          <w:rFonts w:ascii="Comic Sans MS" w:cs="Arial" w:hAnsi="Comic Sans MS"/>
          <w:lang w:eastAsia="es-ES"/>
        </w:rPr>
        <w:t> en </w:t>
      </w:r>
      <w:r>
        <w:rPr>
          <w:rFonts w:ascii="Comic Sans MS" w:cs="Arial" w:hAnsi="Comic Sans MS"/>
          <w:iCs/>
          <w:lang w:eastAsia="es-ES"/>
        </w:rPr>
        <w:t xml:space="preserve">Aprendizajes Clave para la educación integral. </w:t>
      </w:r>
    </w:p>
    <w:p>
      <w:pPr>
        <w:pStyle w:val="style0"/>
        <w:tabs>
          <w:tab w:val="left" w:leader="none" w:pos="1680"/>
        </w:tabs>
        <w:rPr>
          <w:rFonts w:ascii="Comic Sans MS" w:cs="Arial" w:hAnsi="Comic Sans MS"/>
          <w:i/>
          <w:iCs/>
          <w:lang w:eastAsia="es-ES"/>
        </w:rPr>
      </w:pPr>
    </w:p>
    <w:p>
      <w:pPr>
        <w:pStyle w:val="style0"/>
        <w:tabs>
          <w:tab w:val="left" w:leader="none" w:pos="1680"/>
        </w:tabs>
        <w:rPr>
          <w:rFonts w:ascii="Comic Sans MS" w:cs="Arial" w:hAnsi="Comic Sans MS"/>
          <w:i/>
          <w:iCs/>
          <w:lang w:eastAsia="es-ES"/>
        </w:rPr>
      </w:pPr>
      <w:r>
        <w:rPr>
          <w:rFonts w:ascii="Comic Sans MS" w:cs="Arial" w:hAnsi="Comic Sans MS"/>
          <w:iCs/>
          <w:noProof/>
          <w:lang w:eastAsia="es-ES"/>
        </w:rPr>
      </w:r>
      <w:r>
        <w:rPr>
          <w:rFonts w:ascii="Comic Sans MS" w:cs="Arial" w:hAnsi="Comic Sans MS"/>
          <w:iCs/>
          <w:noProof/>
          <w:lang w:eastAsia="es-ES"/>
        </w:rPr>
      </w:r>
      <w:r>
        <w:rPr>
          <w:rFonts w:ascii="Comic Sans MS" w:cs="Arial" w:hAnsi="Comic Sans MS"/>
          <w:iCs/>
          <w:noProof/>
          <w:lang w:eastAsia="es-ES"/>
        </w:rPr>
      </w:r>
      <w:r>
        <w:rPr>
          <w:rFonts w:ascii="Comic Sans MS" w:cs="Arial" w:hAnsi="Comic Sans MS"/>
          <w:iCs/>
          <w:noProof/>
          <w:lang w:eastAsia="es-ES"/>
        </w:rPr>
        <mc:AlternateContent>
          <mc:Choice Requires="wpc">
            <w:drawing>
              <wp:inline distT="0" distB="0" distR="0" distL="0">
                <wp:extent cx="5800724" cy="3152775"/>
                <wp:effectExtent l="0" t="0" r="10160" b="0"/>
                <wp:docPr id="1146" name="Lienzo 32"/>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Canvas">
                    <wpc:wpc>
                      <wpc:bg/>
                      <wpc:whole/>
                      <wps:wsp>
                        <wps:cNvSpPr/>
                        <wps:spPr>
                          <a:xfrm rot="0">
                            <a:off x="1561929" y="57150"/>
                            <a:ext cx="4172121" cy="2962275"/>
                          </a:xfrm>
                          <a:prstGeom prst="rect"/>
                          <a:gradFill flip="none" rotWithShape="true">
                            <a:gsLst>
                              <a:gs pos="0">
                                <a:srgbClr val="ffa19d"/>
                              </a:gs>
                              <a:gs pos="35000">
                                <a:srgbClr val="ffbcbc"/>
                              </a:gs>
                              <a:gs pos="100000">
                                <a:srgbClr val="ffe2e2"/>
                              </a:gs>
                            </a:gsLst>
                            <a:lin ang="16200000" scaled="true"/>
                          </a:gradFill>
                          <a:ln cmpd="sng" cap="flat" w="9525">
                            <a:solidFill>
                              <a:srgbClr val="bd4b48"/>
                            </a:solidFill>
                            <a:prstDash val="solid"/>
                            <a:round/>
                            <a:headEnd/>
                            <a:tailEnd/>
                          </a:ln>
                          <a:effectLst>
                            <a:outerShdw ky="0" rotWithShape="false" sy="100000" dir="5400000" sx="100000" kx="0" dist="12700" blurRad="40000" algn="b">
                              <a:srgbClr val="000000">
                                <a:alpha val="38000"/>
                              </a:srgbClr>
                            </a:outerShdw>
                          </a:effectLst>
                        </wps:spPr>
                        <wps:txbx id="1148">
                          <w:txbxContent>
                            <w:p>
                              <w:pPr>
                                <w:pStyle w:val="style1"/>
                                <w:rPr/>
                              </w:pPr>
                              <w:r>
                                <w:t>CONTESTA LA SIGUIENTE PREGUNTA</w:t>
                              </w:r>
                            </w:p>
                            <w:p>
                              <w:pPr>
                                <w:pStyle w:val="style0"/>
                                <w:rPr/>
                              </w:pPr>
                              <w:r>
                                <w:t>¿Qué retos identificas que deberás enfrentar para generar un ambiente de estudio en el aula?</w:t>
                              </w:r>
                            </w:p>
                            <w:p>
                              <w:pPr>
                                <w:pStyle w:val="style0"/>
                                <w:rPr>
                                  <w:b/>
                                </w:rPr>
                              </w:pPr>
                              <w:r>
                                <w:rPr>
                                  <w:b/>
                                </w:rPr>
                                <w:t>El manejo adecuado del tiempo. Por la exigencia de cubrir los contenidos del grado.</w:t>
                              </w:r>
                            </w:p>
                            <w:p>
                              <w:pPr>
                                <w:pStyle w:val="style0"/>
                                <w:rPr>
                                  <w:b/>
                                </w:rPr>
                              </w:pPr>
                              <w:r>
                                <w:rPr>
                                  <w:b/>
                                </w:rPr>
                                <w:t>Compartir experiencias con otros profesores, falta de tiempo entre pares.</w:t>
                              </w:r>
                            </w:p>
                            <w:p>
                              <w:pPr>
                                <w:pStyle w:val="style0"/>
                                <w:rPr/>
                              </w:pPr>
                            </w:p>
                          </w:txbxContent>
                        </wps:txbx>
                        <wps:bodyPr lIns="91440" rIns="91440" tIns="45720" bIns="45720" vert="horz" anchor="t" wrap="square">
                          <a:prstTxWarp prst="textNoShape"/>
                          <a:noAutofit/>
                        </wps:bodyPr>
                      </wps:wsp>
                    </wpc:wpc>
                  </a:graphicData>
                </a:graphic>
              </wp:inline>
            </w:drawing>
          </mc:Choice>
          <mc:Fallback>
            <w:pict>
              <v:group id="1146" filled="f" stroked="f" style="margin-left:0.0pt;margin-top:0.0pt;width:456.75pt;height:248.25pt;mso-wrap-distance-left:0.0pt;mso-wrap-distance-right:0.0pt;visibility:visible;" coordsize="5800724,3152775" editas="canvas">
                <v:shape id="1147" type="#_x0000_t75" filled="f" stroked="f" style="position:absolute;left:0;top:0;width:5800724;height:3152775;z-index:2;mso-position-horizontal-relative:page;mso-position-vertical-relative:page;mso-width-relative:page;mso-height-relative:page;visibility:visible;">
                  <w10:wrap type="square"/>
                  <v:fill/>
                </v:shape>
                <v:rect id="1148" stroked="t" style="position:absolute;left:1561929;top:57150;width:4172121;height:2962275;z-index:3;mso-position-horizontal-relative:page;mso-position-vertical-relative:page;mso-width-relative:page;mso-height-relative:page;visibility:visible;">
                  <v:stroke color="#bd4b48"/>
                  <v:fill rotate="true" method="any" colors="0f #ffa19d;22937f #ffbcbc;1 #ffe2e2;" color="#ffa19d" focus="100%" color2="#ffe2e2" type="gradient" angle="180"/>
                  <v:shadow on="t" color="black" offset="-4.371139E-8pt,1.0pt" opacity="38%" origin=",0.5" type="perspective"/>
                  <v:textbox inset="7.2pt,3.6pt,7.2pt,3.6pt">
                    <w:txbxContent>
                      <w:p>
                        <w:pPr>
                          <w:pStyle w:val="style1"/>
                          <w:rPr/>
                        </w:pPr>
                        <w:r>
                          <w:t>CONTESTA LA SIGUIENTE PREGUNTA</w:t>
                        </w:r>
                      </w:p>
                      <w:p>
                        <w:pPr>
                          <w:pStyle w:val="style0"/>
                          <w:rPr/>
                        </w:pPr>
                        <w:r>
                          <w:t>¿Qué retos identificas que deberás enfrentar para generar un ambiente de estudio en el aula?</w:t>
                        </w:r>
                      </w:p>
                      <w:p>
                        <w:pPr>
                          <w:pStyle w:val="style0"/>
                          <w:rPr>
                            <w:b/>
                          </w:rPr>
                        </w:pPr>
                        <w:r>
                          <w:rPr>
                            <w:b/>
                          </w:rPr>
                          <w:t>El manejo adecuado del tiempo. Por la exigencia de cubrir los contenidos del grado.</w:t>
                        </w:r>
                      </w:p>
                      <w:p>
                        <w:pPr>
                          <w:pStyle w:val="style0"/>
                          <w:rPr>
                            <w:b/>
                          </w:rPr>
                        </w:pPr>
                        <w:r>
                          <w:rPr>
                            <w:b/>
                          </w:rPr>
                          <w:t>Compartir experiencias con otros profesores, falta de tiempo entre pares.</w:t>
                        </w:r>
                      </w:p>
                      <w:p>
                        <w:pPr>
                          <w:pStyle w:val="style0"/>
                          <w:rPr/>
                        </w:pPr>
                      </w:p>
                    </w:txbxContent>
                  </v:textbox>
                </v:rect>
                <w10:anchorlock/>
                <v:fill rotate="true"/>
              </v:group>
            </w:pict>
          </mc:Fallback>
        </mc:AlternateContent>
      </w:r>
      <w:r>
        <w:rPr>
          <w:rFonts w:ascii="Comic Sans MS" w:cs="Arial" w:hAnsi="Comic Sans MS"/>
          <w:iCs/>
          <w:noProof/>
          <w:lang w:eastAsia="es-ES"/>
        </w:rPr>
      </w:r>
      <w:r>
        <w:rPr>
          <w:rFonts w:ascii="Comic Sans MS" w:cs="Arial" w:hAnsi="Comic Sans MS"/>
          <w:iCs/>
          <w:noProof/>
          <w:lang w:eastAsia="es-ES"/>
        </w:rPr>
      </w:r>
      <w:r>
        <w:rPr>
          <w:rFonts w:ascii="Comic Sans MS" w:cs="Arial" w:hAnsi="Comic Sans MS"/>
          <w:iCs/>
          <w:noProof/>
          <w:lang w:eastAsia="es-ES"/>
        </w:rPr>
        <w:drawing>
          <wp:anchor distT="0" distB="0" distL="0" distR="0" simplePos="false" relativeHeight="46" behindDoc="false" locked="false" layoutInCell="true" allowOverlap="true">
            <wp:simplePos x="0" y="0"/>
            <wp:positionH relativeFrom="column">
              <wp:posOffset>-422909</wp:posOffset>
            </wp:positionH>
            <wp:positionV relativeFrom="paragraph">
              <wp:posOffset>57150</wp:posOffset>
            </wp:positionV>
            <wp:extent cx="1933574" cy="2714625"/>
            <wp:effectExtent l="0" t="0" r="9525" b="9525"/>
            <wp:wrapNone/>
            <wp:docPr id="1150" name="Imagen 7"/>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42" name="Imagen 7"/>
                    <pic:cNvPicPr/>
                  </pic:nvPicPr>
                  <pic:blipFill>
                    <a:blip r:embed="rId43" cstate="print"/>
                    <a:srcRect l="0" t="0" r="0" b="0"/>
                    <a:stretch/>
                  </pic:blipFill>
                  <pic:spPr>
                    <a:xfrm rot="0">
                      <a:off x="0" y="0"/>
                      <a:ext cx="1933574" cy="2714625"/>
                    </a:xfrm>
                    <a:prstGeom prst="rect"/>
                    <a:ln>
                      <a:noFill/>
                    </a:ln>
                  </pic:spPr>
                </pic:pic>
              </a:graphicData>
            </a:graphic>
            <wp14:sizeRelH relativeFrom="page">
              <wp14:pctWidth>0</wp14:pctWidth>
            </wp14:sizeRelH>
            <wp14:sizeRelV relativeFrom="page">
              <wp14:pctHeight>0</wp14:pctHeight>
            </wp14:sizeRelV>
          </wp:anchor>
        </w:drawing>
      </w:r>
    </w:p>
    <w:p>
      <w:pPr>
        <w:pStyle w:val="style0"/>
        <w:tabs>
          <w:tab w:val="left" w:leader="none" w:pos="1680"/>
        </w:tabs>
        <w:jc w:val="both"/>
        <w:rPr>
          <w:rFonts w:ascii="Comic Sans MS" w:cs="Arial" w:hAnsi="Comic Sans MS"/>
          <w:iCs/>
          <w:lang w:eastAsia="es-ES"/>
        </w:rPr>
      </w:pPr>
      <w:r>
        <w:rPr>
          <w:rFonts w:ascii="Comic Sans MS" w:cs="Arial" w:hAnsi="Comic Sans MS"/>
          <w:lang w:eastAsia="es-ES"/>
        </w:rPr>
        <w:t xml:space="preserve"> Lee las </w:t>
      </w:r>
      <w:r>
        <w:rPr>
          <w:rFonts w:ascii="Comic Sans MS" w:cs="Arial" w:hAnsi="Comic Sans MS"/>
          <w:iCs/>
          <w:lang w:eastAsia="es-ES"/>
        </w:rPr>
        <w:t>Orientaciones didácticas y Sugerencias de evaluación</w:t>
      </w:r>
      <w:r>
        <w:rPr>
          <w:rFonts w:ascii="Comic Sans MS" w:cs="Arial" w:hAnsi="Comic Sans MS"/>
          <w:lang w:eastAsia="es-ES"/>
        </w:rPr>
        <w:t> en </w:t>
      </w:r>
      <w:r>
        <w:rPr>
          <w:rFonts w:ascii="Comic Sans MS" w:cs="Arial" w:hAnsi="Comic Sans MS"/>
          <w:iCs/>
          <w:lang w:eastAsia="es-ES"/>
        </w:rPr>
        <w:t>Aprendizajes Clave para la educació</w:t>
      </w:r>
      <w:r>
        <w:rPr>
          <w:rFonts w:ascii="Comic Sans MS" w:cs="Arial" w:hAnsi="Comic Sans MS"/>
          <w:iCs/>
          <w:lang w:eastAsia="es-ES"/>
        </w:rPr>
        <w:t>n integral. Educación primaria  del grado que</w:t>
      </w:r>
      <w:r>
        <w:rPr>
          <w:rFonts w:ascii="Comic Sans MS" w:cs="Arial" w:hAnsi="Comic Sans MS"/>
          <w:iCs/>
          <w:lang w:eastAsia="es-ES"/>
        </w:rPr>
        <w:t xml:space="preserve"> estás trabajando el presente cuadernillo. </w:t>
      </w:r>
    </w:p>
    <w:p>
      <w:pPr>
        <w:pStyle w:val="style0"/>
        <w:tabs>
          <w:tab w:val="left" w:leader="none" w:pos="1680"/>
        </w:tabs>
        <w:jc w:val="both"/>
        <w:rPr>
          <w:rFonts w:ascii="Comic Sans MS" w:cs="Arial" w:hAnsi="Comic Sans MS"/>
          <w:lang w:eastAsia="es-ES"/>
        </w:rPr>
      </w:pPr>
      <w:r>
        <w:rPr>
          <w:rFonts w:ascii="Comic Sans MS" w:cs="Arial" w:hAnsi="Comic Sans MS"/>
          <w:lang w:eastAsia="es-ES"/>
        </w:rPr>
        <w:t>Ahora responde:</w:t>
      </w:r>
    </w:p>
    <w:p>
      <w:pPr>
        <w:pStyle w:val="style0"/>
        <w:numPr>
          <w:ilvl w:val="0"/>
          <w:numId w:val="5"/>
        </w:numPr>
        <w:tabs>
          <w:tab w:val="left" w:leader="none" w:pos="1680"/>
        </w:tabs>
        <w:jc w:val="both"/>
        <w:rPr>
          <w:rFonts w:ascii="Comic Sans MS" w:cs="Arial" w:hAnsi="Comic Sans MS"/>
          <w:lang w:eastAsia="es-ES"/>
        </w:rPr>
      </w:pPr>
      <w:r>
        <w:rPr>
          <w:rFonts w:ascii="Comic Sans MS" w:cs="Arial" w:hAnsi="Comic Sans MS"/>
          <w:lang w:eastAsia="es-ES"/>
        </w:rPr>
        <w:t>¿Cuántas son?</w:t>
      </w:r>
    </w:p>
    <w:p>
      <w:pPr>
        <w:pStyle w:val="style0"/>
        <w:tabs>
          <w:tab w:val="left" w:leader="none" w:pos="1680"/>
        </w:tabs>
        <w:jc w:val="both"/>
        <w:rPr>
          <w:rFonts w:ascii="Comic Sans MS" w:cs="Arial" w:hAnsi="Comic Sans MS"/>
          <w:lang w:eastAsia="es-ES"/>
        </w:rPr>
      </w:pPr>
      <w:r>
        <w:rPr>
          <w:rFonts w:ascii="Comic Sans MS" w:cs="Arial" w:hAnsi="Comic Sans MS"/>
          <w:lang w:eastAsia="es-ES"/>
        </w:rPr>
        <w:t>Observo 10</w:t>
      </w:r>
    </w:p>
    <w:p>
      <w:pPr>
        <w:pStyle w:val="style0"/>
        <w:numPr>
          <w:ilvl w:val="0"/>
          <w:numId w:val="5"/>
        </w:numPr>
        <w:tabs>
          <w:tab w:val="left" w:leader="none" w:pos="1680"/>
        </w:tabs>
        <w:jc w:val="both"/>
        <w:rPr>
          <w:rFonts w:ascii="Comic Sans MS" w:cs="Arial" w:hAnsi="Comic Sans MS"/>
          <w:lang w:eastAsia="es-ES"/>
        </w:rPr>
      </w:pPr>
      <w:r>
        <w:rPr>
          <w:rFonts w:ascii="Comic Sans MS" w:cs="Arial" w:hAnsi="Comic Sans MS"/>
          <w:lang w:eastAsia="es-ES"/>
        </w:rPr>
        <w:t>¿Cómo están organizadas?</w:t>
      </w:r>
    </w:p>
    <w:p>
      <w:pPr>
        <w:pStyle w:val="style0"/>
        <w:tabs>
          <w:tab w:val="left" w:leader="none" w:pos="1680"/>
        </w:tabs>
        <w:jc w:val="both"/>
        <w:rPr>
          <w:rFonts w:ascii="Comic Sans MS" w:cs="Arial" w:hAnsi="Comic Sans MS"/>
          <w:lang w:eastAsia="es-ES"/>
        </w:rPr>
      </w:pPr>
      <w:r>
        <w:rPr>
          <w:rFonts w:ascii="Comic Sans MS" w:cs="Arial" w:hAnsi="Comic Sans MS"/>
          <w:lang w:eastAsia="es-ES"/>
        </w:rPr>
        <w:t>Por eje, tema, aprendizaje esperado, orientaciones didácticas</w:t>
      </w:r>
    </w:p>
    <w:p>
      <w:pPr>
        <w:pStyle w:val="style0"/>
        <w:numPr>
          <w:ilvl w:val="0"/>
          <w:numId w:val="5"/>
        </w:numPr>
        <w:tabs>
          <w:tab w:val="left" w:leader="none" w:pos="1680"/>
        </w:tabs>
        <w:jc w:val="both"/>
        <w:rPr>
          <w:rFonts w:ascii="Comic Sans MS" w:cs="Arial" w:hAnsi="Comic Sans MS"/>
          <w:lang w:eastAsia="es-ES"/>
        </w:rPr>
      </w:pPr>
      <w:r>
        <w:rPr>
          <w:rFonts w:ascii="Comic Sans MS" w:cs="Arial" w:hAnsi="Comic Sans MS"/>
          <w:lang w:eastAsia="es-ES"/>
        </w:rPr>
        <w:t>¿Qué tipo de información encuentras en ellas?</w:t>
      </w:r>
    </w:p>
    <w:p>
      <w:pPr>
        <w:pStyle w:val="style0"/>
        <w:tabs>
          <w:tab w:val="left" w:leader="none" w:pos="1680"/>
        </w:tabs>
        <w:jc w:val="both"/>
        <w:rPr>
          <w:rFonts w:ascii="Comic Sans MS" w:cs="Arial" w:hAnsi="Comic Sans MS"/>
          <w:lang w:eastAsia="es-ES"/>
        </w:rPr>
      </w:pPr>
      <w:r>
        <w:rPr>
          <w:rFonts w:ascii="Comic Sans MS" w:cs="Arial" w:hAnsi="Comic Sans MS"/>
          <w:lang w:eastAsia="es-ES"/>
        </w:rPr>
        <w:t xml:space="preserve">Nos da una referencia de cómo aprovechar el contexto para abordar temas, que es lo que se pretende rescatar en este contenido, ejemplos de ejercicios, evaluación.  </w:t>
      </w:r>
    </w:p>
    <w:p>
      <w:pPr>
        <w:pStyle w:val="style0"/>
        <w:numPr>
          <w:ilvl w:val="0"/>
          <w:numId w:val="5"/>
        </w:numPr>
        <w:tabs>
          <w:tab w:val="left" w:leader="none" w:pos="1680"/>
        </w:tabs>
        <w:jc w:val="both"/>
        <w:rPr>
          <w:rFonts w:ascii="Comic Sans MS" w:cs="Arial" w:hAnsi="Comic Sans MS"/>
          <w:lang w:eastAsia="es-ES"/>
        </w:rPr>
      </w:pPr>
      <w:r>
        <w:rPr>
          <w:rFonts w:ascii="Comic Sans MS" w:cs="Arial" w:hAnsi="Comic Sans MS"/>
          <w:lang w:eastAsia="es-ES"/>
        </w:rPr>
        <w:t>¿Cómo pueden apoyar tu trabajo docente?</w:t>
      </w:r>
    </w:p>
    <w:p>
      <w:pPr>
        <w:pStyle w:val="style0"/>
        <w:tabs>
          <w:tab w:val="left" w:leader="none" w:pos="1680"/>
        </w:tabs>
        <w:jc w:val="both"/>
        <w:rPr>
          <w:rFonts w:ascii="Comic Sans MS" w:cs="Arial" w:hAnsi="Comic Sans MS"/>
          <w:lang w:eastAsia="es-ES"/>
        </w:rPr>
      </w:pPr>
      <w:r>
        <w:rPr>
          <w:rFonts w:ascii="Comic Sans MS" w:cs="Arial" w:hAnsi="Comic Sans MS"/>
          <w:lang w:eastAsia="es-ES"/>
        </w:rPr>
        <w:t>Reafirmar contenidos o delimitar de donde debo partir y hasta donde puedo llegar con este tema.</w:t>
      </w:r>
    </w:p>
    <w:p>
      <w:pPr>
        <w:pStyle w:val="style0"/>
        <w:tabs>
          <w:tab w:val="left" w:leader="none" w:pos="1680"/>
        </w:tabs>
        <w:spacing w:after="0" w:lineRule="auto" w:line="240"/>
        <w:jc w:val="both"/>
        <w:rPr>
          <w:rFonts w:ascii="Comic Sans MS" w:cs="Arial" w:hAnsi="Comic Sans MS"/>
          <w:lang w:eastAsia="es-ES"/>
        </w:rPr>
      </w:pPr>
      <w:r>
        <w:rPr>
          <w:rFonts w:ascii="Comic Sans MS" w:cs="Arial" w:hAnsi="Comic Sans MS"/>
          <w:lang w:eastAsia="es-ES"/>
        </w:rPr>
        <w:t>Selecciona un tema de tu preferencia y responde: NUMERO</w:t>
      </w:r>
    </w:p>
    <w:p>
      <w:pPr>
        <w:pStyle w:val="style0"/>
        <w:numPr>
          <w:ilvl w:val="0"/>
          <w:numId w:val="38"/>
        </w:numPr>
        <w:tabs>
          <w:tab w:val="left" w:leader="none" w:pos="1680"/>
        </w:tabs>
        <w:jc w:val="both"/>
        <w:rPr>
          <w:rFonts w:ascii="Comic Sans MS" w:cs="Arial" w:hAnsi="Comic Sans MS"/>
          <w:lang w:eastAsia="es-ES"/>
        </w:rPr>
      </w:pPr>
      <w:r>
        <w:rPr>
          <w:rFonts w:ascii="Comic Sans MS" w:cs="Arial" w:hAnsi="Comic Sans MS"/>
          <w:lang w:eastAsia="es-ES"/>
        </w:rPr>
        <w:t>¿Qué información de las orientaciones didácticas corresponde a cada </w:t>
      </w:r>
      <w:r>
        <w:rPr>
          <w:rFonts w:ascii="Comic Sans MS" w:cs="Arial" w:hAnsi="Comic Sans MS"/>
          <w:b/>
          <w:bCs/>
          <w:lang w:eastAsia="es-ES"/>
        </w:rPr>
        <w:t>Aprendizaje esperado</w:t>
      </w:r>
      <w:r>
        <w:rPr>
          <w:rFonts w:ascii="Comic Sans MS" w:cs="Arial" w:hAnsi="Comic Sans MS"/>
          <w:lang w:eastAsia="es-ES"/>
        </w:rPr>
        <w:t> del tema seleccionado?</w:t>
      </w:r>
    </w:p>
    <w:p>
      <w:pPr>
        <w:pStyle w:val="style0"/>
        <w:tabs>
          <w:tab w:val="left" w:leader="none" w:pos="1680"/>
        </w:tabs>
        <w:jc w:val="both"/>
        <w:rPr>
          <w:rFonts w:ascii="Comic Sans MS" w:cs="Arial" w:hAnsi="Comic Sans MS"/>
          <w:lang w:eastAsia="es-ES"/>
        </w:rPr>
      </w:pPr>
      <w:r>
        <w:rPr>
          <w:rFonts w:ascii="Comic Sans MS" w:cs="Arial" w:hAnsi="Comic Sans MS"/>
          <w:lang w:eastAsia="es-ES"/>
        </w:rPr>
        <w:t>Lee, escribe y ordena números  naturales hasta de cualquier cantidad de cifras, fracciones y números dec</w:t>
      </w:r>
      <w:r>
        <w:rPr>
          <w:rFonts w:ascii="Comic Sans MS" w:cs="Arial" w:hAnsi="Comic Sans MS"/>
          <w:lang w:eastAsia="es-ES"/>
        </w:rPr>
        <w:t>imales</w:t>
      </w:r>
    </w:p>
    <w:p>
      <w:pPr>
        <w:pStyle w:val="style0"/>
        <w:numPr>
          <w:ilvl w:val="0"/>
          <w:numId w:val="38"/>
        </w:numPr>
        <w:tabs>
          <w:tab w:val="left" w:leader="none" w:pos="1680"/>
        </w:tabs>
        <w:jc w:val="both"/>
        <w:rPr>
          <w:rFonts w:ascii="Comic Sans MS" w:cs="Arial" w:hAnsi="Comic Sans MS"/>
          <w:lang w:eastAsia="es-ES"/>
        </w:rPr>
      </w:pPr>
      <w:r>
        <w:rPr>
          <w:rFonts w:ascii="Comic Sans MS" w:cs="Arial" w:hAnsi="Comic Sans MS"/>
          <w:lang w:eastAsia="es-ES"/>
        </w:rPr>
        <w:t>¿Qué contenidos matemáticos identificas que están implicados en ese </w:t>
      </w:r>
      <w:r>
        <w:rPr>
          <w:rFonts w:ascii="Comic Sans MS" w:cs="Arial" w:hAnsi="Comic Sans MS"/>
          <w:b/>
          <w:bCs/>
          <w:lang w:eastAsia="es-ES"/>
        </w:rPr>
        <w:t>Aprendizaje esperado</w:t>
      </w:r>
      <w:r>
        <w:rPr>
          <w:rFonts w:ascii="Comic Sans MS" w:cs="Arial" w:hAnsi="Comic Sans MS"/>
          <w:lang w:eastAsia="es-ES"/>
        </w:rPr>
        <w:t>?</w:t>
      </w:r>
    </w:p>
    <w:p>
      <w:pPr>
        <w:pStyle w:val="style0"/>
        <w:tabs>
          <w:tab w:val="left" w:leader="none" w:pos="1680"/>
        </w:tabs>
        <w:jc w:val="both"/>
        <w:rPr>
          <w:rFonts w:ascii="Comic Sans MS" w:cs="Arial" w:hAnsi="Comic Sans MS"/>
          <w:lang w:eastAsia="es-ES"/>
        </w:rPr>
      </w:pPr>
      <w:r>
        <w:rPr>
          <w:rFonts w:ascii="Comic Sans MS" w:cs="Arial" w:hAnsi="Comic Sans MS"/>
          <w:lang w:eastAsia="es-ES"/>
        </w:rPr>
        <w:t>Lectura y escritura de números naturales.</w:t>
      </w:r>
    </w:p>
    <w:p>
      <w:pPr>
        <w:pStyle w:val="style0"/>
        <w:tabs>
          <w:tab w:val="left" w:leader="none" w:pos="1680"/>
        </w:tabs>
        <w:jc w:val="both"/>
        <w:rPr>
          <w:rFonts w:ascii="Comic Sans MS" w:cs="Arial" w:hAnsi="Comic Sans MS"/>
          <w:lang w:eastAsia="es-ES"/>
        </w:rPr>
      </w:pPr>
      <w:r>
        <w:rPr>
          <w:rFonts w:ascii="Comic Sans MS" w:cs="Arial" w:hAnsi="Comic Sans MS"/>
          <w:lang w:eastAsia="es-ES"/>
        </w:rPr>
        <w:t>Nú</w:t>
      </w:r>
      <w:r>
        <w:rPr>
          <w:rFonts w:ascii="Comic Sans MS" w:cs="Arial" w:hAnsi="Comic Sans MS"/>
          <w:lang w:eastAsia="es-ES"/>
        </w:rPr>
        <w:t>meros decimales y fraccionarios</w:t>
      </w:r>
    </w:p>
    <w:p>
      <w:pPr>
        <w:pStyle w:val="style0"/>
        <w:tabs>
          <w:tab w:val="left" w:leader="none" w:pos="1680"/>
        </w:tabs>
        <w:jc w:val="center"/>
        <w:rPr>
          <w:rFonts w:ascii="Comic Sans MS" w:cs="Arial" w:hAnsi="Comic Sans MS"/>
          <w:lang w:eastAsia="es-ES"/>
        </w:rPr>
      </w:pPr>
      <w:r>
        <w:rPr>
          <w:rFonts w:ascii="Gill Sans Ultra Bold" w:cs="宋体" w:eastAsia="宋体" w:hAnsi="Gill Sans Ultra Bold"/>
          <w:b/>
          <w:bCs/>
          <w:color w:val="ffc000"/>
          <w:sz w:val="28"/>
          <w:szCs w:val="28"/>
          <w:lang w:eastAsia="es-ES"/>
        </w:rPr>
        <w:t>Organizadores curriculares</w:t>
      </w:r>
    </w:p>
    <w:tbl>
      <w:tblPr>
        <w:tblStyle w:val="style4110"/>
        <w:tblW w:w="9580" w:type="dxa"/>
        <w:jc w:val="center"/>
        <w:tblInd w:w="674" w:type="dxa"/>
        <w:tblLook w:val="04A0" w:firstRow="1" w:lastRow="0" w:firstColumn="1" w:lastColumn="0" w:noHBand="0" w:noVBand="1"/>
      </w:tblPr>
      <w:tblGrid>
        <w:gridCol w:w="4279"/>
        <w:gridCol w:w="5301"/>
      </w:tblGrid>
      <w:tr>
        <w:trPr>
          <w:trHeight w:val="121" w:hRule="atLeast"/>
          <w:jc w:val="center"/>
        </w:trPr>
        <w:tc>
          <w:tcPr>
            <w:tcW w:w="4279" w:type="dxa"/>
            <w:tcBorders/>
            <w:vAlign w:val="center"/>
          </w:tcPr>
          <w:p>
            <w:pPr>
              <w:pStyle w:val="style0"/>
              <w:tabs>
                <w:tab w:val="left" w:leader="none" w:pos="1680"/>
              </w:tabs>
              <w:jc w:val="both"/>
              <w:rPr>
                <w:rFonts w:ascii="Comic Sans MS" w:cs="Arial" w:hAnsi="Comic Sans MS"/>
                <w:iCs/>
                <w:color w:val="auto"/>
                <w:lang w:val="es-MX" w:eastAsia="es-ES"/>
              </w:rPr>
            </w:pPr>
            <w:r>
              <w:rPr>
                <w:rFonts w:ascii="Comic Sans MS" w:cs="Arial" w:hAnsi="Comic Sans MS"/>
                <w:iCs/>
                <w:color w:val="auto"/>
                <w:lang w:val="es-MX" w:eastAsia="es-ES"/>
              </w:rPr>
              <w:t>¿Qué cambios identificas en los nombres y en la organización de los ejes temáticos?</w:t>
            </w:r>
          </w:p>
        </w:tc>
        <w:tc>
          <w:tcPr>
            <w:tcW w:w="5301" w:type="dxa"/>
            <w:tcBorders/>
          </w:tcPr>
          <w:p>
            <w:pPr>
              <w:pStyle w:val="style0"/>
              <w:tabs>
                <w:tab w:val="left" w:leader="none" w:pos="1680"/>
              </w:tabs>
              <w:jc w:val="both"/>
              <w:rPr>
                <w:rFonts w:ascii="Comic Sans MS" w:cs="Arial" w:hAnsi="Comic Sans MS"/>
                <w:iCs/>
                <w:color w:val="auto"/>
                <w:lang w:val="es-ES" w:eastAsia="es-ES"/>
              </w:rPr>
            </w:pPr>
            <w:r>
              <w:rPr>
                <w:rFonts w:ascii="Comic Sans MS" w:cs="Arial" w:hAnsi="Comic Sans MS"/>
                <w:iCs/>
                <w:color w:val="auto"/>
                <w:lang w:val="es-ES" w:eastAsia="es-ES"/>
              </w:rPr>
              <w:t>Cada componente incluye sus espacios curriculares específicos.</w:t>
            </w:r>
          </w:p>
          <w:p>
            <w:pPr>
              <w:pStyle w:val="style0"/>
              <w:tabs>
                <w:tab w:val="left" w:leader="none" w:pos="1680"/>
              </w:tabs>
              <w:jc w:val="both"/>
              <w:rPr>
                <w:rFonts w:ascii="Comic Sans MS" w:cs="Arial" w:hAnsi="Comic Sans MS"/>
                <w:iCs/>
                <w:color w:val="auto"/>
                <w:lang w:val="es-ES" w:eastAsia="es-ES"/>
              </w:rPr>
            </w:pPr>
            <w:r>
              <w:rPr>
                <w:rFonts w:ascii="Comic Sans MS" w:cs="Arial" w:hAnsi="Comic Sans MS"/>
                <w:iCs/>
                <w:color w:val="auto"/>
                <w:lang w:val="es-ES" w:eastAsia="es-ES"/>
              </w:rPr>
              <w:t>Pueden observarse  la gradualidad de los espacios curriculares.</w:t>
            </w:r>
          </w:p>
          <w:p>
            <w:pPr>
              <w:pStyle w:val="style0"/>
              <w:tabs>
                <w:tab w:val="left" w:leader="none" w:pos="1680"/>
              </w:tabs>
              <w:jc w:val="both"/>
              <w:rPr>
                <w:rFonts w:ascii="Comic Sans MS" w:cs="Arial" w:hAnsi="Comic Sans MS"/>
                <w:iCs/>
                <w:color w:val="auto"/>
                <w:lang w:val="es-ES" w:eastAsia="es-ES"/>
              </w:rPr>
            </w:pPr>
            <w:r>
              <w:rPr>
                <w:rFonts w:ascii="Comic Sans MS" w:cs="Arial" w:hAnsi="Comic Sans MS"/>
                <w:iCs/>
                <w:color w:val="auto"/>
                <w:lang w:val="es-ES" w:eastAsia="es-ES"/>
              </w:rPr>
              <w:t>Para su estudio, este espacio curricular se organiza en tres ejes temáticos y doce temas.</w:t>
            </w:r>
          </w:p>
          <w:p>
            <w:pPr>
              <w:pStyle w:val="style0"/>
              <w:tabs>
                <w:tab w:val="left" w:leader="none" w:pos="1680"/>
              </w:tabs>
              <w:jc w:val="both"/>
              <w:rPr>
                <w:rFonts w:ascii="Comic Sans MS" w:cs="Arial" w:hAnsi="Comic Sans MS"/>
                <w:iCs/>
                <w:color w:val="auto"/>
                <w:lang w:val="es-ES" w:eastAsia="es-ES"/>
              </w:rPr>
            </w:pPr>
            <w:r>
              <w:rPr>
                <w:rFonts w:ascii="Comic Sans MS" w:cs="Arial" w:hAnsi="Comic Sans MS"/>
                <w:iCs/>
                <w:color w:val="auto"/>
                <w:lang w:val="es-ES" w:eastAsia="es-ES"/>
              </w:rPr>
              <w:t>Se relacionan los ejes temáticos con los contenidos.</w:t>
            </w:r>
          </w:p>
          <w:p>
            <w:pPr>
              <w:pStyle w:val="style0"/>
              <w:tabs>
                <w:tab w:val="left" w:leader="none" w:pos="1680"/>
              </w:tabs>
              <w:jc w:val="both"/>
              <w:rPr>
                <w:rFonts w:ascii="Comic Sans MS" w:cs="Arial" w:hAnsi="Comic Sans MS"/>
                <w:iCs/>
                <w:color w:val="auto"/>
                <w:lang w:val="es-ES" w:eastAsia="es-ES"/>
              </w:rPr>
            </w:pPr>
          </w:p>
        </w:tc>
      </w:tr>
      <w:tr>
        <w:tblPrEx/>
        <w:trPr>
          <w:trHeight w:val="84" w:hRule="atLeast"/>
          <w:jc w:val="center"/>
        </w:trPr>
        <w:tc>
          <w:tcPr>
            <w:tcW w:w="4279" w:type="dxa"/>
            <w:tcBorders/>
            <w:vAlign w:val="center"/>
          </w:tcPr>
          <w:p>
            <w:pPr>
              <w:pStyle w:val="style0"/>
              <w:tabs>
                <w:tab w:val="left" w:leader="none" w:pos="1680"/>
              </w:tabs>
              <w:jc w:val="both"/>
              <w:rPr>
                <w:rFonts w:ascii="Comic Sans MS" w:cs="Arial" w:hAnsi="Comic Sans MS"/>
                <w:iCs/>
                <w:color w:val="auto"/>
                <w:lang w:val="es-MX" w:eastAsia="es-ES"/>
              </w:rPr>
            </w:pPr>
            <w:r>
              <w:rPr>
                <w:rFonts w:ascii="Comic Sans MS" w:cs="Arial" w:hAnsi="Comic Sans MS"/>
                <w:iCs/>
                <w:color w:val="auto"/>
                <w:lang w:val="es-MX" w:eastAsia="es-ES"/>
              </w:rPr>
              <w:t>¿Qué rasgos distinguen a cada eje temático?</w:t>
            </w:r>
          </w:p>
        </w:tc>
        <w:tc>
          <w:tcPr>
            <w:tcW w:w="5301" w:type="dxa"/>
            <w:tcBorders/>
          </w:tcPr>
          <w:p>
            <w:pPr>
              <w:pStyle w:val="style0"/>
              <w:tabs>
                <w:tab w:val="left" w:leader="none" w:pos="1680"/>
              </w:tabs>
              <w:jc w:val="both"/>
              <w:rPr>
                <w:rFonts w:ascii="Comic Sans MS" w:cs="Arial" w:hAnsi="Comic Sans MS"/>
                <w:b/>
                <w:bCs/>
                <w:iCs/>
                <w:color w:val="auto"/>
                <w:lang w:val="es-ES" w:eastAsia="es-ES"/>
              </w:rPr>
            </w:pPr>
            <w:r>
              <w:rPr>
                <w:rFonts w:ascii="Comic Sans MS" w:cs="Arial" w:hAnsi="Comic Sans MS"/>
                <w:b/>
                <w:bCs/>
                <w:iCs/>
                <w:color w:val="auto"/>
                <w:lang w:val="es-ES" w:eastAsia="es-ES"/>
              </w:rPr>
              <w:t>Número, álgebra y variación</w:t>
            </w:r>
          </w:p>
          <w:p>
            <w:pPr>
              <w:pStyle w:val="style0"/>
              <w:tabs>
                <w:tab w:val="left" w:leader="none" w:pos="1680"/>
              </w:tabs>
              <w:jc w:val="both"/>
              <w:rPr>
                <w:rFonts w:ascii="Comic Sans MS" w:cs="Arial" w:hAnsi="Comic Sans MS"/>
                <w:iCs/>
                <w:color w:val="auto"/>
                <w:lang w:val="es-ES" w:eastAsia="es-ES"/>
              </w:rPr>
            </w:pPr>
            <w:r>
              <w:rPr>
                <w:rFonts w:ascii="Comic Sans MS" w:cs="Arial" w:hAnsi="Comic Sans MS"/>
                <w:iCs/>
                <w:color w:val="auto"/>
                <w:lang w:val="es-ES" w:eastAsia="es-ES"/>
              </w:rPr>
              <w:t>Este eje incluye los contenidos básicos de aritmética, de álgebra y de situaciones de variación.</w:t>
            </w:r>
          </w:p>
          <w:p>
            <w:pPr>
              <w:pStyle w:val="style0"/>
              <w:tabs>
                <w:tab w:val="left" w:leader="none" w:pos="1680"/>
              </w:tabs>
              <w:jc w:val="both"/>
              <w:rPr>
                <w:rFonts w:ascii="Comic Sans MS" w:cs="Arial" w:hAnsi="Comic Sans MS"/>
                <w:b/>
                <w:bCs/>
                <w:iCs/>
                <w:color w:val="auto"/>
                <w:lang w:val="es-ES" w:eastAsia="es-ES"/>
              </w:rPr>
            </w:pPr>
            <w:r>
              <w:rPr>
                <w:rFonts w:ascii="Comic Sans MS" w:cs="Arial" w:hAnsi="Comic Sans MS"/>
                <w:b/>
                <w:bCs/>
                <w:iCs/>
                <w:color w:val="auto"/>
                <w:lang w:val="es-ES" w:eastAsia="es-ES"/>
              </w:rPr>
              <w:t>Forma, espacio y medida</w:t>
            </w:r>
          </w:p>
          <w:p>
            <w:pPr>
              <w:pStyle w:val="style0"/>
              <w:tabs>
                <w:tab w:val="left" w:leader="none" w:pos="1680"/>
              </w:tabs>
              <w:jc w:val="both"/>
              <w:rPr>
                <w:rFonts w:ascii="Comic Sans MS" w:cs="Arial" w:hAnsi="Comic Sans MS"/>
                <w:iCs/>
                <w:color w:val="auto"/>
                <w:lang w:val="es-ES" w:eastAsia="es-ES"/>
              </w:rPr>
            </w:pPr>
            <w:r>
              <w:rPr>
                <w:rFonts w:ascii="Comic Sans MS" w:cs="Arial" w:hAnsi="Comic Sans MS"/>
                <w:iCs/>
                <w:color w:val="auto"/>
                <w:lang w:val="es-ES" w:eastAsia="es-ES"/>
              </w:rPr>
              <w:t>Este eje incluye los Aprendizajes esperados relacionados con el espacio, las formas geométricas y la medición.</w:t>
            </w:r>
          </w:p>
          <w:p>
            <w:pPr>
              <w:pStyle w:val="style0"/>
              <w:tabs>
                <w:tab w:val="left" w:leader="none" w:pos="1680"/>
              </w:tabs>
              <w:jc w:val="both"/>
              <w:rPr>
                <w:rFonts w:ascii="Comic Sans MS" w:cs="Arial" w:hAnsi="Comic Sans MS"/>
                <w:b/>
                <w:bCs/>
                <w:iCs/>
                <w:color w:val="auto"/>
                <w:lang w:val="es-ES" w:eastAsia="es-ES"/>
              </w:rPr>
            </w:pPr>
            <w:r>
              <w:rPr>
                <w:rFonts w:ascii="Comic Sans MS" w:cs="Arial" w:hAnsi="Comic Sans MS"/>
                <w:b/>
                <w:bCs/>
                <w:iCs/>
                <w:color w:val="auto"/>
                <w:lang w:val="es-ES" w:eastAsia="es-ES"/>
              </w:rPr>
              <w:t>Análisis de datos</w:t>
            </w:r>
          </w:p>
          <w:p>
            <w:pPr>
              <w:pStyle w:val="style0"/>
              <w:tabs>
                <w:tab w:val="left" w:leader="none" w:pos="1680"/>
              </w:tabs>
              <w:jc w:val="both"/>
              <w:rPr>
                <w:rFonts w:ascii="Comic Sans MS" w:cs="Arial" w:hAnsi="Comic Sans MS"/>
                <w:iCs/>
                <w:color w:val="auto"/>
                <w:lang w:val="es-ES" w:eastAsia="es-ES"/>
              </w:rPr>
            </w:pPr>
            <w:r>
              <w:rPr>
                <w:rFonts w:ascii="Comic Sans MS" w:cs="Arial" w:hAnsi="Comic Sans MS"/>
                <w:iCs/>
                <w:color w:val="auto"/>
                <w:lang w:val="es-ES" w:eastAsia="es-ES"/>
              </w:rPr>
              <w:t>Fortalecer los recursos que tienen para analizar y comprender la información que los rodea.</w:t>
            </w:r>
          </w:p>
        </w:tc>
      </w:tr>
      <w:tr>
        <w:tblPrEx/>
        <w:trPr>
          <w:trHeight w:val="81" w:hRule="atLeast"/>
          <w:jc w:val="center"/>
        </w:trPr>
        <w:tc>
          <w:tcPr>
            <w:tcW w:w="4279" w:type="dxa"/>
            <w:tcBorders/>
            <w:vAlign w:val="center"/>
          </w:tcPr>
          <w:p>
            <w:pPr>
              <w:pStyle w:val="style0"/>
              <w:tabs>
                <w:tab w:val="left" w:leader="none" w:pos="1680"/>
              </w:tabs>
              <w:jc w:val="both"/>
              <w:rPr>
                <w:rFonts w:ascii="Comic Sans MS" w:cs="Arial" w:hAnsi="Comic Sans MS"/>
                <w:iCs/>
                <w:color w:val="auto"/>
                <w:lang w:val="es-ES" w:eastAsia="es-ES"/>
              </w:rPr>
            </w:pPr>
            <w:r>
              <w:rPr>
                <w:rFonts w:ascii="Comic Sans MS" w:cs="Arial" w:hAnsi="Comic Sans MS"/>
                <w:iCs/>
                <w:color w:val="auto"/>
                <w:lang w:val="es-ES" w:eastAsia="es-ES"/>
              </w:rPr>
              <w:t xml:space="preserve">De cada eje, ¿cuáles aspectos se conservan en el nivel </w:t>
            </w:r>
            <w:r>
              <w:rPr>
                <w:rFonts w:ascii="Comic Sans MS" w:cs="Arial" w:hAnsi="Comic Sans MS"/>
                <w:iCs/>
                <w:color w:val="auto"/>
                <w:lang w:val="es-ES" w:eastAsia="es-ES"/>
              </w:rPr>
              <w:t>primaria</w:t>
            </w:r>
            <w:r>
              <w:rPr>
                <w:rFonts w:ascii="Comic Sans MS" w:cs="Arial" w:hAnsi="Comic Sans MS"/>
                <w:iCs/>
                <w:color w:val="auto"/>
                <w:lang w:val="es-ES" w:eastAsia="es-ES"/>
              </w:rPr>
              <w:t>?</w:t>
            </w:r>
          </w:p>
        </w:tc>
        <w:tc>
          <w:tcPr>
            <w:tcW w:w="5301" w:type="dxa"/>
            <w:tcBorders/>
          </w:tcPr>
          <w:p>
            <w:pPr>
              <w:pStyle w:val="style0"/>
              <w:tabs>
                <w:tab w:val="left" w:leader="none" w:pos="1680"/>
              </w:tabs>
              <w:jc w:val="both"/>
              <w:rPr>
                <w:rFonts w:ascii="Comic Sans MS" w:cs="Arial" w:hAnsi="Comic Sans MS"/>
                <w:iCs/>
                <w:color w:val="auto"/>
                <w:lang w:val="es-ES" w:eastAsia="es-ES"/>
              </w:rPr>
            </w:pPr>
            <w:r>
              <w:rPr>
                <w:rFonts w:ascii="Comic Sans MS" w:cs="Arial" w:hAnsi="Comic Sans MS"/>
                <w:iCs/>
                <w:color w:val="auto"/>
                <w:lang w:val="es-ES" w:eastAsia="es-ES"/>
              </w:rPr>
              <w:t>Se mantiene el estudio de numeración romano y maya.</w:t>
            </w:r>
          </w:p>
          <w:p>
            <w:pPr>
              <w:pStyle w:val="style0"/>
              <w:tabs>
                <w:tab w:val="left" w:leader="none" w:pos="1680"/>
              </w:tabs>
              <w:jc w:val="both"/>
              <w:rPr>
                <w:rFonts w:ascii="Comic Sans MS" w:cs="Arial" w:hAnsi="Comic Sans MS"/>
                <w:iCs/>
                <w:color w:val="auto"/>
                <w:lang w:val="es-ES" w:eastAsia="es-ES"/>
              </w:rPr>
            </w:pPr>
            <w:r>
              <w:rPr>
                <w:rFonts w:ascii="Comic Sans MS" w:cs="Arial" w:hAnsi="Comic Sans MS"/>
                <w:iCs/>
                <w:color w:val="auto"/>
                <w:lang w:val="es-ES" w:eastAsia="es-ES"/>
              </w:rPr>
              <w:t>Se continúa con la variación de relaciones funcionales.</w:t>
            </w:r>
          </w:p>
          <w:p>
            <w:pPr>
              <w:pStyle w:val="style0"/>
              <w:tabs>
                <w:tab w:val="left" w:leader="none" w:pos="1680"/>
              </w:tabs>
              <w:jc w:val="both"/>
              <w:rPr>
                <w:rFonts w:ascii="Comic Sans MS" w:cs="Arial" w:hAnsi="Comic Sans MS"/>
                <w:iCs/>
                <w:color w:val="auto"/>
                <w:lang w:val="es-ES" w:eastAsia="es-ES"/>
              </w:rPr>
            </w:pPr>
            <w:r>
              <w:rPr>
                <w:rFonts w:ascii="Comic Sans MS" w:cs="Arial" w:hAnsi="Comic Sans MS"/>
                <w:iCs/>
                <w:color w:val="auto"/>
                <w:lang w:val="es-ES" w:eastAsia="es-ES"/>
              </w:rPr>
              <w:t>Se estudian los cuatro cuadrantes del plano cartesiano.</w:t>
            </w:r>
          </w:p>
          <w:p>
            <w:pPr>
              <w:pStyle w:val="style0"/>
              <w:tabs>
                <w:tab w:val="left" w:leader="none" w:pos="1680"/>
              </w:tabs>
              <w:jc w:val="both"/>
              <w:rPr>
                <w:rFonts w:ascii="Comic Sans MS" w:cs="Arial" w:hAnsi="Comic Sans MS"/>
                <w:iCs/>
                <w:color w:val="auto"/>
                <w:lang w:val="es-ES" w:eastAsia="es-ES"/>
              </w:rPr>
            </w:pPr>
            <w:r>
              <w:rPr>
                <w:rFonts w:ascii="Comic Sans MS" w:cs="Arial" w:hAnsi="Comic Sans MS"/>
                <w:iCs/>
                <w:color w:val="auto"/>
                <w:lang w:val="es-ES" w:eastAsia="es-ES"/>
              </w:rPr>
              <w:t>Se mantiene el tema de medida aunque ha cambiado su nombre en magnitudes y medidas.</w:t>
            </w:r>
          </w:p>
          <w:p>
            <w:pPr>
              <w:pStyle w:val="style0"/>
              <w:tabs>
                <w:tab w:val="left" w:leader="none" w:pos="1680"/>
              </w:tabs>
              <w:jc w:val="both"/>
              <w:rPr>
                <w:rFonts w:ascii="Comic Sans MS" w:cs="Arial" w:hAnsi="Comic Sans MS"/>
                <w:iCs/>
                <w:color w:val="auto"/>
                <w:lang w:val="es-ES" w:eastAsia="es-ES"/>
              </w:rPr>
            </w:pPr>
            <w:r>
              <w:rPr>
                <w:rFonts w:ascii="Comic Sans MS" w:cs="Arial" w:hAnsi="Comic Sans MS"/>
                <w:iCs/>
                <w:color w:val="auto"/>
                <w:lang w:val="es-ES" w:eastAsia="es-ES"/>
              </w:rPr>
              <w:t>Se organizó el eje que hoy lleva por nombre análisis de datos</w:t>
            </w:r>
          </w:p>
          <w:p>
            <w:pPr>
              <w:pStyle w:val="style0"/>
              <w:tabs>
                <w:tab w:val="left" w:leader="none" w:pos="1680"/>
              </w:tabs>
              <w:jc w:val="both"/>
              <w:rPr>
                <w:rFonts w:ascii="Comic Sans MS" w:cs="Arial" w:hAnsi="Comic Sans MS"/>
                <w:iCs/>
                <w:color w:val="auto"/>
                <w:lang w:val="es-ES" w:eastAsia="es-ES"/>
              </w:rPr>
            </w:pPr>
          </w:p>
        </w:tc>
      </w:tr>
    </w:tbl>
    <w:p>
      <w:pPr>
        <w:pStyle w:val="style0"/>
        <w:tabs>
          <w:tab w:val="left" w:leader="none" w:pos="1680"/>
        </w:tabs>
        <w:jc w:val="both"/>
        <w:rPr>
          <w:rFonts w:ascii="Comic Sans MS" w:cs="Arial" w:hAnsi="Comic Sans MS"/>
          <w:lang w:eastAsia="es-ES"/>
        </w:rPr>
      </w:pPr>
      <w:r>
        <w:rPr>
          <w:rFonts w:ascii="Comic Sans MS" w:cs="Arial" w:hAnsi="Comic Sans MS"/>
          <w:lang w:eastAsia="es-ES"/>
        </w:rPr>
        <w:t>Realiza</w:t>
      </w:r>
      <w:r>
        <w:rPr>
          <w:rFonts w:ascii="Comic Sans MS" w:cs="Arial" w:hAnsi="Comic Sans MS"/>
          <w:lang w:eastAsia="es-ES"/>
        </w:rPr>
        <w:t xml:space="preserve"> una descripción del contenido y la utilidad de las orientaciones didácticas y las sugerencias de evaluación.</w:t>
      </w:r>
    </w:p>
    <w:p>
      <w:pPr>
        <w:pStyle w:val="style0"/>
        <w:tabs>
          <w:tab w:val="left" w:leader="none" w:pos="1680"/>
        </w:tabs>
        <w:jc w:val="both"/>
        <w:rPr>
          <w:rFonts w:ascii="Comic Sans MS" w:cs="Arial" w:hAnsi="Comic Sans MS"/>
          <w:lang w:eastAsia="es-ES"/>
        </w:rPr>
      </w:pPr>
      <w:r>
        <w:rPr>
          <w:rFonts w:ascii="Comic Sans MS" w:cs="Arial" w:hAnsi="Comic Sans MS"/>
          <w:noProof/>
          <w:lang w:eastAsia="es-ES"/>
        </w:rPr>
        <mc:AlternateContent>
          <mc:Choice Requires="wps">
            <w:drawing>
              <wp:anchor distT="0" distB="0" distL="0" distR="0" simplePos="false" relativeHeight="47" behindDoc="false" locked="false" layoutInCell="true" allowOverlap="true">
                <wp:simplePos x="0" y="0"/>
                <wp:positionH relativeFrom="column">
                  <wp:posOffset>15240</wp:posOffset>
                </wp:positionH>
                <wp:positionV relativeFrom="paragraph">
                  <wp:posOffset>42545</wp:posOffset>
                </wp:positionV>
                <wp:extent cx="5610225" cy="5238750"/>
                <wp:effectExtent l="0" t="0" r="28575" b="19050"/>
                <wp:wrapNone/>
                <wp:docPr id="1151" name="69 Cuadro de text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5610225" cy="5238750"/>
                        </a:xfrm>
                        <a:prstGeom prst="rect"/>
                        <a:solidFill>
                          <a:srgbClr val="ffffff"/>
                        </a:solidFill>
                        <a:ln cmpd="sng" cap="flat" w="6350">
                          <a:solidFill>
                            <a:srgbClr val="000000"/>
                          </a:solidFill>
                          <a:prstDash val="solid"/>
                          <a:round/>
                          <a:headEnd/>
                          <a:tailEnd/>
                        </a:ln>
                      </wps:spPr>
                      <wps:txbx id="1151">
                        <w:txbxContent>
                          <w:p>
                            <w:pPr>
                              <w:pStyle w:val="style0"/>
                              <w:jc w:val="both"/>
                              <w:rPr>
                                <w:rFonts w:ascii="Calibri" w:hAnsi="Calibri"/>
                                <w:sz w:val="24"/>
                                <w:szCs w:val="24"/>
                              </w:rPr>
                            </w:pPr>
                            <w:r>
                              <w:rPr>
                                <w:rFonts w:ascii="Calibri" w:hAnsi="Calibri"/>
                                <w:sz w:val="24"/>
                                <w:szCs w:val="24"/>
                              </w:rPr>
                              <w:t>Las orientaciones didácticas. Son un conjunto de estrategias generales para la enseñanza de la asignatura o área a la que se refiere el programa. Se fundamentan en lo expuesto en el enfoque pedagógico, aunque su naturaleza es más práctica que reflexiva; buscan dar recomendaciones concretas de buenas prácticas educativas que hayan sido probadas en el aula y que estén orientadas al logro de los Aprendizajes esperados.</w:t>
                            </w:r>
                          </w:p>
                          <w:p>
                            <w:pPr>
                              <w:pStyle w:val="style0"/>
                              <w:jc w:val="both"/>
                              <w:rPr>
                                <w:rFonts w:ascii="Calibri" w:hAnsi="Calibri"/>
                                <w:sz w:val="24"/>
                                <w:szCs w:val="24"/>
                              </w:rPr>
                            </w:pPr>
                            <w:r>
                              <w:rPr>
                                <w:rFonts w:ascii="Calibri" w:hAnsi="Calibri"/>
                                <w:sz w:val="24"/>
                                <w:szCs w:val="24"/>
                              </w:rPr>
                              <w:t>Las sugerencias de evaluación. Como su nombre lo indica, estas sugerencias pretenden ampliar el repertorio de formas e instrumentos de evaluación con los que cuenta el profesor para valorar el desempeño del alumno en cada espacio curricular y en cada grado escolar, con el propósito de que todos los alumnos alcancen los Aprendizajes esperados incluidos en el programa de estudios correspondiente.</w:t>
                            </w:r>
                          </w:p>
                          <w:p>
                            <w:pPr>
                              <w:pStyle w:val="style0"/>
                              <w:jc w:val="both"/>
                              <w:rPr>
                                <w:rFonts w:ascii="Calibri" w:hAnsi="Calibri"/>
                                <w:sz w:val="24"/>
                                <w:szCs w:val="24"/>
                              </w:rPr>
                            </w:pPr>
                          </w:p>
                        </w:txbxContent>
                      </wps:txbx>
                      <wps:bodyPr lIns="91440" rIns="91440" tIns="45720" bIns="45720" vert="horz" anchor="t" wrap="square">
                        <a:prstTxWarp prst="textNoShape"/>
                        <a:noAutofit/>
                      </wps:bodyPr>
                    </wps:wsp>
                  </a:graphicData>
                </a:graphic>
              </wp:anchor>
            </w:drawing>
          </mc:Choice>
          <mc:Fallback>
            <w:pict>
              <v:rect id="1151" fillcolor="white" stroked="t" style="position:absolute;margin-left:1.2pt;margin-top:3.35pt;width:441.75pt;height:412.5pt;z-index:47;mso-position-horizontal-relative:text;mso-position-vertical-relative:text;mso-width-relative:page;mso-height-relative:page;mso-wrap-distance-left:0.0pt;mso-wrap-distance-right:0.0pt;visibility:visible;">
                <v:stroke weight="0.5pt"/>
                <v:fill/>
                <v:textbox inset="7.2pt,3.6pt,7.2pt,3.6pt">
                  <w:txbxContent>
                    <w:p>
                      <w:pPr>
                        <w:pStyle w:val="style0"/>
                        <w:jc w:val="both"/>
                        <w:rPr>
                          <w:rFonts w:ascii="Calibri" w:hAnsi="Calibri"/>
                          <w:sz w:val="24"/>
                          <w:szCs w:val="24"/>
                        </w:rPr>
                      </w:pPr>
                      <w:r>
                        <w:rPr>
                          <w:rFonts w:ascii="Calibri" w:hAnsi="Calibri"/>
                          <w:sz w:val="24"/>
                          <w:szCs w:val="24"/>
                        </w:rPr>
                        <w:t>Las orientaciones didácticas. Son un conjunto de estrategias generales para la enseñanza de la asignatura o área a la que se refiere el programa. Se fundamentan en lo expuesto en el enfoque pedagógico, aunque su naturaleza es más práctica que reflexiva; buscan dar recomendaciones concretas de buenas prácticas educativas que hayan sido probadas en el aula y que estén orientadas al logro de los Aprendizajes esperados.</w:t>
                      </w:r>
                    </w:p>
                    <w:p>
                      <w:pPr>
                        <w:pStyle w:val="style0"/>
                        <w:jc w:val="both"/>
                        <w:rPr>
                          <w:rFonts w:ascii="Calibri" w:hAnsi="Calibri"/>
                          <w:sz w:val="24"/>
                          <w:szCs w:val="24"/>
                        </w:rPr>
                      </w:pPr>
                      <w:r>
                        <w:rPr>
                          <w:rFonts w:ascii="Calibri" w:hAnsi="Calibri"/>
                          <w:sz w:val="24"/>
                          <w:szCs w:val="24"/>
                        </w:rPr>
                        <w:t>Las sugerencias de evaluación. Como su nombre lo indica, estas sugerencias pretenden ampliar el repertorio de formas e instrumentos de evaluación con los que cuenta el profesor para valorar el desempeño del alumno en cada espacio curricular y en cada grado escolar, con el propósito de que todos los alumnos alcancen los Aprendizajes esperados incluidos en el programa de estudios correspondiente.</w:t>
                      </w:r>
                    </w:p>
                    <w:p>
                      <w:pPr>
                        <w:pStyle w:val="style0"/>
                        <w:jc w:val="both"/>
                        <w:rPr>
                          <w:rFonts w:ascii="Calibri" w:hAnsi="Calibri"/>
                          <w:sz w:val="24"/>
                          <w:szCs w:val="24"/>
                        </w:rPr>
                      </w:pPr>
                    </w:p>
                  </w:txbxContent>
                </v:textbox>
              </v:rect>
            </w:pict>
          </mc:Fallback>
        </mc:AlternateContent>
      </w:r>
    </w:p>
    <w:p>
      <w:pPr>
        <w:pStyle w:val="style0"/>
        <w:tabs>
          <w:tab w:val="left" w:leader="none" w:pos="1680"/>
        </w:tabs>
        <w:jc w:val="both"/>
        <w:rPr>
          <w:rFonts w:ascii="Comic Sans MS" w:cs="Arial" w:hAnsi="Comic Sans MS"/>
          <w:lang w:eastAsia="es-ES"/>
        </w:rPr>
      </w:pPr>
    </w:p>
    <w:p>
      <w:pPr>
        <w:pStyle w:val="style0"/>
        <w:tabs>
          <w:tab w:val="left" w:leader="none" w:pos="1680"/>
        </w:tabs>
        <w:jc w:val="both"/>
        <w:rPr>
          <w:rFonts w:ascii="Comic Sans MS" w:cs="Arial" w:hAnsi="Comic Sans MS"/>
          <w:lang w:eastAsia="es-ES"/>
        </w:rPr>
      </w:pPr>
    </w:p>
    <w:p>
      <w:pPr>
        <w:pStyle w:val="style0"/>
        <w:tabs>
          <w:tab w:val="left" w:leader="none" w:pos="1680"/>
        </w:tabs>
        <w:jc w:val="both"/>
        <w:rPr>
          <w:rFonts w:ascii="Comic Sans MS" w:cs="Arial" w:hAnsi="Comic Sans MS"/>
          <w:lang w:eastAsia="es-ES"/>
        </w:rPr>
      </w:pPr>
    </w:p>
    <w:p>
      <w:pPr>
        <w:pStyle w:val="style0"/>
        <w:tabs>
          <w:tab w:val="left" w:leader="none" w:pos="1680"/>
        </w:tabs>
        <w:jc w:val="both"/>
        <w:rPr>
          <w:rFonts w:ascii="Comic Sans MS" w:cs="Arial" w:hAnsi="Comic Sans MS"/>
          <w:lang w:eastAsia="es-ES"/>
        </w:rPr>
      </w:pPr>
    </w:p>
    <w:p>
      <w:pPr>
        <w:pStyle w:val="style0"/>
        <w:tabs>
          <w:tab w:val="left" w:leader="none" w:pos="1680"/>
        </w:tabs>
        <w:jc w:val="both"/>
        <w:rPr>
          <w:rFonts w:ascii="Comic Sans MS" w:cs="Arial" w:hAnsi="Comic Sans MS"/>
          <w:lang w:eastAsia="es-ES"/>
        </w:rPr>
      </w:pPr>
    </w:p>
    <w:p>
      <w:pPr>
        <w:pStyle w:val="style0"/>
        <w:tabs>
          <w:tab w:val="left" w:leader="none" w:pos="1680"/>
        </w:tabs>
        <w:jc w:val="both"/>
        <w:rPr>
          <w:rFonts w:ascii="Comic Sans MS" w:cs="Arial" w:hAnsi="Comic Sans MS"/>
          <w:lang w:eastAsia="es-ES"/>
        </w:rPr>
      </w:pPr>
    </w:p>
    <w:p>
      <w:pPr>
        <w:pStyle w:val="style0"/>
        <w:tabs>
          <w:tab w:val="left" w:leader="none" w:pos="1680"/>
        </w:tabs>
        <w:jc w:val="both"/>
        <w:rPr>
          <w:rFonts w:ascii="Comic Sans MS" w:cs="Arial" w:hAnsi="Comic Sans MS"/>
          <w:lang w:eastAsia="es-ES"/>
        </w:rPr>
      </w:pPr>
    </w:p>
    <w:p>
      <w:pPr>
        <w:pStyle w:val="style0"/>
        <w:tabs>
          <w:tab w:val="left" w:leader="none" w:pos="1680"/>
        </w:tabs>
        <w:jc w:val="both"/>
        <w:rPr>
          <w:rFonts w:ascii="Comic Sans MS" w:cs="Arial" w:hAnsi="Comic Sans MS"/>
          <w:lang w:eastAsia="es-ES"/>
        </w:rPr>
      </w:pPr>
    </w:p>
    <w:p>
      <w:pPr>
        <w:pStyle w:val="style0"/>
        <w:tabs>
          <w:tab w:val="left" w:leader="none" w:pos="1680"/>
        </w:tabs>
        <w:jc w:val="both"/>
        <w:rPr>
          <w:rFonts w:ascii="Comic Sans MS" w:cs="Arial" w:hAnsi="Comic Sans MS"/>
          <w:lang w:eastAsia="es-ES"/>
        </w:rPr>
      </w:pPr>
      <w:r>
        <w:rPr>
          <w:rFonts w:ascii="Comic Sans MS" w:cs="Arial" w:hAnsi="Comic Sans MS"/>
          <w:noProof/>
          <w:lang w:eastAsia="es-ES"/>
        </w:rPr>
        <w:drawing>
          <wp:anchor distT="0" distB="0" distL="0" distR="0" simplePos="false" relativeHeight="48" behindDoc="false" locked="false" layoutInCell="true" allowOverlap="true">
            <wp:simplePos x="0" y="0"/>
            <wp:positionH relativeFrom="column">
              <wp:posOffset>148590</wp:posOffset>
            </wp:positionH>
            <wp:positionV relativeFrom="paragraph">
              <wp:posOffset>208914</wp:posOffset>
            </wp:positionV>
            <wp:extent cx="888365" cy="1799589"/>
            <wp:effectExtent l="0" t="0" r="6985" b="0"/>
            <wp:wrapNone/>
            <wp:docPr id="1152" name="Imagen 66"/>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43" name="Imagen 66"/>
                    <pic:cNvPicPr/>
                  </pic:nvPicPr>
                  <pic:blipFill>
                    <a:blip r:embed="rId44" cstate="print"/>
                    <a:srcRect l="0" t="0" r="0" b="0"/>
                    <a:stretch/>
                  </pic:blipFill>
                  <pic:spPr>
                    <a:xfrm rot="0">
                      <a:off x="0" y="0"/>
                      <a:ext cx="888365" cy="1799589"/>
                    </a:xfrm>
                    <a:prstGeom prst="rect"/>
                    <a:ln>
                      <a:noFill/>
                    </a:ln>
                  </pic:spPr>
                </pic:pic>
              </a:graphicData>
            </a:graphic>
            <wp14:sizeRelH relativeFrom="page">
              <wp14:pctWidth>0</wp14:pctWidth>
            </wp14:sizeRelH>
            <wp14:sizeRelV relativeFrom="page">
              <wp14:pctHeight>0</wp14:pctHeight>
            </wp14:sizeRelV>
          </wp:anchor>
        </w:drawing>
      </w:r>
    </w:p>
    <w:p>
      <w:pPr>
        <w:pStyle w:val="style0"/>
        <w:tabs>
          <w:tab w:val="left" w:leader="none" w:pos="1680"/>
        </w:tabs>
        <w:jc w:val="both"/>
        <w:rPr>
          <w:rFonts w:ascii="Comic Sans MS" w:cs="Arial" w:hAnsi="Comic Sans MS"/>
          <w:lang w:eastAsia="es-ES"/>
        </w:rPr>
      </w:pPr>
    </w:p>
    <w:p>
      <w:pPr>
        <w:pStyle w:val="style0"/>
        <w:tabs>
          <w:tab w:val="left" w:leader="none" w:pos="1680"/>
        </w:tabs>
        <w:jc w:val="both"/>
        <w:rPr>
          <w:rFonts w:ascii="Comic Sans MS" w:cs="Arial" w:hAnsi="Comic Sans MS"/>
          <w:lang w:eastAsia="es-ES"/>
        </w:rPr>
      </w:pPr>
    </w:p>
    <w:p>
      <w:pPr>
        <w:pStyle w:val="style0"/>
        <w:tabs>
          <w:tab w:val="left" w:leader="none" w:pos="1680"/>
        </w:tabs>
        <w:jc w:val="both"/>
        <w:rPr>
          <w:rFonts w:ascii="Comic Sans MS" w:cs="Arial" w:hAnsi="Comic Sans MS"/>
          <w:lang w:eastAsia="es-ES"/>
        </w:rPr>
      </w:pPr>
    </w:p>
    <w:p>
      <w:pPr>
        <w:pStyle w:val="style0"/>
        <w:tabs>
          <w:tab w:val="left" w:leader="none" w:pos="1680"/>
        </w:tabs>
        <w:jc w:val="both"/>
        <w:rPr>
          <w:rFonts w:ascii="Comic Sans MS" w:cs="Arial" w:hAnsi="Comic Sans MS"/>
          <w:lang w:eastAsia="es-ES"/>
        </w:rPr>
      </w:pPr>
    </w:p>
    <w:p>
      <w:pPr>
        <w:pStyle w:val="style0"/>
        <w:tabs>
          <w:tab w:val="left" w:leader="none" w:pos="1680"/>
        </w:tabs>
        <w:jc w:val="both"/>
        <w:rPr>
          <w:rFonts w:ascii="Comic Sans MS" w:cs="Arial" w:hAnsi="Comic Sans MS"/>
          <w:lang w:eastAsia="es-ES"/>
        </w:rPr>
      </w:pPr>
    </w:p>
    <w:p>
      <w:pPr>
        <w:pStyle w:val="style0"/>
        <w:tabs>
          <w:tab w:val="left" w:leader="none" w:pos="1680"/>
        </w:tabs>
        <w:jc w:val="both"/>
        <w:rPr>
          <w:rFonts w:ascii="Comic Sans MS" w:cs="Arial" w:hAnsi="Comic Sans MS"/>
          <w:lang w:eastAsia="es-ES"/>
        </w:rPr>
      </w:pPr>
    </w:p>
    <w:p>
      <w:pPr>
        <w:pStyle w:val="style0"/>
        <w:tabs>
          <w:tab w:val="left" w:leader="none" w:pos="1680"/>
        </w:tabs>
        <w:jc w:val="both"/>
        <w:rPr>
          <w:rFonts w:ascii="Comic Sans MS" w:cs="Arial" w:hAnsi="Comic Sans MS"/>
          <w:lang w:eastAsia="es-ES"/>
        </w:rPr>
      </w:pPr>
    </w:p>
    <w:p>
      <w:pPr>
        <w:pStyle w:val="style0"/>
        <w:tabs>
          <w:tab w:val="left" w:leader="none" w:pos="1680"/>
        </w:tabs>
        <w:jc w:val="both"/>
        <w:rPr>
          <w:rFonts w:ascii="Comic Sans MS" w:cs="Arial" w:hAnsi="Comic Sans MS"/>
          <w:lang w:eastAsia="es-ES"/>
        </w:rPr>
      </w:pPr>
    </w:p>
    <w:p>
      <w:pPr>
        <w:pStyle w:val="style0"/>
        <w:tabs>
          <w:tab w:val="left" w:leader="none" w:pos="1680"/>
        </w:tabs>
        <w:jc w:val="both"/>
        <w:rPr>
          <w:rFonts w:ascii="Comic Sans MS" w:cs="Arial" w:hAnsi="Comic Sans MS"/>
          <w:lang w:eastAsia="es-ES"/>
        </w:rPr>
      </w:pPr>
    </w:p>
    <w:p>
      <w:pPr>
        <w:pStyle w:val="style62"/>
        <w:jc w:val="center"/>
        <w:rPr>
          <w:lang w:eastAsia="es-ES"/>
        </w:rPr>
      </w:pPr>
      <w:r>
        <w:rPr>
          <w:lang w:eastAsia="es-ES"/>
        </w:rPr>
        <w:t>EVALUACION</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t>La estructura</w:t>
      </w:r>
      <w:r>
        <w:rPr>
          <w:rFonts w:ascii="Times New Roman" w:hAnsi="Times New Roman"/>
          <w:sz w:val="24"/>
          <w:szCs w:val="24"/>
        </w:rPr>
        <w:t xml:space="preserve"> de los programas, a excepción de los estándares, es la misma.</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t>Elija una;</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drawing>
          <wp:inline distT="0" distB="0" distR="0" distL="0">
            <wp:extent cx="257175" cy="228600"/>
            <wp:effectExtent l="0" t="0" r="0" b="0"/>
            <wp:docPr id="1153" name="_x0000_t75"/>
            <wp:cNvGraphicFramePr>
              <a:graphicFrameLocks xmlns:a="http://schemas.openxmlformats.org/drawingml/2006/main" noChangeAspect="true" noSelect="false" noResize="false" noGrp="false"/>
            </wp:cNvGraphicFramePr>
            <a:graphic xmlns:a="http://schemas.openxmlformats.org/drawingml/2006/main">
              <a:graphicData uri="http://schemas.openxmlformats.org/drawingml/2006/picture">
                <pic:pic xmlns:pic="http://schemas.openxmlformats.org/drawingml/2006/picture">
                  <pic:nvPicPr>
                    <pic:cNvPr id="44" name="_x0000_t75"/>
                    <pic:cNvPicPr/>
                  </pic:nvPicPr>
                  <pic:blipFill>
                    <a:blip r:embed="rId45" cstate="print"/>
                    <a:srcRect l="0" t="0" r="0" b="0"/>
                    <a:stretch/>
                  </pic:blipFill>
                  <pic:spPr>
                    <a:xfrm rot="0">
                      <a:off x="0" y="0"/>
                      <a:ext cx="257175" cy="228600"/>
                    </a:xfrm>
                    <a:prstGeom prst="rect"/>
                    <a:ln>
                      <a:noFill/>
                    </a:ln>
                  </pic:spPr>
                </pic:pic>
              </a:graphicData>
            </a:graphic>
          </wp:inline>
        </w:drawing>
      </w:r>
      <w:r>
        <w:rPr>
          <w:rFonts w:ascii="Times New Roman" w:hAnsi="Times New Roman"/>
          <w:sz w:val="24"/>
          <w:szCs w:val="24"/>
        </w:rPr>
        <w:t>Verdadero</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drawing>
          <wp:inline distT="0" distB="0" distR="0" distL="0">
            <wp:extent cx="257175" cy="228600"/>
            <wp:effectExtent l="0" t="0" r="0" b="0"/>
            <wp:docPr id="1154" name="_x0000_t75"/>
            <wp:cNvGraphicFramePr>
              <a:graphicFrameLocks xmlns:a="http://schemas.openxmlformats.org/drawingml/2006/main" noChangeAspect="true" noSelect="false" noResize="false" noGrp="false"/>
            </wp:cNvGraphicFramePr>
            <a:graphic xmlns:a="http://schemas.openxmlformats.org/drawingml/2006/main">
              <a:graphicData uri="http://schemas.openxmlformats.org/drawingml/2006/picture">
                <pic:pic xmlns:pic="http://schemas.openxmlformats.org/drawingml/2006/picture">
                  <pic:nvPicPr>
                    <pic:cNvPr id="45" name="_x0000_t75"/>
                    <pic:cNvPicPr/>
                  </pic:nvPicPr>
                  <pic:blipFill>
                    <a:blip r:embed="rId46" cstate="print"/>
                    <a:srcRect l="0" t="0" r="0" b="0"/>
                    <a:stretch/>
                  </pic:blipFill>
                  <pic:spPr>
                    <a:xfrm rot="0">
                      <a:off x="0" y="0"/>
                      <a:ext cx="257175" cy="228600"/>
                    </a:xfrm>
                    <a:prstGeom prst="rect"/>
                    <a:ln>
                      <a:noFill/>
                    </a:ln>
                  </pic:spPr>
                </pic:pic>
              </a:graphicData>
            </a:graphic>
          </wp:inline>
        </w:drawing>
      </w:r>
      <w:r>
        <w:rPr>
          <w:rFonts w:ascii="Times New Roman" w:hAnsi="Times New Roman"/>
          <w:sz w:val="24"/>
          <w:szCs w:val="24"/>
        </w:rPr>
        <w:t>Falso </w:t>
      </w:r>
    </w:p>
    <w:p>
      <w:pPr>
        <w:pStyle w:val="style0"/>
        <w:widowControl w:val="false"/>
        <w:autoSpaceDE w:val="false"/>
        <w:autoSpaceDN w:val="false"/>
        <w:adjustRightInd w:val="false"/>
        <w:spacing w:after="0" w:lineRule="auto" w:line="240"/>
        <w:rPr>
          <w:rFonts w:ascii="Times New Roman" w:hAnsi="Times New Roman"/>
          <w:sz w:val="24"/>
          <w:szCs w:val="24"/>
          <w:lang w:val="es-MX"/>
        </w:rPr>
      </w:pPr>
    </w:p>
    <w:p>
      <w:pPr>
        <w:pStyle w:val="style0"/>
        <w:widowControl w:val="false"/>
        <w:autoSpaceDE w:val="false"/>
        <w:autoSpaceDN w:val="false"/>
        <w:adjustRightInd w:val="false"/>
        <w:spacing w:after="0" w:lineRule="auto" w:line="240"/>
        <w:rPr>
          <w:rFonts w:ascii="Times New Roman" w:hAnsi="Times New Roman"/>
          <w:sz w:val="24"/>
          <w:szCs w:val="24"/>
          <w:lang w:val="es-MX"/>
        </w:rPr>
      </w:pP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t>Los nombres de</w:t>
      </w:r>
      <w:r>
        <w:rPr>
          <w:rFonts w:ascii="Times New Roman" w:hAnsi="Times New Roman"/>
          <w:sz w:val="24"/>
          <w:szCs w:val="24"/>
        </w:rPr>
        <w:t xml:space="preserve"> los ejes temáticos se han conservado.</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t>Elija una;</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drawing>
          <wp:inline distT="0" distB="0" distR="0" distL="0">
            <wp:extent cx="257175" cy="228600"/>
            <wp:effectExtent l="0" t="0" r="0" b="0"/>
            <wp:docPr id="1155" name="_x0000_t75"/>
            <wp:cNvGraphicFramePr>
              <a:graphicFrameLocks xmlns:a="http://schemas.openxmlformats.org/drawingml/2006/main" noChangeAspect="true" noSelect="false" noResize="false" noGrp="false"/>
            </wp:cNvGraphicFramePr>
            <a:graphic xmlns:a="http://schemas.openxmlformats.org/drawingml/2006/main">
              <a:graphicData uri="http://schemas.openxmlformats.org/drawingml/2006/picture">
                <pic:pic xmlns:pic="http://schemas.openxmlformats.org/drawingml/2006/picture">
                  <pic:nvPicPr>
                    <pic:cNvPr id="44" name="_x0000_t75"/>
                    <pic:cNvPicPr/>
                  </pic:nvPicPr>
                  <pic:blipFill>
                    <a:blip r:embed="rId45" cstate="print"/>
                    <a:srcRect l="0" t="0" r="0" b="0"/>
                    <a:stretch/>
                  </pic:blipFill>
                  <pic:spPr>
                    <a:xfrm rot="0">
                      <a:off x="0" y="0"/>
                      <a:ext cx="257175" cy="228600"/>
                    </a:xfrm>
                    <a:prstGeom prst="rect"/>
                    <a:ln>
                      <a:noFill/>
                    </a:ln>
                  </pic:spPr>
                </pic:pic>
              </a:graphicData>
            </a:graphic>
          </wp:inline>
        </w:drawing>
      </w:r>
      <w:r>
        <w:rPr>
          <w:rFonts w:ascii="Times New Roman" w:hAnsi="Times New Roman"/>
          <w:sz w:val="24"/>
          <w:szCs w:val="24"/>
        </w:rPr>
        <w:t>Verdadero</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drawing>
          <wp:inline distT="0" distB="0" distR="0" distL="0">
            <wp:extent cx="257175" cy="228600"/>
            <wp:effectExtent l="0" t="0" r="0" b="0"/>
            <wp:docPr id="1156" name="_x0000_t75"/>
            <wp:cNvGraphicFramePr>
              <a:graphicFrameLocks xmlns:a="http://schemas.openxmlformats.org/drawingml/2006/main" noChangeAspect="true" noSelect="false" noResize="false" noGrp="false"/>
            </wp:cNvGraphicFramePr>
            <a:graphic xmlns:a="http://schemas.openxmlformats.org/drawingml/2006/main">
              <a:graphicData uri="http://schemas.openxmlformats.org/drawingml/2006/picture">
                <pic:pic xmlns:pic="http://schemas.openxmlformats.org/drawingml/2006/picture">
                  <pic:nvPicPr>
                    <pic:cNvPr id="45" name="_x0000_t75"/>
                    <pic:cNvPicPr/>
                  </pic:nvPicPr>
                  <pic:blipFill>
                    <a:blip r:embed="rId46" cstate="print"/>
                    <a:srcRect l="0" t="0" r="0" b="0"/>
                    <a:stretch/>
                  </pic:blipFill>
                  <pic:spPr>
                    <a:xfrm rot="0">
                      <a:off x="0" y="0"/>
                      <a:ext cx="257175" cy="228600"/>
                    </a:xfrm>
                    <a:prstGeom prst="rect"/>
                    <a:ln>
                      <a:noFill/>
                    </a:ln>
                  </pic:spPr>
                </pic:pic>
              </a:graphicData>
            </a:graphic>
          </wp:inline>
        </w:drawing>
      </w:r>
      <w:r>
        <w:rPr>
          <w:rFonts w:ascii="Times New Roman" w:hAnsi="Times New Roman"/>
          <w:sz w:val="24"/>
          <w:szCs w:val="24"/>
        </w:rPr>
        <w:t>Falso </w:t>
      </w:r>
    </w:p>
    <w:p>
      <w:pPr>
        <w:pStyle w:val="style0"/>
        <w:widowControl w:val="false"/>
        <w:autoSpaceDE w:val="false"/>
        <w:autoSpaceDN w:val="false"/>
        <w:adjustRightInd w:val="false"/>
        <w:spacing w:after="0" w:lineRule="auto" w:line="240"/>
        <w:rPr>
          <w:rFonts w:ascii="Times New Roman" w:hAnsi="Times New Roman"/>
          <w:sz w:val="24"/>
          <w:szCs w:val="24"/>
        </w:rPr>
      </w:pPr>
    </w:p>
    <w:p>
      <w:pPr>
        <w:pStyle w:val="style0"/>
        <w:widowControl w:val="false"/>
        <w:autoSpaceDE w:val="false"/>
        <w:autoSpaceDN w:val="false"/>
        <w:adjustRightInd w:val="false"/>
        <w:spacing w:after="0" w:lineRule="auto" w:line="240"/>
        <w:rPr>
          <w:rFonts w:ascii="Times New Roman" w:hAnsi="Times New Roman"/>
          <w:sz w:val="24"/>
          <w:szCs w:val="24"/>
        </w:rPr>
      </w:pP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t>El estudio de las magnitudes y su medida está vinculado a los temas que integran el eje forma, espacio y medida</w:t>
      </w:r>
      <w:r>
        <w:rPr>
          <w:rFonts w:ascii="Times New Roman" w:hAnsi="Times New Roman"/>
          <w:sz w:val="24"/>
          <w:szCs w:val="24"/>
        </w:rPr>
        <w:t>;</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drawing>
          <wp:inline distT="0" distB="0" distR="0" distL="0">
            <wp:extent cx="257175" cy="228600"/>
            <wp:effectExtent l="0" t="0" r="0" b="0"/>
            <wp:docPr id="1157" name="_x0000_t75"/>
            <wp:cNvGraphicFramePr>
              <a:graphicFrameLocks xmlns:a="http://schemas.openxmlformats.org/drawingml/2006/main" noChangeAspect="true" noSelect="false" noResize="false" noGrp="false"/>
            </wp:cNvGraphicFramePr>
            <a:graphic xmlns:a="http://schemas.openxmlformats.org/drawingml/2006/main">
              <a:graphicData uri="http://schemas.openxmlformats.org/drawingml/2006/picture">
                <pic:pic xmlns:pic="http://schemas.openxmlformats.org/drawingml/2006/picture">
                  <pic:nvPicPr>
                    <pic:cNvPr id="44" name="_x0000_t75"/>
                    <pic:cNvPicPr/>
                  </pic:nvPicPr>
                  <pic:blipFill>
                    <a:blip r:embed="rId45" cstate="print"/>
                    <a:srcRect l="0" t="0" r="0" b="0"/>
                    <a:stretch/>
                  </pic:blipFill>
                  <pic:spPr>
                    <a:xfrm rot="0">
                      <a:off x="0" y="0"/>
                      <a:ext cx="257175" cy="228600"/>
                    </a:xfrm>
                    <a:prstGeom prst="rect"/>
                    <a:ln>
                      <a:noFill/>
                    </a:ln>
                  </pic:spPr>
                </pic:pic>
              </a:graphicData>
            </a:graphic>
          </wp:inline>
        </w:drawing>
      </w:r>
      <w:r>
        <w:rPr>
          <w:rFonts w:ascii="Times New Roman" w:hAnsi="Times New Roman"/>
          <w:sz w:val="24"/>
          <w:szCs w:val="24"/>
        </w:rPr>
        <w:t>Verdadero</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drawing>
          <wp:inline distT="0" distB="0" distR="0" distL="0">
            <wp:extent cx="257175" cy="228600"/>
            <wp:effectExtent l="0" t="0" r="0" b="0"/>
            <wp:docPr id="1158" name="_x0000_t75"/>
            <wp:cNvGraphicFramePr>
              <a:graphicFrameLocks xmlns:a="http://schemas.openxmlformats.org/drawingml/2006/main" noChangeAspect="true" noSelect="false" noResize="false" noGrp="false"/>
            </wp:cNvGraphicFramePr>
            <a:graphic xmlns:a="http://schemas.openxmlformats.org/drawingml/2006/main">
              <a:graphicData uri="http://schemas.openxmlformats.org/drawingml/2006/picture">
                <pic:pic xmlns:pic="http://schemas.openxmlformats.org/drawingml/2006/picture">
                  <pic:nvPicPr>
                    <pic:cNvPr id="45" name="_x0000_t75"/>
                    <pic:cNvPicPr/>
                  </pic:nvPicPr>
                  <pic:blipFill>
                    <a:blip r:embed="rId46" cstate="print"/>
                    <a:srcRect l="0" t="0" r="0" b="0"/>
                    <a:stretch/>
                  </pic:blipFill>
                  <pic:spPr>
                    <a:xfrm rot="0">
                      <a:off x="0" y="0"/>
                      <a:ext cx="257175" cy="228600"/>
                    </a:xfrm>
                    <a:prstGeom prst="rect"/>
                    <a:ln>
                      <a:noFill/>
                    </a:ln>
                  </pic:spPr>
                </pic:pic>
              </a:graphicData>
            </a:graphic>
          </wp:inline>
        </w:drawing>
      </w:r>
      <w:r>
        <w:rPr>
          <w:rFonts w:ascii="Times New Roman" w:hAnsi="Times New Roman"/>
          <w:sz w:val="24"/>
          <w:szCs w:val="24"/>
        </w:rPr>
        <w:t>Falso </w:t>
      </w:r>
    </w:p>
    <w:p>
      <w:pPr>
        <w:pStyle w:val="style0"/>
        <w:widowControl w:val="false"/>
        <w:autoSpaceDE w:val="false"/>
        <w:autoSpaceDN w:val="false"/>
        <w:adjustRightInd w:val="false"/>
        <w:spacing w:after="0" w:lineRule="auto" w:line="240"/>
        <w:rPr>
          <w:rFonts w:ascii="Times New Roman" w:hAnsi="Times New Roman"/>
          <w:sz w:val="24"/>
          <w:szCs w:val="24"/>
          <w:lang w:val="es-MX"/>
        </w:rPr>
      </w:pPr>
    </w:p>
    <w:p>
      <w:pPr>
        <w:pStyle w:val="style0"/>
        <w:widowControl w:val="false"/>
        <w:autoSpaceDE w:val="false"/>
        <w:autoSpaceDN w:val="false"/>
        <w:adjustRightInd w:val="false"/>
        <w:spacing w:after="0" w:lineRule="auto" w:line="240"/>
        <w:rPr>
          <w:rFonts w:ascii="Times New Roman" w:hAnsi="Times New Roman"/>
          <w:sz w:val="24"/>
          <w:szCs w:val="24"/>
          <w:lang w:val="es-MX"/>
        </w:rPr>
      </w:pP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t xml:space="preserve">Como parte de los propósitos generales de estudio de las </w:t>
      </w:r>
      <w:r>
        <w:rPr>
          <w:rFonts w:ascii="Times New Roman" w:hAnsi="Times New Roman"/>
          <w:sz w:val="24"/>
          <w:szCs w:val="24"/>
        </w:rPr>
        <w:t>matemáticas en la educación básica, se considera que los alumnos desarrollen confianza en sus propias capacidades, así como perseverancia al enfrentarse a problemas.</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t>Elija una;</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drawing>
          <wp:inline distT="0" distB="0" distR="0" distL="0">
            <wp:extent cx="257175" cy="228600"/>
            <wp:effectExtent l="0" t="0" r="0" b="0"/>
            <wp:docPr id="1159" name="_x0000_t75"/>
            <wp:cNvGraphicFramePr>
              <a:graphicFrameLocks xmlns:a="http://schemas.openxmlformats.org/drawingml/2006/main" noChangeAspect="true" noSelect="false" noResize="false" noGrp="false"/>
            </wp:cNvGraphicFramePr>
            <a:graphic xmlns:a="http://schemas.openxmlformats.org/drawingml/2006/main">
              <a:graphicData uri="http://schemas.openxmlformats.org/drawingml/2006/picture">
                <pic:pic xmlns:pic="http://schemas.openxmlformats.org/drawingml/2006/picture">
                  <pic:nvPicPr>
                    <pic:cNvPr id="44" name="_x0000_t75"/>
                    <pic:cNvPicPr/>
                  </pic:nvPicPr>
                  <pic:blipFill>
                    <a:blip r:embed="rId45" cstate="print"/>
                    <a:srcRect l="0" t="0" r="0" b="0"/>
                    <a:stretch/>
                  </pic:blipFill>
                  <pic:spPr>
                    <a:xfrm rot="0">
                      <a:off x="0" y="0"/>
                      <a:ext cx="257175" cy="228600"/>
                    </a:xfrm>
                    <a:prstGeom prst="rect"/>
                    <a:ln>
                      <a:noFill/>
                    </a:ln>
                  </pic:spPr>
                </pic:pic>
              </a:graphicData>
            </a:graphic>
          </wp:inline>
        </w:drawing>
      </w:r>
      <w:r>
        <w:rPr>
          <w:rFonts w:ascii="Times New Roman" w:hAnsi="Times New Roman"/>
          <w:sz w:val="24"/>
          <w:szCs w:val="24"/>
        </w:rPr>
        <w:t>Verdadero</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drawing>
          <wp:inline distT="0" distB="0" distR="0" distL="0">
            <wp:extent cx="257175" cy="228600"/>
            <wp:effectExtent l="0" t="0" r="0" b="0"/>
            <wp:docPr id="1160" name="_x0000_t75"/>
            <wp:cNvGraphicFramePr>
              <a:graphicFrameLocks xmlns:a="http://schemas.openxmlformats.org/drawingml/2006/main" noChangeAspect="true" noSelect="false" noResize="false" noGrp="false"/>
            </wp:cNvGraphicFramePr>
            <a:graphic xmlns:a="http://schemas.openxmlformats.org/drawingml/2006/main">
              <a:graphicData uri="http://schemas.openxmlformats.org/drawingml/2006/picture">
                <pic:pic xmlns:pic="http://schemas.openxmlformats.org/drawingml/2006/picture">
                  <pic:nvPicPr>
                    <pic:cNvPr id="45" name="_x0000_t75"/>
                    <pic:cNvPicPr/>
                  </pic:nvPicPr>
                  <pic:blipFill>
                    <a:blip r:embed="rId46" cstate="print"/>
                    <a:srcRect l="0" t="0" r="0" b="0"/>
                    <a:stretch/>
                  </pic:blipFill>
                  <pic:spPr>
                    <a:xfrm rot="0">
                      <a:off x="0" y="0"/>
                      <a:ext cx="257175" cy="228600"/>
                    </a:xfrm>
                    <a:prstGeom prst="rect"/>
                    <a:ln>
                      <a:noFill/>
                    </a:ln>
                  </pic:spPr>
                </pic:pic>
              </a:graphicData>
            </a:graphic>
          </wp:inline>
        </w:drawing>
      </w:r>
      <w:r>
        <w:rPr>
          <w:rFonts w:ascii="Times New Roman" w:hAnsi="Times New Roman"/>
          <w:sz w:val="24"/>
          <w:szCs w:val="24"/>
        </w:rPr>
        <w:t>Falso </w:t>
      </w:r>
    </w:p>
    <w:p>
      <w:pPr>
        <w:pStyle w:val="style0"/>
        <w:widowControl w:val="false"/>
        <w:autoSpaceDE w:val="false"/>
        <w:autoSpaceDN w:val="false"/>
        <w:adjustRightInd w:val="false"/>
        <w:spacing w:after="0" w:lineRule="auto" w:line="240"/>
        <w:rPr>
          <w:rFonts w:ascii="Times New Roman" w:hAnsi="Times New Roman"/>
          <w:sz w:val="24"/>
          <w:szCs w:val="24"/>
        </w:rPr>
      </w:pPr>
    </w:p>
    <w:p>
      <w:pPr>
        <w:pStyle w:val="style0"/>
        <w:widowControl w:val="false"/>
        <w:autoSpaceDE w:val="false"/>
        <w:autoSpaceDN w:val="false"/>
        <w:adjustRightInd w:val="false"/>
        <w:spacing w:after="0" w:lineRule="auto" w:line="240"/>
        <w:rPr>
          <w:rFonts w:ascii="Times New Roman" w:hAnsi="Times New Roman"/>
          <w:sz w:val="24"/>
          <w:szCs w:val="24"/>
        </w:rPr>
      </w:pP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t xml:space="preserve">Los ejes en los que se organizan los temas de matemáticas en nivel primaria son: figuras y cuerpos geométricos, patrones, figuras geométricas y expresiones </w:t>
      </w:r>
      <w:r>
        <w:rPr>
          <w:rFonts w:ascii="Times New Roman" w:hAnsi="Times New Roman"/>
          <w:sz w:val="24"/>
          <w:szCs w:val="24"/>
        </w:rPr>
        <w:t>equivalentes</w:t>
      </w:r>
      <w:r>
        <w:rPr>
          <w:rFonts w:ascii="Times New Roman" w:hAnsi="Times New Roman"/>
          <w:sz w:val="24"/>
          <w:szCs w:val="24"/>
        </w:rPr>
        <w:t xml:space="preserve">, numero, algebra y </w:t>
      </w:r>
      <w:r>
        <w:rPr>
          <w:rFonts w:ascii="Times New Roman" w:hAnsi="Times New Roman"/>
          <w:sz w:val="24"/>
          <w:szCs w:val="24"/>
        </w:rPr>
        <w:t>variación</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t>Elija una;</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drawing>
          <wp:inline distT="0" distB="0" distR="0" distL="0">
            <wp:extent cx="257175" cy="228600"/>
            <wp:effectExtent l="0" t="0" r="0" b="0"/>
            <wp:docPr id="1161" name="_x0000_t75"/>
            <wp:cNvGraphicFramePr>
              <a:graphicFrameLocks xmlns:a="http://schemas.openxmlformats.org/drawingml/2006/main" noChangeAspect="true" noSelect="false" noResize="false" noGrp="false"/>
            </wp:cNvGraphicFramePr>
            <a:graphic xmlns:a="http://schemas.openxmlformats.org/drawingml/2006/main">
              <a:graphicData uri="http://schemas.openxmlformats.org/drawingml/2006/picture">
                <pic:pic xmlns:pic="http://schemas.openxmlformats.org/drawingml/2006/picture">
                  <pic:nvPicPr>
                    <pic:cNvPr id="44" name="_x0000_t75"/>
                    <pic:cNvPicPr/>
                  </pic:nvPicPr>
                  <pic:blipFill>
                    <a:blip r:embed="rId45" cstate="print"/>
                    <a:srcRect l="0" t="0" r="0" b="0"/>
                    <a:stretch/>
                  </pic:blipFill>
                  <pic:spPr>
                    <a:xfrm rot="0">
                      <a:off x="0" y="0"/>
                      <a:ext cx="257175" cy="228600"/>
                    </a:xfrm>
                    <a:prstGeom prst="rect"/>
                    <a:ln>
                      <a:noFill/>
                    </a:ln>
                  </pic:spPr>
                </pic:pic>
              </a:graphicData>
            </a:graphic>
          </wp:inline>
        </w:drawing>
      </w:r>
      <w:r>
        <w:rPr>
          <w:rFonts w:ascii="Times New Roman" w:hAnsi="Times New Roman"/>
          <w:sz w:val="24"/>
          <w:szCs w:val="24"/>
        </w:rPr>
        <w:t>Verdadero</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drawing>
          <wp:inline distT="0" distB="0" distR="0" distL="0">
            <wp:extent cx="257175" cy="228600"/>
            <wp:effectExtent l="0" t="0" r="0" b="0"/>
            <wp:docPr id="1162" name="_x0000_t75"/>
            <wp:cNvGraphicFramePr>
              <a:graphicFrameLocks xmlns:a="http://schemas.openxmlformats.org/drawingml/2006/main" noChangeAspect="true" noSelect="false" noResize="false" noGrp="false"/>
            </wp:cNvGraphicFramePr>
            <a:graphic xmlns:a="http://schemas.openxmlformats.org/drawingml/2006/main">
              <a:graphicData uri="http://schemas.openxmlformats.org/drawingml/2006/picture">
                <pic:pic xmlns:pic="http://schemas.openxmlformats.org/drawingml/2006/picture">
                  <pic:nvPicPr>
                    <pic:cNvPr id="45" name="_x0000_t75"/>
                    <pic:cNvPicPr/>
                  </pic:nvPicPr>
                  <pic:blipFill>
                    <a:blip r:embed="rId46" cstate="print"/>
                    <a:srcRect l="0" t="0" r="0" b="0"/>
                    <a:stretch/>
                  </pic:blipFill>
                  <pic:spPr>
                    <a:xfrm rot="0">
                      <a:off x="0" y="0"/>
                      <a:ext cx="257175" cy="228600"/>
                    </a:xfrm>
                    <a:prstGeom prst="rect"/>
                    <a:ln>
                      <a:noFill/>
                    </a:ln>
                  </pic:spPr>
                </pic:pic>
              </a:graphicData>
            </a:graphic>
          </wp:inline>
        </w:drawing>
      </w:r>
      <w:r>
        <w:rPr>
          <w:rFonts w:ascii="Times New Roman" w:hAnsi="Times New Roman"/>
          <w:sz w:val="24"/>
          <w:szCs w:val="24"/>
        </w:rPr>
        <w:t>Falso </w:t>
      </w:r>
    </w:p>
    <w:p>
      <w:pPr>
        <w:pStyle w:val="style0"/>
        <w:widowControl w:val="false"/>
        <w:autoSpaceDE w:val="false"/>
        <w:autoSpaceDN w:val="false"/>
        <w:adjustRightInd w:val="false"/>
        <w:spacing w:after="0" w:lineRule="auto" w:line="240"/>
        <w:rPr>
          <w:rFonts w:ascii="Times New Roman" w:hAnsi="Times New Roman"/>
          <w:sz w:val="24"/>
          <w:szCs w:val="24"/>
          <w:lang w:val="es-MX"/>
        </w:rPr>
      </w:pPr>
    </w:p>
    <w:p>
      <w:pPr>
        <w:pStyle w:val="style0"/>
        <w:widowControl w:val="false"/>
        <w:autoSpaceDE w:val="false"/>
        <w:autoSpaceDN w:val="false"/>
        <w:adjustRightInd w:val="false"/>
        <w:spacing w:after="0" w:lineRule="auto" w:line="240"/>
        <w:rPr>
          <w:rFonts w:ascii="Times New Roman" w:hAnsi="Times New Roman"/>
          <w:sz w:val="24"/>
          <w:szCs w:val="24"/>
          <w:lang w:val="es-MX"/>
        </w:rPr>
      </w:pP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t>Los propósitos generales de estudio de las matemáticas e la educación básica son los mismos que están señalados en los programas 2011</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t>Elija una;</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drawing>
          <wp:inline distT="0" distB="0" distR="0" distL="0">
            <wp:extent cx="257175" cy="228600"/>
            <wp:effectExtent l="0" t="0" r="0" b="0"/>
            <wp:docPr id="1163" name="_x0000_t75"/>
            <wp:cNvGraphicFramePr>
              <a:graphicFrameLocks xmlns:a="http://schemas.openxmlformats.org/drawingml/2006/main" noChangeAspect="true" noSelect="false" noResize="false" noGrp="false"/>
            </wp:cNvGraphicFramePr>
            <a:graphic xmlns:a="http://schemas.openxmlformats.org/drawingml/2006/main">
              <a:graphicData uri="http://schemas.openxmlformats.org/drawingml/2006/picture">
                <pic:pic xmlns:pic="http://schemas.openxmlformats.org/drawingml/2006/picture">
                  <pic:nvPicPr>
                    <pic:cNvPr id="44" name="_x0000_t75"/>
                    <pic:cNvPicPr/>
                  </pic:nvPicPr>
                  <pic:blipFill>
                    <a:blip r:embed="rId45" cstate="print"/>
                    <a:srcRect l="0" t="0" r="0" b="0"/>
                    <a:stretch/>
                  </pic:blipFill>
                  <pic:spPr>
                    <a:xfrm rot="0">
                      <a:off x="0" y="0"/>
                      <a:ext cx="257175" cy="228600"/>
                    </a:xfrm>
                    <a:prstGeom prst="rect"/>
                    <a:ln>
                      <a:noFill/>
                    </a:ln>
                  </pic:spPr>
                </pic:pic>
              </a:graphicData>
            </a:graphic>
          </wp:inline>
        </w:drawing>
      </w:r>
      <w:r>
        <w:rPr>
          <w:rFonts w:ascii="Times New Roman" w:hAnsi="Times New Roman"/>
          <w:sz w:val="24"/>
          <w:szCs w:val="24"/>
        </w:rPr>
        <w:t>Verdadero </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drawing>
          <wp:inline distT="0" distB="0" distR="0" distL="0">
            <wp:extent cx="257175" cy="228600"/>
            <wp:effectExtent l="0" t="0" r="0" b="0"/>
            <wp:docPr id="1164" name="_x0000_t75"/>
            <wp:cNvGraphicFramePr>
              <a:graphicFrameLocks xmlns:a="http://schemas.openxmlformats.org/drawingml/2006/main" noChangeAspect="true" noSelect="false" noResize="false" noGrp="false"/>
            </wp:cNvGraphicFramePr>
            <a:graphic xmlns:a="http://schemas.openxmlformats.org/drawingml/2006/main">
              <a:graphicData uri="http://schemas.openxmlformats.org/drawingml/2006/picture">
                <pic:pic xmlns:pic="http://schemas.openxmlformats.org/drawingml/2006/picture">
                  <pic:nvPicPr>
                    <pic:cNvPr id="45" name="_x0000_t75"/>
                    <pic:cNvPicPr/>
                  </pic:nvPicPr>
                  <pic:blipFill>
                    <a:blip r:embed="rId46" cstate="print"/>
                    <a:srcRect l="0" t="0" r="0" b="0"/>
                    <a:stretch/>
                  </pic:blipFill>
                  <pic:spPr>
                    <a:xfrm rot="0">
                      <a:off x="0" y="0"/>
                      <a:ext cx="257175" cy="228600"/>
                    </a:xfrm>
                    <a:prstGeom prst="rect"/>
                    <a:ln>
                      <a:noFill/>
                    </a:ln>
                  </pic:spPr>
                </pic:pic>
              </a:graphicData>
            </a:graphic>
          </wp:inline>
        </w:drawing>
      </w:r>
      <w:r>
        <w:rPr>
          <w:rFonts w:ascii="Times New Roman" w:hAnsi="Times New Roman"/>
          <w:sz w:val="24"/>
          <w:szCs w:val="24"/>
        </w:rPr>
        <w:t>Falso</w:t>
      </w:r>
    </w:p>
    <w:p>
      <w:pPr>
        <w:pStyle w:val="style0"/>
        <w:widowControl w:val="false"/>
        <w:autoSpaceDE w:val="false"/>
        <w:autoSpaceDN w:val="false"/>
        <w:adjustRightInd w:val="false"/>
        <w:spacing w:after="0" w:lineRule="auto" w:line="240"/>
        <w:rPr>
          <w:rFonts w:ascii="Times New Roman" w:hAnsi="Times New Roman"/>
          <w:sz w:val="24"/>
          <w:szCs w:val="24"/>
          <w:lang w:val="es-MX"/>
        </w:rPr>
      </w:pP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t>Las situaciones de variación se abordan desde los primeros grados de primaria</w:t>
      </w:r>
      <w:r>
        <w:rPr>
          <w:rFonts w:ascii="Times New Roman" w:hAnsi="Times New Roman"/>
          <w:sz w:val="24"/>
          <w:szCs w:val="24"/>
        </w:rPr>
        <w:t>;</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drawing>
          <wp:inline distT="0" distB="0" distR="0" distL="0">
            <wp:extent cx="257175" cy="228600"/>
            <wp:effectExtent l="0" t="0" r="0" b="0"/>
            <wp:docPr id="1165" name="_x0000_t75"/>
            <wp:cNvGraphicFramePr>
              <a:graphicFrameLocks xmlns:a="http://schemas.openxmlformats.org/drawingml/2006/main" noChangeAspect="true" noSelect="false" noResize="false" noGrp="false"/>
            </wp:cNvGraphicFramePr>
            <a:graphic xmlns:a="http://schemas.openxmlformats.org/drawingml/2006/main">
              <a:graphicData uri="http://schemas.openxmlformats.org/drawingml/2006/picture">
                <pic:pic xmlns:pic="http://schemas.openxmlformats.org/drawingml/2006/picture">
                  <pic:nvPicPr>
                    <pic:cNvPr id="44" name="_x0000_t75"/>
                    <pic:cNvPicPr/>
                  </pic:nvPicPr>
                  <pic:blipFill>
                    <a:blip r:embed="rId45" cstate="print"/>
                    <a:srcRect l="0" t="0" r="0" b="0"/>
                    <a:stretch/>
                  </pic:blipFill>
                  <pic:spPr>
                    <a:xfrm rot="0">
                      <a:off x="0" y="0"/>
                      <a:ext cx="257175" cy="228600"/>
                    </a:xfrm>
                    <a:prstGeom prst="rect"/>
                    <a:ln>
                      <a:noFill/>
                    </a:ln>
                  </pic:spPr>
                </pic:pic>
              </a:graphicData>
            </a:graphic>
          </wp:inline>
        </w:drawing>
      </w:r>
      <w:r>
        <w:rPr>
          <w:rFonts w:ascii="Times New Roman" w:hAnsi="Times New Roman"/>
          <w:sz w:val="24"/>
          <w:szCs w:val="24"/>
        </w:rPr>
        <w:t>Verdadero </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drawing>
          <wp:inline distT="0" distB="0" distR="0" distL="0">
            <wp:extent cx="257175" cy="228600"/>
            <wp:effectExtent l="0" t="0" r="0" b="0"/>
            <wp:docPr id="1166" name="_x0000_t75"/>
            <wp:cNvGraphicFramePr>
              <a:graphicFrameLocks xmlns:a="http://schemas.openxmlformats.org/drawingml/2006/main" noChangeAspect="true" noSelect="false" noResize="false" noGrp="false"/>
            </wp:cNvGraphicFramePr>
            <a:graphic xmlns:a="http://schemas.openxmlformats.org/drawingml/2006/main">
              <a:graphicData uri="http://schemas.openxmlformats.org/drawingml/2006/picture">
                <pic:pic xmlns:pic="http://schemas.openxmlformats.org/drawingml/2006/picture">
                  <pic:nvPicPr>
                    <pic:cNvPr id="45" name="_x0000_t75"/>
                    <pic:cNvPicPr/>
                  </pic:nvPicPr>
                  <pic:blipFill>
                    <a:blip r:embed="rId46" cstate="print"/>
                    <a:srcRect l="0" t="0" r="0" b="0"/>
                    <a:stretch/>
                  </pic:blipFill>
                  <pic:spPr>
                    <a:xfrm rot="0">
                      <a:off x="0" y="0"/>
                      <a:ext cx="257175" cy="228600"/>
                    </a:xfrm>
                    <a:prstGeom prst="rect"/>
                    <a:ln>
                      <a:noFill/>
                    </a:ln>
                  </pic:spPr>
                </pic:pic>
              </a:graphicData>
            </a:graphic>
          </wp:inline>
        </w:drawing>
      </w:r>
      <w:r>
        <w:rPr>
          <w:rFonts w:ascii="Times New Roman" w:hAnsi="Times New Roman"/>
          <w:sz w:val="24"/>
          <w:szCs w:val="24"/>
        </w:rPr>
        <w:t>Falso</w:t>
      </w:r>
    </w:p>
    <w:p>
      <w:pPr>
        <w:pStyle w:val="style0"/>
        <w:widowControl w:val="false"/>
        <w:autoSpaceDE w:val="false"/>
        <w:autoSpaceDN w:val="false"/>
        <w:adjustRightInd w:val="false"/>
        <w:spacing w:after="0" w:lineRule="auto" w:line="240"/>
        <w:rPr>
          <w:rFonts w:ascii="Times New Roman" w:hAnsi="Times New Roman"/>
          <w:sz w:val="24"/>
          <w:szCs w:val="24"/>
        </w:rPr>
      </w:pPr>
    </w:p>
    <w:p>
      <w:pPr>
        <w:pStyle w:val="style0"/>
        <w:widowControl w:val="false"/>
        <w:autoSpaceDE w:val="false"/>
        <w:autoSpaceDN w:val="false"/>
        <w:adjustRightInd w:val="false"/>
        <w:spacing w:after="0" w:lineRule="auto" w:line="240"/>
        <w:rPr>
          <w:rFonts w:ascii="Times New Roman" w:hAnsi="Times New Roman"/>
          <w:sz w:val="24"/>
          <w:szCs w:val="24"/>
        </w:rPr>
      </w:pP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t>Usar el razonamiento matemático en situaciones diversas que demanden utilizar el conteo y los primeros números, es un propósito de estudio de las matemáticas en educación primaria</w:t>
      </w:r>
      <w:r>
        <w:rPr>
          <w:rFonts w:ascii="Times New Roman" w:hAnsi="Times New Roman"/>
          <w:sz w:val="24"/>
          <w:szCs w:val="24"/>
        </w:rPr>
        <w:t>.</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t>Elija una;</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drawing>
          <wp:inline distT="0" distB="0" distR="0" distL="0">
            <wp:extent cx="257175" cy="228600"/>
            <wp:effectExtent l="0" t="0" r="0" b="0"/>
            <wp:docPr id="1167" name="_x0000_t75"/>
            <wp:cNvGraphicFramePr>
              <a:graphicFrameLocks xmlns:a="http://schemas.openxmlformats.org/drawingml/2006/main" noChangeAspect="true" noSelect="false" noResize="false" noGrp="false"/>
            </wp:cNvGraphicFramePr>
            <a:graphic xmlns:a="http://schemas.openxmlformats.org/drawingml/2006/main">
              <a:graphicData uri="http://schemas.openxmlformats.org/drawingml/2006/picture">
                <pic:pic xmlns:pic="http://schemas.openxmlformats.org/drawingml/2006/picture">
                  <pic:nvPicPr>
                    <pic:cNvPr id="44" name="_x0000_t75"/>
                    <pic:cNvPicPr/>
                  </pic:nvPicPr>
                  <pic:blipFill>
                    <a:blip r:embed="rId45" cstate="print"/>
                    <a:srcRect l="0" t="0" r="0" b="0"/>
                    <a:stretch/>
                  </pic:blipFill>
                  <pic:spPr>
                    <a:xfrm rot="0">
                      <a:off x="0" y="0"/>
                      <a:ext cx="257175" cy="228600"/>
                    </a:xfrm>
                    <a:prstGeom prst="rect"/>
                    <a:ln>
                      <a:noFill/>
                    </a:ln>
                  </pic:spPr>
                </pic:pic>
              </a:graphicData>
            </a:graphic>
          </wp:inline>
        </w:drawing>
      </w:r>
      <w:r>
        <w:rPr>
          <w:rFonts w:ascii="Times New Roman" w:hAnsi="Times New Roman"/>
          <w:sz w:val="24"/>
          <w:szCs w:val="24"/>
        </w:rPr>
        <w:t>Verdadero</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drawing>
          <wp:inline distT="0" distB="0" distR="0" distL="0">
            <wp:extent cx="257175" cy="228600"/>
            <wp:effectExtent l="0" t="0" r="0" b="0"/>
            <wp:docPr id="1168" name="_x0000_t75"/>
            <wp:cNvGraphicFramePr>
              <a:graphicFrameLocks xmlns:a="http://schemas.openxmlformats.org/drawingml/2006/main" noChangeAspect="true" noSelect="false" noResize="false" noGrp="false"/>
            </wp:cNvGraphicFramePr>
            <a:graphic xmlns:a="http://schemas.openxmlformats.org/drawingml/2006/main">
              <a:graphicData uri="http://schemas.openxmlformats.org/drawingml/2006/picture">
                <pic:pic xmlns:pic="http://schemas.openxmlformats.org/drawingml/2006/picture">
                  <pic:nvPicPr>
                    <pic:cNvPr id="45" name="_x0000_t75"/>
                    <pic:cNvPicPr/>
                  </pic:nvPicPr>
                  <pic:blipFill>
                    <a:blip r:embed="rId46" cstate="print"/>
                    <a:srcRect l="0" t="0" r="0" b="0"/>
                    <a:stretch/>
                  </pic:blipFill>
                  <pic:spPr>
                    <a:xfrm rot="0">
                      <a:off x="0" y="0"/>
                      <a:ext cx="257175" cy="228600"/>
                    </a:xfrm>
                    <a:prstGeom prst="rect"/>
                    <a:ln>
                      <a:noFill/>
                    </a:ln>
                  </pic:spPr>
                </pic:pic>
              </a:graphicData>
            </a:graphic>
          </wp:inline>
        </w:drawing>
      </w:r>
      <w:r>
        <w:rPr>
          <w:rFonts w:ascii="Times New Roman" w:hAnsi="Times New Roman"/>
          <w:sz w:val="24"/>
          <w:szCs w:val="24"/>
        </w:rPr>
        <w:t>Falso </w:t>
      </w:r>
    </w:p>
    <w:p>
      <w:pPr>
        <w:pStyle w:val="style0"/>
        <w:widowControl w:val="false"/>
        <w:autoSpaceDE w:val="false"/>
        <w:autoSpaceDN w:val="false"/>
        <w:adjustRightInd w:val="false"/>
        <w:spacing w:after="0" w:lineRule="auto" w:line="240"/>
        <w:rPr>
          <w:rFonts w:ascii="Times New Roman" w:hAnsi="Times New Roman"/>
          <w:sz w:val="24"/>
          <w:szCs w:val="24"/>
        </w:rPr>
      </w:pPr>
    </w:p>
    <w:p>
      <w:pPr>
        <w:pStyle w:val="style0"/>
        <w:widowControl w:val="false"/>
        <w:autoSpaceDE w:val="false"/>
        <w:autoSpaceDN w:val="false"/>
        <w:adjustRightInd w:val="false"/>
        <w:spacing w:after="0" w:lineRule="auto" w:line="240"/>
        <w:rPr>
          <w:rFonts w:ascii="Times New Roman" w:hAnsi="Times New Roman"/>
          <w:sz w:val="24"/>
          <w:szCs w:val="24"/>
        </w:rPr>
      </w:pP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t>El trabajo individualizado es la estrategia que se propone en los programas de estudio para desarrollar el conocimiento matemático en el aula.</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t>Elija una;</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drawing>
          <wp:inline distT="0" distB="0" distR="0" distL="0">
            <wp:extent cx="257175" cy="228600"/>
            <wp:effectExtent l="0" t="0" r="0" b="0"/>
            <wp:docPr id="1169" name="_x0000_t75"/>
            <wp:cNvGraphicFramePr>
              <a:graphicFrameLocks xmlns:a="http://schemas.openxmlformats.org/drawingml/2006/main" noChangeAspect="true" noSelect="false" noResize="false" noGrp="false"/>
            </wp:cNvGraphicFramePr>
            <a:graphic xmlns:a="http://schemas.openxmlformats.org/drawingml/2006/main">
              <a:graphicData uri="http://schemas.openxmlformats.org/drawingml/2006/picture">
                <pic:pic xmlns:pic="http://schemas.openxmlformats.org/drawingml/2006/picture">
                  <pic:nvPicPr>
                    <pic:cNvPr id="44" name="_x0000_t75"/>
                    <pic:cNvPicPr/>
                  </pic:nvPicPr>
                  <pic:blipFill>
                    <a:blip r:embed="rId45" cstate="print"/>
                    <a:srcRect l="0" t="0" r="0" b="0"/>
                    <a:stretch/>
                  </pic:blipFill>
                  <pic:spPr>
                    <a:xfrm rot="0">
                      <a:off x="0" y="0"/>
                      <a:ext cx="257175" cy="228600"/>
                    </a:xfrm>
                    <a:prstGeom prst="rect"/>
                    <a:ln>
                      <a:noFill/>
                    </a:ln>
                  </pic:spPr>
                </pic:pic>
              </a:graphicData>
            </a:graphic>
          </wp:inline>
        </w:drawing>
      </w:r>
      <w:r>
        <w:rPr>
          <w:rFonts w:ascii="Times New Roman" w:hAnsi="Times New Roman"/>
          <w:sz w:val="24"/>
          <w:szCs w:val="24"/>
        </w:rPr>
        <w:t>Verdadero </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drawing>
          <wp:inline distT="0" distB="0" distR="0" distL="0">
            <wp:extent cx="257175" cy="228600"/>
            <wp:effectExtent l="0" t="0" r="0" b="0"/>
            <wp:docPr id="1170" name="_x0000_t75"/>
            <wp:cNvGraphicFramePr>
              <a:graphicFrameLocks xmlns:a="http://schemas.openxmlformats.org/drawingml/2006/main" noChangeAspect="true" noSelect="false" noResize="false" noGrp="false"/>
            </wp:cNvGraphicFramePr>
            <a:graphic xmlns:a="http://schemas.openxmlformats.org/drawingml/2006/main">
              <a:graphicData uri="http://schemas.openxmlformats.org/drawingml/2006/picture">
                <pic:pic xmlns:pic="http://schemas.openxmlformats.org/drawingml/2006/picture">
                  <pic:nvPicPr>
                    <pic:cNvPr id="45" name="_x0000_t75"/>
                    <pic:cNvPicPr/>
                  </pic:nvPicPr>
                  <pic:blipFill>
                    <a:blip r:embed="rId46" cstate="print"/>
                    <a:srcRect l="0" t="0" r="0" b="0"/>
                    <a:stretch/>
                  </pic:blipFill>
                  <pic:spPr>
                    <a:xfrm rot="0">
                      <a:off x="0" y="0"/>
                      <a:ext cx="257175" cy="228600"/>
                    </a:xfrm>
                    <a:prstGeom prst="rect"/>
                    <a:ln>
                      <a:noFill/>
                    </a:ln>
                  </pic:spPr>
                </pic:pic>
              </a:graphicData>
            </a:graphic>
          </wp:inline>
        </w:drawing>
      </w:r>
      <w:r>
        <w:rPr>
          <w:rFonts w:ascii="Times New Roman" w:hAnsi="Times New Roman"/>
          <w:sz w:val="24"/>
          <w:szCs w:val="24"/>
        </w:rPr>
        <w:t>Falso</w:t>
      </w:r>
    </w:p>
    <w:p>
      <w:pPr>
        <w:pStyle w:val="style0"/>
        <w:widowControl w:val="false"/>
        <w:autoSpaceDE w:val="false"/>
        <w:autoSpaceDN w:val="false"/>
        <w:adjustRightInd w:val="false"/>
        <w:spacing w:after="0" w:lineRule="auto" w:line="240"/>
        <w:rPr>
          <w:rFonts w:ascii="Times New Roman" w:hAnsi="Times New Roman"/>
          <w:sz w:val="24"/>
          <w:szCs w:val="24"/>
          <w:lang w:val="es-MX"/>
        </w:rPr>
      </w:pPr>
    </w:p>
    <w:p>
      <w:pPr>
        <w:pStyle w:val="style0"/>
        <w:widowControl w:val="false"/>
        <w:autoSpaceDE w:val="false"/>
        <w:autoSpaceDN w:val="false"/>
        <w:adjustRightInd w:val="false"/>
        <w:spacing w:after="0" w:lineRule="auto" w:line="240"/>
        <w:rPr>
          <w:rFonts w:ascii="Times New Roman" w:hAnsi="Times New Roman"/>
          <w:sz w:val="24"/>
          <w:szCs w:val="24"/>
          <w:lang w:val="es-MX"/>
        </w:rPr>
      </w:pP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t>Escuchar al profesor y apuntar todo en su cuaderno, son acciones que refleja el rol del alumno en la clase de matemáticas;</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drawing>
          <wp:inline distT="0" distB="0" distR="0" distL="0">
            <wp:extent cx="257175" cy="228600"/>
            <wp:effectExtent l="0" t="0" r="0" b="0"/>
            <wp:docPr id="1171" name="_x0000_t75"/>
            <wp:cNvGraphicFramePr>
              <a:graphicFrameLocks xmlns:a="http://schemas.openxmlformats.org/drawingml/2006/main" noChangeAspect="true" noSelect="false" noResize="false" noGrp="false"/>
            </wp:cNvGraphicFramePr>
            <a:graphic xmlns:a="http://schemas.openxmlformats.org/drawingml/2006/main">
              <a:graphicData uri="http://schemas.openxmlformats.org/drawingml/2006/picture">
                <pic:pic xmlns:pic="http://schemas.openxmlformats.org/drawingml/2006/picture">
                  <pic:nvPicPr>
                    <pic:cNvPr id="44" name="_x0000_t75"/>
                    <pic:cNvPicPr/>
                  </pic:nvPicPr>
                  <pic:blipFill>
                    <a:blip r:embed="rId45" cstate="print"/>
                    <a:srcRect l="0" t="0" r="0" b="0"/>
                    <a:stretch/>
                  </pic:blipFill>
                  <pic:spPr>
                    <a:xfrm rot="0">
                      <a:off x="0" y="0"/>
                      <a:ext cx="257175" cy="228600"/>
                    </a:xfrm>
                    <a:prstGeom prst="rect"/>
                    <a:ln>
                      <a:noFill/>
                    </a:ln>
                  </pic:spPr>
                </pic:pic>
              </a:graphicData>
            </a:graphic>
          </wp:inline>
        </w:drawing>
      </w:r>
      <w:r>
        <w:rPr>
          <w:rFonts w:ascii="Times New Roman" w:hAnsi="Times New Roman"/>
          <w:sz w:val="24"/>
          <w:szCs w:val="24"/>
        </w:rPr>
        <w:t>Verdadero </w:t>
      </w:r>
    </w:p>
    <w:p>
      <w:pPr>
        <w:pStyle w:val="style0"/>
        <w:widowControl w:val="false"/>
        <w:autoSpaceDE w:val="false"/>
        <w:autoSpaceDN w:val="false"/>
        <w:adjustRightInd w:val="false"/>
        <w:spacing w:after="0" w:lineRule="auto" w:line="240"/>
        <w:rPr>
          <w:rFonts w:ascii="Times New Roman" w:hAnsi="Times New Roman"/>
          <w:sz w:val="24"/>
          <w:szCs w:val="24"/>
        </w:rPr>
      </w:pPr>
      <w:r>
        <w:rPr>
          <w:rFonts w:ascii="Times New Roman" w:hAnsi="Times New Roman"/>
          <w:sz w:val="24"/>
          <w:szCs w:val="24"/>
        </w:rPr>
        <w:drawing>
          <wp:inline distT="0" distB="0" distR="0" distL="0">
            <wp:extent cx="257175" cy="228600"/>
            <wp:effectExtent l="0" t="0" r="0" b="0"/>
            <wp:docPr id="1172" name="_x0000_t75"/>
            <wp:cNvGraphicFramePr>
              <a:graphicFrameLocks xmlns:a="http://schemas.openxmlformats.org/drawingml/2006/main" noChangeAspect="true" noSelect="false" noResize="false" noGrp="false"/>
            </wp:cNvGraphicFramePr>
            <a:graphic xmlns:a="http://schemas.openxmlformats.org/drawingml/2006/main">
              <a:graphicData uri="http://schemas.openxmlformats.org/drawingml/2006/picture">
                <pic:pic xmlns:pic="http://schemas.openxmlformats.org/drawingml/2006/picture">
                  <pic:nvPicPr>
                    <pic:cNvPr id="45" name="_x0000_t75"/>
                    <pic:cNvPicPr/>
                  </pic:nvPicPr>
                  <pic:blipFill>
                    <a:blip r:embed="rId46" cstate="print"/>
                    <a:srcRect l="0" t="0" r="0" b="0"/>
                    <a:stretch/>
                  </pic:blipFill>
                  <pic:spPr>
                    <a:xfrm rot="0">
                      <a:off x="0" y="0"/>
                      <a:ext cx="257175" cy="228600"/>
                    </a:xfrm>
                    <a:prstGeom prst="rect"/>
                    <a:ln>
                      <a:noFill/>
                    </a:ln>
                  </pic:spPr>
                </pic:pic>
              </a:graphicData>
            </a:graphic>
          </wp:inline>
        </w:drawing>
      </w:r>
      <w:r>
        <w:rPr>
          <w:rFonts w:ascii="Times New Roman" w:hAnsi="Times New Roman"/>
          <w:sz w:val="24"/>
          <w:szCs w:val="24"/>
        </w:rPr>
        <w:t>Falso</w:t>
      </w:r>
      <w:r>
        <w:rPr>
          <w:rFonts w:ascii="Times New Roman" w:hAnsi="Times New Roman"/>
          <w:sz w:val="24"/>
          <w:szCs w:val="24"/>
        </w:rPr>
        <w:t>.</w:t>
      </w:r>
    </w:p>
    <w:p>
      <w:pPr>
        <w:pStyle w:val="style0"/>
        <w:widowControl w:val="false"/>
        <w:autoSpaceDE w:val="false"/>
        <w:autoSpaceDN w:val="false"/>
        <w:adjustRightInd w:val="false"/>
        <w:spacing w:after="0" w:lineRule="auto" w:line="240"/>
        <w:rPr>
          <w:rFonts w:ascii="Times New Roman" w:hAnsi="Times New Roman"/>
          <w:sz w:val="24"/>
          <w:szCs w:val="24"/>
        </w:rPr>
      </w:pPr>
    </w:p>
    <w:p>
      <w:pPr>
        <w:pStyle w:val="style0"/>
        <w:widowControl w:val="false"/>
        <w:autoSpaceDE w:val="false"/>
        <w:autoSpaceDN w:val="false"/>
        <w:adjustRightInd w:val="false"/>
        <w:spacing w:after="0" w:lineRule="auto" w:line="240"/>
        <w:rPr>
          <w:rFonts w:ascii="Times New Roman" w:hAnsi="Times New Roman"/>
          <w:sz w:val="24"/>
          <w:szCs w:val="24"/>
        </w:rPr>
      </w:pPr>
    </w:p>
    <w:p>
      <w:pPr>
        <w:pStyle w:val="style0"/>
        <w:widowControl w:val="false"/>
        <w:autoSpaceDE w:val="false"/>
        <w:autoSpaceDN w:val="false"/>
        <w:adjustRightInd w:val="false"/>
        <w:spacing w:after="0" w:lineRule="auto" w:line="240"/>
        <w:rPr>
          <w:rFonts w:ascii="Times New Roman" w:hAnsi="Times New Roman"/>
          <w:sz w:val="24"/>
          <w:szCs w:val="24"/>
          <w:lang w:val="es-MX"/>
        </w:rPr>
      </w:pPr>
    </w:p>
    <w:p>
      <w:pPr>
        <w:pStyle w:val="style0"/>
        <w:rPr>
          <w:lang w:eastAsia="es-ES"/>
        </w:rPr>
      </w:pPr>
      <w:r>
        <w:rPr>
          <w:rFonts w:ascii="Times New Roman" w:hAnsi="Times New Roman"/>
          <w:noProof/>
          <w:sz w:val="24"/>
          <w:szCs w:val="24"/>
          <w:lang w:eastAsia="es-ES"/>
        </w:rPr>
        <mc:AlternateContent>
          <mc:Choice Requires="wps">
            <w:drawing>
              <wp:anchor distT="0" distB="0" distL="0" distR="0" simplePos="false" relativeHeight="50" behindDoc="false" locked="false" layoutInCell="true" allowOverlap="true">
                <wp:simplePos x="0" y="0"/>
                <wp:positionH relativeFrom="column">
                  <wp:posOffset>1805939</wp:posOffset>
                </wp:positionH>
                <wp:positionV relativeFrom="paragraph">
                  <wp:posOffset>42546</wp:posOffset>
                </wp:positionV>
                <wp:extent cx="3819525" cy="2781300"/>
                <wp:effectExtent l="0" t="0" r="28575" b="19050"/>
                <wp:wrapNone/>
                <wp:docPr id="1173" name="76 Cuadro de text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3819525" cy="2781300"/>
                        </a:xfrm>
                        <a:prstGeom prst="rect"/>
                        <a:solidFill>
                          <a:srgbClr val="008000"/>
                        </a:solidFill>
                        <a:ln cmpd="sng" cap="flat" w="6350">
                          <a:solidFill>
                            <a:srgbClr val="000000"/>
                          </a:solidFill>
                          <a:prstDash val="solid"/>
                          <a:round/>
                          <a:headEnd/>
                          <a:tailEnd/>
                        </a:ln>
                      </wps:spPr>
                      <wps:txbx id="1173">
                        <w:txbxContent>
                          <w:p>
                            <w:pPr>
                              <w:pStyle w:val="style2"/>
                              <w:jc w:val="center"/>
                              <w:rPr>
                                <w:color w:val="ffffff"/>
                              </w:rPr>
                            </w:pPr>
                            <w:r>
                              <w:rPr>
                                <w:color w:val="ffffff"/>
                              </w:rPr>
                              <w:t>AUTOEVALUACION</w:t>
                            </w:r>
                          </w:p>
                          <w:p>
                            <w:pPr>
                              <w:pStyle w:val="style0"/>
                              <w:spacing w:after="0" w:lineRule="auto" w:line="240"/>
                              <w:jc w:val="both"/>
                              <w:rPr>
                                <w:rFonts w:ascii="Arial" w:cs="Arial" w:hAnsi="Arial"/>
                                <w:b/>
                                <w:color w:val="ffffff"/>
                              </w:rPr>
                            </w:pPr>
                            <w:r>
                              <w:rPr>
                                <w:rFonts w:ascii="Arial" w:cs="Arial" w:hAnsi="Arial"/>
                                <w:b/>
                                <w:color w:val="ffffff"/>
                              </w:rPr>
                              <w:t>RESPUESTAS CORRECTAS DE LA EVALUACION ANTERIOR.</w:t>
                            </w:r>
                          </w:p>
                          <w:p>
                            <w:pPr>
                              <w:pStyle w:val="style0"/>
                              <w:widowControl w:val="false"/>
                              <w:autoSpaceDE w:val="false"/>
                              <w:autoSpaceDN w:val="false"/>
                              <w:adjustRightInd w:val="false"/>
                              <w:spacing w:after="0" w:lineRule="auto" w:line="240"/>
                              <w:rPr>
                                <w:rFonts w:ascii="Times New Roman" w:hAnsi="Times New Roman"/>
                                <w:color w:val="ffffff"/>
                                <w:sz w:val="24"/>
                                <w:szCs w:val="24"/>
                              </w:rPr>
                            </w:pPr>
                            <w:r>
                              <w:rPr>
                                <w:rFonts w:ascii="Times New Roman" w:hAnsi="Times New Roman"/>
                                <w:color w:val="ffffff"/>
                                <w:sz w:val="24"/>
                                <w:szCs w:val="24"/>
                              </w:rPr>
                              <w:t>La respuesta apropiada es 'Falso</w:t>
                            </w:r>
                          </w:p>
                          <w:p>
                            <w:pPr>
                              <w:pStyle w:val="style0"/>
                              <w:widowControl w:val="false"/>
                              <w:autoSpaceDE w:val="false"/>
                              <w:autoSpaceDN w:val="false"/>
                              <w:adjustRightInd w:val="false"/>
                              <w:spacing w:after="0" w:lineRule="auto" w:line="240"/>
                              <w:rPr>
                                <w:rFonts w:ascii="Times New Roman" w:hAnsi="Times New Roman"/>
                                <w:color w:val="ffffff"/>
                                <w:sz w:val="24"/>
                                <w:szCs w:val="24"/>
                              </w:rPr>
                            </w:pPr>
                            <w:r>
                              <w:rPr>
                                <w:rFonts w:ascii="Times New Roman" w:hAnsi="Times New Roman"/>
                                <w:color w:val="ffffff"/>
                                <w:sz w:val="24"/>
                                <w:szCs w:val="24"/>
                              </w:rPr>
                              <w:t>La respuesta apropiada es 'Falso</w:t>
                            </w:r>
                          </w:p>
                          <w:p>
                            <w:pPr>
                              <w:pStyle w:val="style0"/>
                              <w:widowControl w:val="false"/>
                              <w:autoSpaceDE w:val="false"/>
                              <w:autoSpaceDN w:val="false"/>
                              <w:adjustRightInd w:val="false"/>
                              <w:spacing w:after="0" w:lineRule="auto" w:line="240"/>
                              <w:rPr>
                                <w:rFonts w:ascii="Times New Roman" w:hAnsi="Times New Roman"/>
                                <w:color w:val="ffffff"/>
                                <w:sz w:val="24"/>
                                <w:szCs w:val="24"/>
                              </w:rPr>
                            </w:pPr>
                            <w:r>
                              <w:rPr>
                                <w:rFonts w:ascii="Times New Roman" w:hAnsi="Times New Roman"/>
                                <w:color w:val="ffffff"/>
                                <w:sz w:val="24"/>
                                <w:szCs w:val="24"/>
                              </w:rPr>
                              <w:t>La respuesta apropiada es '</w:t>
                            </w:r>
                            <w:r>
                              <w:rPr>
                                <w:rFonts w:ascii="Times New Roman" w:hAnsi="Times New Roman"/>
                                <w:color w:val="ffffff"/>
                                <w:sz w:val="24"/>
                                <w:szCs w:val="24"/>
                              </w:rPr>
                              <w:t>verdadero</w:t>
                            </w:r>
                          </w:p>
                          <w:p>
                            <w:pPr>
                              <w:pStyle w:val="style0"/>
                              <w:widowControl w:val="false"/>
                              <w:autoSpaceDE w:val="false"/>
                              <w:autoSpaceDN w:val="false"/>
                              <w:adjustRightInd w:val="false"/>
                              <w:spacing w:after="0" w:lineRule="auto" w:line="240"/>
                              <w:rPr>
                                <w:rFonts w:ascii="Times New Roman" w:hAnsi="Times New Roman"/>
                                <w:color w:val="ffffff"/>
                                <w:sz w:val="24"/>
                                <w:szCs w:val="24"/>
                              </w:rPr>
                            </w:pPr>
                            <w:r>
                              <w:rPr>
                                <w:rFonts w:ascii="Times New Roman" w:hAnsi="Times New Roman"/>
                                <w:color w:val="ffffff"/>
                                <w:sz w:val="24"/>
                                <w:szCs w:val="24"/>
                              </w:rPr>
                              <w:t>La respuesta apropiada es '</w:t>
                            </w:r>
                            <w:r>
                              <w:rPr>
                                <w:rFonts w:ascii="Times New Roman" w:hAnsi="Times New Roman"/>
                                <w:color w:val="ffffff"/>
                                <w:sz w:val="24"/>
                                <w:szCs w:val="24"/>
                              </w:rPr>
                              <w:t>verdadero</w:t>
                            </w:r>
                          </w:p>
                          <w:p>
                            <w:pPr>
                              <w:pStyle w:val="style0"/>
                              <w:widowControl w:val="false"/>
                              <w:autoSpaceDE w:val="false"/>
                              <w:autoSpaceDN w:val="false"/>
                              <w:adjustRightInd w:val="false"/>
                              <w:spacing w:after="0" w:lineRule="auto" w:line="240"/>
                              <w:rPr>
                                <w:rFonts w:ascii="Times New Roman" w:hAnsi="Times New Roman"/>
                                <w:color w:val="ffffff"/>
                                <w:sz w:val="24"/>
                                <w:szCs w:val="24"/>
                              </w:rPr>
                            </w:pPr>
                            <w:r>
                              <w:rPr>
                                <w:rFonts w:ascii="Times New Roman" w:hAnsi="Times New Roman"/>
                                <w:color w:val="ffffff"/>
                                <w:sz w:val="24"/>
                                <w:szCs w:val="24"/>
                              </w:rPr>
                              <w:t>La respuesta apropiada es 'Falso</w:t>
                            </w:r>
                          </w:p>
                          <w:p>
                            <w:pPr>
                              <w:pStyle w:val="style0"/>
                              <w:widowControl w:val="false"/>
                              <w:autoSpaceDE w:val="false"/>
                              <w:autoSpaceDN w:val="false"/>
                              <w:adjustRightInd w:val="false"/>
                              <w:spacing w:after="0" w:lineRule="auto" w:line="240"/>
                              <w:rPr>
                                <w:rFonts w:ascii="Times New Roman" w:hAnsi="Times New Roman"/>
                                <w:color w:val="ffffff"/>
                                <w:sz w:val="24"/>
                                <w:szCs w:val="24"/>
                              </w:rPr>
                            </w:pPr>
                            <w:r>
                              <w:rPr>
                                <w:rFonts w:ascii="Times New Roman" w:hAnsi="Times New Roman"/>
                                <w:color w:val="ffffff"/>
                                <w:sz w:val="24"/>
                                <w:szCs w:val="24"/>
                              </w:rPr>
                              <w:t>La respuesta apropiada es 'Falso</w:t>
                            </w:r>
                          </w:p>
                          <w:p>
                            <w:pPr>
                              <w:pStyle w:val="style0"/>
                              <w:widowControl w:val="false"/>
                              <w:autoSpaceDE w:val="false"/>
                              <w:autoSpaceDN w:val="false"/>
                              <w:adjustRightInd w:val="false"/>
                              <w:spacing w:after="0" w:lineRule="auto" w:line="240"/>
                              <w:rPr>
                                <w:rFonts w:ascii="Times New Roman" w:hAnsi="Times New Roman"/>
                                <w:color w:val="ffffff"/>
                                <w:sz w:val="24"/>
                                <w:szCs w:val="24"/>
                              </w:rPr>
                            </w:pPr>
                            <w:r>
                              <w:rPr>
                                <w:rFonts w:ascii="Times New Roman" w:hAnsi="Times New Roman"/>
                                <w:color w:val="ffffff"/>
                                <w:sz w:val="24"/>
                                <w:szCs w:val="24"/>
                              </w:rPr>
                              <w:t>La respuesta apropiada es 'Verdadero</w:t>
                            </w:r>
                          </w:p>
                          <w:p>
                            <w:pPr>
                              <w:pStyle w:val="style0"/>
                              <w:widowControl w:val="false"/>
                              <w:autoSpaceDE w:val="false"/>
                              <w:autoSpaceDN w:val="false"/>
                              <w:adjustRightInd w:val="false"/>
                              <w:spacing w:after="0" w:lineRule="auto" w:line="240"/>
                              <w:rPr>
                                <w:rFonts w:ascii="Times New Roman" w:hAnsi="Times New Roman"/>
                                <w:color w:val="ffffff"/>
                                <w:sz w:val="24"/>
                                <w:szCs w:val="24"/>
                              </w:rPr>
                            </w:pPr>
                            <w:r>
                              <w:rPr>
                                <w:rFonts w:ascii="Times New Roman" w:hAnsi="Times New Roman"/>
                                <w:color w:val="ffffff"/>
                                <w:sz w:val="24"/>
                                <w:szCs w:val="24"/>
                              </w:rPr>
                              <w:t>La respuesta apropiada es '</w:t>
                            </w:r>
                            <w:r>
                              <w:rPr>
                                <w:rFonts w:ascii="Times New Roman" w:hAnsi="Times New Roman"/>
                                <w:color w:val="ffffff"/>
                                <w:sz w:val="24"/>
                                <w:szCs w:val="24"/>
                              </w:rPr>
                              <w:t>verdadero</w:t>
                            </w:r>
                          </w:p>
                          <w:p>
                            <w:pPr>
                              <w:pStyle w:val="style0"/>
                              <w:widowControl w:val="false"/>
                              <w:autoSpaceDE w:val="false"/>
                              <w:autoSpaceDN w:val="false"/>
                              <w:adjustRightInd w:val="false"/>
                              <w:spacing w:after="0" w:lineRule="auto" w:line="240"/>
                              <w:rPr>
                                <w:rFonts w:ascii="Times New Roman" w:hAnsi="Times New Roman"/>
                                <w:color w:val="ffffff"/>
                                <w:sz w:val="24"/>
                                <w:szCs w:val="24"/>
                              </w:rPr>
                            </w:pPr>
                            <w:r>
                              <w:rPr>
                                <w:rFonts w:ascii="Times New Roman" w:hAnsi="Times New Roman"/>
                                <w:color w:val="ffffff"/>
                                <w:sz w:val="24"/>
                                <w:szCs w:val="24"/>
                              </w:rPr>
                              <w:t>La respuesta apropiada es 'Falso</w:t>
                            </w:r>
                          </w:p>
                          <w:p>
                            <w:pPr>
                              <w:pStyle w:val="style0"/>
                              <w:widowControl w:val="false"/>
                              <w:autoSpaceDE w:val="false"/>
                              <w:autoSpaceDN w:val="false"/>
                              <w:adjustRightInd w:val="false"/>
                              <w:spacing w:after="0" w:lineRule="auto" w:line="240"/>
                              <w:rPr>
                                <w:rFonts w:ascii="Times New Roman" w:hAnsi="Times New Roman"/>
                                <w:color w:val="ffffff"/>
                                <w:sz w:val="24"/>
                                <w:szCs w:val="24"/>
                              </w:rPr>
                            </w:pPr>
                            <w:r>
                              <w:rPr>
                                <w:rFonts w:ascii="Times New Roman" w:hAnsi="Times New Roman"/>
                                <w:color w:val="ffffff"/>
                                <w:sz w:val="24"/>
                                <w:szCs w:val="24"/>
                              </w:rPr>
                              <w:t>La respuest</w:t>
                            </w:r>
                            <w:r>
                              <w:rPr>
                                <w:rFonts w:ascii="Times New Roman" w:hAnsi="Times New Roman"/>
                                <w:color w:val="ffffff"/>
                                <w:sz w:val="24"/>
                                <w:szCs w:val="24"/>
                              </w:rPr>
                              <w:t xml:space="preserve">a apropiada es  </w:t>
                            </w:r>
                            <w:r>
                              <w:rPr>
                                <w:rFonts w:ascii="Times New Roman" w:hAnsi="Times New Roman"/>
                                <w:color w:val="ffffff"/>
                                <w:sz w:val="24"/>
                                <w:szCs w:val="24"/>
                              </w:rPr>
                              <w:t>falso</w:t>
                            </w:r>
                          </w:p>
                          <w:p>
                            <w:pPr>
                              <w:pStyle w:val="style0"/>
                              <w:rPr>
                                <w:color w:val="ffffff"/>
                              </w:rPr>
                            </w:pPr>
                          </w:p>
                        </w:txbxContent>
                      </wps:txbx>
                      <wps:bodyPr lIns="91440" rIns="91440" tIns="45720" bIns="45720" vert="horz" anchor="t" wrap="square">
                        <a:prstTxWarp prst="textNoShape"/>
                        <a:noAutofit/>
                      </wps:bodyPr>
                    </wps:wsp>
                  </a:graphicData>
                </a:graphic>
                <wp14:sizeRelV relativeFrom="margin">
                  <wp14:pctHeight>0</wp14:pctHeight>
                </wp14:sizeRelV>
              </wp:anchor>
            </w:drawing>
          </mc:Choice>
          <mc:Fallback>
            <w:pict>
              <v:rect id="1173" fillcolor="green" stroked="t" style="position:absolute;margin-left:142.2pt;margin-top:3.35pt;width:300.75pt;height:219.0pt;z-index:50;mso-position-horizontal-relative:text;mso-position-vertical-relative:text;mso-height-percent:0;mso-width-relative:page;mso-height-relative:margin;mso-wrap-distance-left:0.0pt;mso-wrap-distance-right:0.0pt;visibility:visible;">
                <v:stroke weight="0.5pt"/>
                <v:fill/>
                <v:textbox inset="7.2pt,3.6pt,7.2pt,3.6pt">
                  <w:txbxContent>
                    <w:p>
                      <w:pPr>
                        <w:pStyle w:val="style2"/>
                        <w:jc w:val="center"/>
                        <w:rPr>
                          <w:color w:val="ffffff"/>
                        </w:rPr>
                      </w:pPr>
                      <w:r>
                        <w:rPr>
                          <w:color w:val="ffffff"/>
                        </w:rPr>
                        <w:t>AUTOEVALUACION</w:t>
                      </w:r>
                    </w:p>
                    <w:p>
                      <w:pPr>
                        <w:pStyle w:val="style0"/>
                        <w:spacing w:after="0" w:lineRule="auto" w:line="240"/>
                        <w:jc w:val="both"/>
                        <w:rPr>
                          <w:rFonts w:ascii="Arial" w:cs="Arial" w:hAnsi="Arial"/>
                          <w:b/>
                          <w:color w:val="ffffff"/>
                        </w:rPr>
                      </w:pPr>
                      <w:r>
                        <w:rPr>
                          <w:rFonts w:ascii="Arial" w:cs="Arial" w:hAnsi="Arial"/>
                          <w:b/>
                          <w:color w:val="ffffff"/>
                        </w:rPr>
                        <w:t>RESPUESTAS CORRECTAS DE LA EVALUACION ANTERIOR.</w:t>
                      </w:r>
                    </w:p>
                    <w:p>
                      <w:pPr>
                        <w:pStyle w:val="style0"/>
                        <w:widowControl w:val="false"/>
                        <w:autoSpaceDE w:val="false"/>
                        <w:autoSpaceDN w:val="false"/>
                        <w:adjustRightInd w:val="false"/>
                        <w:spacing w:after="0" w:lineRule="auto" w:line="240"/>
                        <w:rPr>
                          <w:rFonts w:ascii="Times New Roman" w:hAnsi="Times New Roman"/>
                          <w:color w:val="ffffff"/>
                          <w:sz w:val="24"/>
                          <w:szCs w:val="24"/>
                        </w:rPr>
                      </w:pPr>
                      <w:r>
                        <w:rPr>
                          <w:rFonts w:ascii="Times New Roman" w:hAnsi="Times New Roman"/>
                          <w:color w:val="ffffff"/>
                          <w:sz w:val="24"/>
                          <w:szCs w:val="24"/>
                        </w:rPr>
                        <w:t>La respuesta apropiada es 'Falso</w:t>
                      </w:r>
                    </w:p>
                    <w:p>
                      <w:pPr>
                        <w:pStyle w:val="style0"/>
                        <w:widowControl w:val="false"/>
                        <w:autoSpaceDE w:val="false"/>
                        <w:autoSpaceDN w:val="false"/>
                        <w:adjustRightInd w:val="false"/>
                        <w:spacing w:after="0" w:lineRule="auto" w:line="240"/>
                        <w:rPr>
                          <w:rFonts w:ascii="Times New Roman" w:hAnsi="Times New Roman"/>
                          <w:color w:val="ffffff"/>
                          <w:sz w:val="24"/>
                          <w:szCs w:val="24"/>
                        </w:rPr>
                      </w:pPr>
                      <w:r>
                        <w:rPr>
                          <w:rFonts w:ascii="Times New Roman" w:hAnsi="Times New Roman"/>
                          <w:color w:val="ffffff"/>
                          <w:sz w:val="24"/>
                          <w:szCs w:val="24"/>
                        </w:rPr>
                        <w:t>La respuesta apropiada es 'Falso</w:t>
                      </w:r>
                    </w:p>
                    <w:p>
                      <w:pPr>
                        <w:pStyle w:val="style0"/>
                        <w:widowControl w:val="false"/>
                        <w:autoSpaceDE w:val="false"/>
                        <w:autoSpaceDN w:val="false"/>
                        <w:adjustRightInd w:val="false"/>
                        <w:spacing w:after="0" w:lineRule="auto" w:line="240"/>
                        <w:rPr>
                          <w:rFonts w:ascii="Times New Roman" w:hAnsi="Times New Roman"/>
                          <w:color w:val="ffffff"/>
                          <w:sz w:val="24"/>
                          <w:szCs w:val="24"/>
                        </w:rPr>
                      </w:pPr>
                      <w:r>
                        <w:rPr>
                          <w:rFonts w:ascii="Times New Roman" w:hAnsi="Times New Roman"/>
                          <w:color w:val="ffffff"/>
                          <w:sz w:val="24"/>
                          <w:szCs w:val="24"/>
                        </w:rPr>
                        <w:t>La respuesta apropiada es '</w:t>
                      </w:r>
                      <w:r>
                        <w:rPr>
                          <w:rFonts w:ascii="Times New Roman" w:hAnsi="Times New Roman"/>
                          <w:color w:val="ffffff"/>
                          <w:sz w:val="24"/>
                          <w:szCs w:val="24"/>
                        </w:rPr>
                        <w:t>verdadero</w:t>
                      </w:r>
                    </w:p>
                    <w:p>
                      <w:pPr>
                        <w:pStyle w:val="style0"/>
                        <w:widowControl w:val="false"/>
                        <w:autoSpaceDE w:val="false"/>
                        <w:autoSpaceDN w:val="false"/>
                        <w:adjustRightInd w:val="false"/>
                        <w:spacing w:after="0" w:lineRule="auto" w:line="240"/>
                        <w:rPr>
                          <w:rFonts w:ascii="Times New Roman" w:hAnsi="Times New Roman"/>
                          <w:color w:val="ffffff"/>
                          <w:sz w:val="24"/>
                          <w:szCs w:val="24"/>
                        </w:rPr>
                      </w:pPr>
                      <w:r>
                        <w:rPr>
                          <w:rFonts w:ascii="Times New Roman" w:hAnsi="Times New Roman"/>
                          <w:color w:val="ffffff"/>
                          <w:sz w:val="24"/>
                          <w:szCs w:val="24"/>
                        </w:rPr>
                        <w:t>La respuesta apropiada es '</w:t>
                      </w:r>
                      <w:r>
                        <w:rPr>
                          <w:rFonts w:ascii="Times New Roman" w:hAnsi="Times New Roman"/>
                          <w:color w:val="ffffff"/>
                          <w:sz w:val="24"/>
                          <w:szCs w:val="24"/>
                        </w:rPr>
                        <w:t>verdadero</w:t>
                      </w:r>
                    </w:p>
                    <w:p>
                      <w:pPr>
                        <w:pStyle w:val="style0"/>
                        <w:widowControl w:val="false"/>
                        <w:autoSpaceDE w:val="false"/>
                        <w:autoSpaceDN w:val="false"/>
                        <w:adjustRightInd w:val="false"/>
                        <w:spacing w:after="0" w:lineRule="auto" w:line="240"/>
                        <w:rPr>
                          <w:rFonts w:ascii="Times New Roman" w:hAnsi="Times New Roman"/>
                          <w:color w:val="ffffff"/>
                          <w:sz w:val="24"/>
                          <w:szCs w:val="24"/>
                        </w:rPr>
                      </w:pPr>
                      <w:r>
                        <w:rPr>
                          <w:rFonts w:ascii="Times New Roman" w:hAnsi="Times New Roman"/>
                          <w:color w:val="ffffff"/>
                          <w:sz w:val="24"/>
                          <w:szCs w:val="24"/>
                        </w:rPr>
                        <w:t>La respuesta apropiada es 'Falso</w:t>
                      </w:r>
                    </w:p>
                    <w:p>
                      <w:pPr>
                        <w:pStyle w:val="style0"/>
                        <w:widowControl w:val="false"/>
                        <w:autoSpaceDE w:val="false"/>
                        <w:autoSpaceDN w:val="false"/>
                        <w:adjustRightInd w:val="false"/>
                        <w:spacing w:after="0" w:lineRule="auto" w:line="240"/>
                        <w:rPr>
                          <w:rFonts w:ascii="Times New Roman" w:hAnsi="Times New Roman"/>
                          <w:color w:val="ffffff"/>
                          <w:sz w:val="24"/>
                          <w:szCs w:val="24"/>
                        </w:rPr>
                      </w:pPr>
                      <w:r>
                        <w:rPr>
                          <w:rFonts w:ascii="Times New Roman" w:hAnsi="Times New Roman"/>
                          <w:color w:val="ffffff"/>
                          <w:sz w:val="24"/>
                          <w:szCs w:val="24"/>
                        </w:rPr>
                        <w:t>La respuesta apropiada es 'Falso</w:t>
                      </w:r>
                    </w:p>
                    <w:p>
                      <w:pPr>
                        <w:pStyle w:val="style0"/>
                        <w:widowControl w:val="false"/>
                        <w:autoSpaceDE w:val="false"/>
                        <w:autoSpaceDN w:val="false"/>
                        <w:adjustRightInd w:val="false"/>
                        <w:spacing w:after="0" w:lineRule="auto" w:line="240"/>
                        <w:rPr>
                          <w:rFonts w:ascii="Times New Roman" w:hAnsi="Times New Roman"/>
                          <w:color w:val="ffffff"/>
                          <w:sz w:val="24"/>
                          <w:szCs w:val="24"/>
                        </w:rPr>
                      </w:pPr>
                      <w:r>
                        <w:rPr>
                          <w:rFonts w:ascii="Times New Roman" w:hAnsi="Times New Roman"/>
                          <w:color w:val="ffffff"/>
                          <w:sz w:val="24"/>
                          <w:szCs w:val="24"/>
                        </w:rPr>
                        <w:t>La respuesta apropiada es 'Verdadero</w:t>
                      </w:r>
                    </w:p>
                    <w:p>
                      <w:pPr>
                        <w:pStyle w:val="style0"/>
                        <w:widowControl w:val="false"/>
                        <w:autoSpaceDE w:val="false"/>
                        <w:autoSpaceDN w:val="false"/>
                        <w:adjustRightInd w:val="false"/>
                        <w:spacing w:after="0" w:lineRule="auto" w:line="240"/>
                        <w:rPr>
                          <w:rFonts w:ascii="Times New Roman" w:hAnsi="Times New Roman"/>
                          <w:color w:val="ffffff"/>
                          <w:sz w:val="24"/>
                          <w:szCs w:val="24"/>
                        </w:rPr>
                      </w:pPr>
                      <w:r>
                        <w:rPr>
                          <w:rFonts w:ascii="Times New Roman" w:hAnsi="Times New Roman"/>
                          <w:color w:val="ffffff"/>
                          <w:sz w:val="24"/>
                          <w:szCs w:val="24"/>
                        </w:rPr>
                        <w:t>La respuesta apropiada es '</w:t>
                      </w:r>
                      <w:r>
                        <w:rPr>
                          <w:rFonts w:ascii="Times New Roman" w:hAnsi="Times New Roman"/>
                          <w:color w:val="ffffff"/>
                          <w:sz w:val="24"/>
                          <w:szCs w:val="24"/>
                        </w:rPr>
                        <w:t>verdadero</w:t>
                      </w:r>
                    </w:p>
                    <w:p>
                      <w:pPr>
                        <w:pStyle w:val="style0"/>
                        <w:widowControl w:val="false"/>
                        <w:autoSpaceDE w:val="false"/>
                        <w:autoSpaceDN w:val="false"/>
                        <w:adjustRightInd w:val="false"/>
                        <w:spacing w:after="0" w:lineRule="auto" w:line="240"/>
                        <w:rPr>
                          <w:rFonts w:ascii="Times New Roman" w:hAnsi="Times New Roman"/>
                          <w:color w:val="ffffff"/>
                          <w:sz w:val="24"/>
                          <w:szCs w:val="24"/>
                        </w:rPr>
                      </w:pPr>
                      <w:r>
                        <w:rPr>
                          <w:rFonts w:ascii="Times New Roman" w:hAnsi="Times New Roman"/>
                          <w:color w:val="ffffff"/>
                          <w:sz w:val="24"/>
                          <w:szCs w:val="24"/>
                        </w:rPr>
                        <w:t>La respuesta apropiada es 'Falso</w:t>
                      </w:r>
                    </w:p>
                    <w:p>
                      <w:pPr>
                        <w:pStyle w:val="style0"/>
                        <w:widowControl w:val="false"/>
                        <w:autoSpaceDE w:val="false"/>
                        <w:autoSpaceDN w:val="false"/>
                        <w:adjustRightInd w:val="false"/>
                        <w:spacing w:after="0" w:lineRule="auto" w:line="240"/>
                        <w:rPr>
                          <w:rFonts w:ascii="Times New Roman" w:hAnsi="Times New Roman"/>
                          <w:color w:val="ffffff"/>
                          <w:sz w:val="24"/>
                          <w:szCs w:val="24"/>
                        </w:rPr>
                      </w:pPr>
                      <w:r>
                        <w:rPr>
                          <w:rFonts w:ascii="Times New Roman" w:hAnsi="Times New Roman"/>
                          <w:color w:val="ffffff"/>
                          <w:sz w:val="24"/>
                          <w:szCs w:val="24"/>
                        </w:rPr>
                        <w:t>La respuest</w:t>
                      </w:r>
                      <w:r>
                        <w:rPr>
                          <w:rFonts w:ascii="Times New Roman" w:hAnsi="Times New Roman"/>
                          <w:color w:val="ffffff"/>
                          <w:sz w:val="24"/>
                          <w:szCs w:val="24"/>
                        </w:rPr>
                        <w:t xml:space="preserve">a apropiada es  </w:t>
                      </w:r>
                      <w:r>
                        <w:rPr>
                          <w:rFonts w:ascii="Times New Roman" w:hAnsi="Times New Roman"/>
                          <w:color w:val="ffffff"/>
                          <w:sz w:val="24"/>
                          <w:szCs w:val="24"/>
                        </w:rPr>
                        <w:t>falso</w:t>
                      </w:r>
                    </w:p>
                    <w:p>
                      <w:pPr>
                        <w:pStyle w:val="style0"/>
                        <w:rPr>
                          <w:color w:val="ffffff"/>
                        </w:rPr>
                      </w:pPr>
                    </w:p>
                  </w:txbxContent>
                </v:textbox>
              </v:rect>
            </w:pict>
          </mc:Fallback>
        </mc:AlternateContent>
      </w:r>
      <w:r>
        <w:rPr>
          <w:rFonts w:ascii="Comic Sans MS" w:hAnsi="Comic Sans MS"/>
          <w:noProof/>
          <w:lang w:eastAsia="es-ES"/>
        </w:rPr>
        <w:drawing>
          <wp:anchor distT="0" distB="0" distL="0" distR="0" simplePos="false" relativeHeight="49" behindDoc="true" locked="false" layoutInCell="true" allowOverlap="true">
            <wp:simplePos x="0" y="0"/>
            <wp:positionH relativeFrom="column">
              <wp:posOffset>-165735</wp:posOffset>
            </wp:positionH>
            <wp:positionV relativeFrom="paragraph">
              <wp:posOffset>90170</wp:posOffset>
            </wp:positionV>
            <wp:extent cx="2085975" cy="3114675"/>
            <wp:effectExtent l="0" t="0" r="0" b="0"/>
            <wp:wrapNone/>
            <wp:docPr id="1174" name="Imagen 74"/>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6" name="Imagen 74"/>
                    <pic:cNvPicPr/>
                  </pic:nvPicPr>
                  <pic:blipFill>
                    <a:blip r:embed="rId27" cstate="print">
                      <a:clrChange>
                        <a:clrFrom>
                          <a:srgbClr val="ffffff"/>
                        </a:clrFrom>
                        <a:clrTo>
                          <a:srgbClr val="ffffff">
                            <a:alpha val="0"/>
                          </a:srgbClr>
                        </a:clrTo>
                      </a:clrChange>
                    </a:blip>
                    <a:srcRect l="0" t="0" r="0" b="0"/>
                    <a:stretch/>
                  </pic:blipFill>
                  <pic:spPr>
                    <a:xfrm rot="0">
                      <a:off x="0" y="0"/>
                      <a:ext cx="2085975" cy="3114675"/>
                    </a:xfrm>
                    <a:prstGeom prst="rect"/>
                    <a:ln>
                      <a:noFill/>
                    </a:ln>
                  </pic:spPr>
                </pic:pic>
              </a:graphicData>
            </a:graphic>
            <wp14:sizeRelH relativeFrom="page">
              <wp14:pctWidth>0</wp14:pctWidth>
            </wp14:sizeRelH>
            <wp14:sizeRelV relativeFrom="page">
              <wp14:pctHeight>0</wp14:pctHeight>
            </wp14:sizeRelV>
          </wp:anchor>
        </w:drawing>
      </w: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jc w:val="center"/>
        <w:rPr>
          <w:b/>
          <w:noProof/>
          <w:sz w:val="72"/>
          <w:szCs w:val="72"/>
          <w14:shadow w14:ky="0" w14:sx="100000" w14:algn="tl" w14:blurRad="55003" w14:dir="5400000" w14:sy="100000" w14:dist="50800" w14:kx="0">
            <w14:srgbClr w14:val="000000">
              <w14:alpha w14:val="67000"/>
            </w14:srgbClr>
          </w14:shadow>
          <w14:textOutline w14:w="8890" w14:cap="flat" w14:cmpd="sng">
            <w14:solidFill>
              <w14:srgbClr w14:val="fcfcfd"/>
            </w14:solidFill>
            <w14:prstDash w14:val="solid"/>
            <w14:miter/>
          </w14:textOutline>
          <w14:textFill>
            <w14:gradFill w14:flip="none" w14:rotWithShape="false">
              <w14:gsLst>
                <w14:gs w14:pos="0">
                  <w14:srgbClr w14:val="85b1ff"/>
                </w14:gs>
                <w14:gs w14:pos="10000">
                  <w14:srgbClr w14:val="85b1ff"/>
                </w14:gs>
                <w14:gs w14:pos="90000">
                  <w14:srgbClr w14:val="385e8a"/>
                </w14:gs>
                <w14:gs w14:pos="100000">
                  <w14:srgbClr w14:val="385e8a"/>
                </w14:gs>
              </w14:gsLst>
              <w14:lin w14:ang="5400000" w14:scaled="false"/>
            </w14:gradFill>
          </w14:textFill>
        </w:rPr>
      </w:pPr>
      <w:r>
        <w:rPr>
          <w:rFonts w:ascii="Arial BoldMT" w:cs="Arial BoldMT" w:hAnsi="Arial BoldMT"/>
          <w:b/>
          <w:color w:val="323232"/>
          <w:sz w:val="72"/>
          <w:szCs w:val="72"/>
          <w14:shadow w14:ky="0" w14:sx="100000" w14:algn="tl" w14:blurRad="55003" w14:dir="5400000" w14:sy="100000" w14:dist="50800" w14:kx="0">
            <w14:srgbClr w14:val="000000">
              <w14:alpha w14:val="67000"/>
            </w14:srgbClr>
          </w14:shadow>
          <w14:textOutline w14:w="8890" w14:cap="flat" w14:cmpd="sng">
            <w14:solidFill>
              <w14:srgbClr w14:val="fcfcfd"/>
            </w14:solidFill>
            <w14:prstDash w14:val="solid"/>
            <w14:miter/>
          </w14:textOutline>
          <w14:textFill>
            <w14:gradFill w14:flip="none" w14:rotWithShape="false">
              <w14:gsLst>
                <w14:gs w14:pos="0">
                  <w14:srgbClr w14:val="85b1ff"/>
                </w14:gs>
                <w14:gs w14:pos="10000">
                  <w14:srgbClr w14:val="85b1ff"/>
                </w14:gs>
                <w14:gs w14:pos="90000">
                  <w14:srgbClr w14:val="385e8a"/>
                </w14:gs>
                <w14:gs w14:pos="100000">
                  <w14:srgbClr w14:val="385e8a"/>
                </w14:gs>
              </w14:gsLst>
              <w14:lin w14:ang="5400000" w14:scaled="false"/>
            </w14:gradFill>
          </w14:textFill>
        </w:rPr>
        <w:t>NOTAS</w:t>
      </w:r>
    </w:p>
    <w:p>
      <w:pPr>
        <w:pStyle w:val="style0"/>
        <w:rPr>
          <w:lang w:eastAsia="es-ES"/>
        </w:rPr>
      </w:pPr>
      <w:r>
        <w:rPr>
          <w:noProof/>
          <w:lang w:eastAsia="es-ES"/>
        </w:rPr>
        <w:drawing>
          <wp:anchor distT="0" distB="0" distL="114300" distR="114300" simplePos="false" relativeHeight="51" behindDoc="false" locked="false" layoutInCell="true" allowOverlap="true">
            <wp:simplePos x="0" y="0"/>
            <wp:positionH relativeFrom="column">
              <wp:posOffset>-184785</wp:posOffset>
            </wp:positionH>
            <wp:positionV relativeFrom="paragraph">
              <wp:posOffset>4189730</wp:posOffset>
            </wp:positionV>
            <wp:extent cx="2428875" cy="4044950"/>
            <wp:effectExtent l="0" t="0" r="9525" b="0"/>
            <wp:wrapSquare wrapText="bothSides"/>
            <wp:docPr id="1175" name="Imagen 79"/>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3" name="Imagen 79"/>
                    <pic:cNvPicPr/>
                  </pic:nvPicPr>
                  <pic:blipFill>
                    <a:blip r:embed="rId24" cstate="print"/>
                    <a:srcRect l="0" t="0" r="0" b="0"/>
                    <a:stretch/>
                  </pic:blipFill>
                  <pic:spPr>
                    <a:xfrm rot="0">
                      <a:off x="0" y="0"/>
                      <a:ext cx="2428875" cy="4044950"/>
                    </a:xfrm>
                    <a:prstGeom prst="rect"/>
                    <a:pattFill prst="pct5">
                      <a:fgClr>
                        <a:srgbClr val="4f81bd"/>
                      </a:fgClr>
                      <a:bgClr>
                        <a:srgbClr val="ffffff"/>
                      </a:bgClr>
                    </a:pattFill>
                    <a:ln>
                      <a:noFill/>
                    </a:ln>
                  </pic:spPr>
                </pic:pic>
              </a:graphicData>
            </a:graphic>
            <wp14:sizeRelH relativeFrom="page">
              <wp14:pctWidth>0</wp14:pctWidth>
            </wp14:sizeRelH>
            <wp14:sizeRelV relativeFrom="page">
              <wp14:pctHeight>0</wp14:pctHeight>
            </wp14:sizeRelV>
          </wp:anchor>
        </w:drawing>
      </w: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r>
        <w:rPr>
          <w:noProof/>
          <w:lang w:eastAsia="es-ES"/>
        </w:rPr>
        <w:drawing>
          <wp:anchor distT="0" distB="0" distL="0" distR="0" simplePos="false" relativeHeight="54" behindDoc="false" locked="false" layoutInCell="true" allowOverlap="true">
            <wp:simplePos x="0" y="0"/>
            <wp:positionH relativeFrom="column">
              <wp:posOffset>-346710</wp:posOffset>
            </wp:positionH>
            <wp:positionV relativeFrom="paragraph">
              <wp:posOffset>-175895</wp:posOffset>
            </wp:positionV>
            <wp:extent cx="6115050" cy="9201150"/>
            <wp:effectExtent l="0" t="0" r="0" b="0"/>
            <wp:wrapNone/>
            <wp:docPr id="1176" name="Imagen 67"/>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46" name="Imagen 67"/>
                    <pic:cNvPicPr/>
                  </pic:nvPicPr>
                  <pic:blipFill>
                    <a:blip r:embed="rId47" cstate="print"/>
                    <a:srcRect l="0" t="0" r="0" b="0"/>
                    <a:stretch/>
                  </pic:blipFill>
                  <pic:spPr>
                    <a:xfrm rot="0">
                      <a:off x="0" y="0"/>
                      <a:ext cx="6115050" cy="9201150"/>
                    </a:xfrm>
                    <a:prstGeom prst="rect"/>
                    <a:ln>
                      <a:noFill/>
                    </a:ln>
                  </pic:spPr>
                </pic:pic>
              </a:graphicData>
            </a:graphic>
            <wp14:sizeRelH relativeFrom="page">
              <wp14:pctWidth>0</wp14:pctWidth>
            </wp14:sizeRelH>
            <wp14:sizeRelV relativeFrom="page">
              <wp14:pctHeight>0</wp14:pctHeight>
            </wp14:sizeRelV>
          </wp:anchor>
        </w:drawing>
      </w: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tabs>
          <w:tab w:val="left" w:leader="none" w:pos="7260"/>
        </w:tabs>
        <w:rPr>
          <w:lang w:eastAsia="es-ES"/>
        </w:rPr>
      </w:pPr>
      <w:r>
        <w:rPr>
          <w:lang w:eastAsia="es-ES"/>
        </w:rPr>
        <w:tab/>
      </w:r>
    </w:p>
    <w:p>
      <w:pPr>
        <w:pStyle w:val="style0"/>
        <w:widowControl w:val="false"/>
        <w:autoSpaceDE w:val="false"/>
        <w:autoSpaceDN w:val="false"/>
        <w:adjustRightInd w:val="false"/>
        <w:spacing w:after="0" w:lineRule="auto" w:line="240"/>
        <w:rPr>
          <w:rFonts w:ascii="Times New Roman" w:hAnsi="Times New Roman"/>
          <w:sz w:val="24"/>
          <w:szCs w:val="24"/>
        </w:rPr>
      </w:pPr>
    </w:p>
    <w:p>
      <w:pPr>
        <w:pStyle w:val="style62"/>
        <w:jc w:val="center"/>
        <w:rPr/>
      </w:pPr>
      <w:r>
        <w:t>CONOCIMIENTO DEL MEDIO</w:t>
      </w:r>
    </w:p>
    <w:p>
      <w:pPr>
        <w:pStyle w:val="style0"/>
        <w:widowControl w:val="false"/>
        <w:autoSpaceDE w:val="false"/>
        <w:autoSpaceDN w:val="false"/>
        <w:adjustRightInd w:val="false"/>
        <w:spacing w:after="0" w:lineRule="auto" w:line="240"/>
        <w:jc w:val="both"/>
        <w:rPr>
          <w:rFonts w:ascii="Comic Sans MS" w:hAnsi="Comic Sans MS"/>
          <w:sz w:val="24"/>
          <w:szCs w:val="24"/>
        </w:rPr>
      </w:pPr>
      <w:r>
        <w:rPr>
          <w:rFonts w:ascii="Comic Sans MS" w:hAnsi="Comic Sans MS"/>
          <w:b/>
          <w:sz w:val="24"/>
          <w:szCs w:val="24"/>
        </w:rPr>
        <w:t>Con base en tu revisión y reflexión, distingue la función de cada uno de los componentes y explica en un texto de máximo una cuartilla cómo se relacionan para favorecer la formación integral de los alumnos en la asignatura. Guárdalo</w:t>
      </w:r>
      <w:r>
        <w:rPr>
          <w:rFonts w:ascii="Comic Sans MS" w:hAnsi="Comic Sans MS"/>
          <w:b/>
          <w:bCs/>
          <w:sz w:val="24"/>
          <w:szCs w:val="24"/>
        </w:rPr>
        <w:t> </w:t>
      </w:r>
      <w:r>
        <w:rPr>
          <w:rFonts w:ascii="Comic Sans MS" w:hAnsi="Comic Sans MS"/>
          <w:b/>
          <w:sz w:val="24"/>
          <w:szCs w:val="24"/>
        </w:rPr>
        <w:t>en tu portafolio </w:t>
      </w:r>
      <w:bookmarkStart w:id="2" w:name="_msoanchor_1"/>
      <w:bookmarkEnd w:id="2"/>
      <w:r>
        <w:rPr>
          <w:rFonts w:ascii="Comic Sans MS" w:hAnsi="Comic Sans MS"/>
          <w:b/>
          <w:sz w:val="24"/>
          <w:szCs w:val="24"/>
        </w:rPr>
        <w:t>de evidencias</w:t>
      </w:r>
      <w:r>
        <w:rPr>
          <w:rFonts w:ascii="Comic Sans MS" w:hAnsi="Comic Sans MS"/>
          <w:sz w:val="24"/>
          <w:szCs w:val="24"/>
        </w:rPr>
        <w:t>.</w:t>
      </w:r>
    </w:p>
    <w:p>
      <w:pPr>
        <w:pStyle w:val="style0"/>
        <w:widowControl w:val="false"/>
        <w:autoSpaceDE w:val="false"/>
        <w:autoSpaceDN w:val="false"/>
        <w:adjustRightInd w:val="false"/>
        <w:spacing w:after="0" w:lineRule="auto" w:line="240"/>
        <w:jc w:val="both"/>
        <w:rPr>
          <w:rFonts w:ascii="Comic Sans MS" w:hAnsi="Comic Sans MS"/>
          <w:sz w:val="24"/>
          <w:szCs w:val="24"/>
        </w:rPr>
      </w:pPr>
    </w:p>
    <w:p>
      <w:pPr>
        <w:pStyle w:val="style0"/>
        <w:widowControl w:val="false"/>
        <w:autoSpaceDE w:val="false"/>
        <w:autoSpaceDN w:val="false"/>
        <w:adjustRightInd w:val="false"/>
        <w:spacing w:after="0" w:lineRule="auto" w:line="240"/>
        <w:jc w:val="both"/>
        <w:rPr>
          <w:rFonts w:ascii="Comic Sans MS" w:hAnsi="Comic Sans MS"/>
          <w:sz w:val="24"/>
          <w:szCs w:val="24"/>
        </w:rPr>
      </w:pPr>
      <w:r>
        <w:rPr>
          <w:rFonts w:ascii="Comic Sans MS" w:hAnsi="Comic Sans MS"/>
          <w:sz w:val="24"/>
          <w:szCs w:val="24"/>
        </w:rPr>
        <w:t>La principal función de los componentes es que los estudiantes adquieran una base conceptual para explicar el mundo en que viven, desarrollen habilidades para comprender y analizar problemas diversos y complejos; en suma, que lleguen a ser personas analíticas, críticas, participativas y responsables.</w:t>
      </w:r>
    </w:p>
    <w:p>
      <w:pPr>
        <w:pStyle w:val="style0"/>
        <w:widowControl w:val="false"/>
        <w:autoSpaceDE w:val="false"/>
        <w:autoSpaceDN w:val="false"/>
        <w:adjustRightInd w:val="false"/>
        <w:spacing w:after="0" w:lineRule="auto" w:line="240"/>
        <w:jc w:val="both"/>
        <w:rPr>
          <w:rFonts w:ascii="Comic Sans MS" w:hAnsi="Comic Sans MS"/>
          <w:sz w:val="24"/>
          <w:szCs w:val="24"/>
        </w:rPr>
      </w:pPr>
      <w:r>
        <w:rPr>
          <w:rFonts w:ascii="Comic Sans MS" w:hAnsi="Comic Sans MS"/>
          <w:sz w:val="24"/>
          <w:szCs w:val="24"/>
        </w:rPr>
        <w:t>Este campo forma parte de la educación preescolar, y en primaria y secundaria lo integran las siguientes asignaturas: Conocimiento del medio preescolar, 1º y 2º de primaria. Ciencias Naturales y Tecnología, de 3º a 6º de primaria. Ciencias y Tecnología, 1º de secundaria, Biología; 2º de secundaria, Física; y 3º de secundaria, Química. Historia, Paisajes y Convivencia en mi Localidad, 3º de primaria. Historia, de 4º a 6º de primaria y de 1º a 3º de secundaria. Geografía, de 4º a 6º de primaria y 1º de secundaria. Formación Cívica y Ética, de 4º a 6º de primaria y de 1º a 3º de secundaria.</w:t>
      </w:r>
    </w:p>
    <w:p>
      <w:pPr>
        <w:pStyle w:val="style0"/>
        <w:widowControl w:val="false"/>
        <w:autoSpaceDE w:val="false"/>
        <w:autoSpaceDN w:val="false"/>
        <w:adjustRightInd w:val="false"/>
        <w:spacing w:after="0" w:lineRule="auto" w:line="240"/>
        <w:jc w:val="both"/>
        <w:rPr>
          <w:rFonts w:ascii="Comic Sans MS" w:hAnsi="Comic Sans MS"/>
          <w:sz w:val="24"/>
          <w:szCs w:val="24"/>
        </w:rPr>
      </w:pPr>
      <w:r>
        <w:rPr>
          <w:rFonts w:ascii="Comic Sans MS" w:hAnsi="Comic Sans MS"/>
          <w:sz w:val="24"/>
          <w:szCs w:val="24"/>
        </w:rPr>
        <w:t>La asignatura de Historias, Paisajes y Convivencia en mi Localidad a diferencia de La Entidad donde vivo, integra nociones básicas de espacio, tiempo y formación ciudadana, que contribuirán al desarrollo de aprendizajes vinculados con las ciencias sociales; favorece la ampliación y profundización del conocimiento del lugar en el que los estudiantes viven, sitúa el aprendizaje en el contexto local y la vida cotidiana; pone énfasis en los intereses y necesidades básicas de los niños, para que se reconozcan como individuos que forman parte de una sociedad con derechos y obligaciones acordes a su edad. Se incorporan aportes de Formación Cívica y Ética que promueven el conocimiento de sí mismos y de su relación con los demás y con el entorno, así como aprendizajes para la formación ciudadana.</w:t>
      </w:r>
    </w:p>
    <w:p>
      <w:pPr>
        <w:pStyle w:val="style0"/>
        <w:widowControl w:val="false"/>
        <w:autoSpaceDE w:val="false"/>
        <w:autoSpaceDN w:val="false"/>
        <w:adjustRightInd w:val="false"/>
        <w:spacing w:after="0" w:lineRule="auto" w:line="240"/>
        <w:jc w:val="both"/>
        <w:rPr>
          <w:rFonts w:ascii="Comic Sans MS" w:hAnsi="Comic Sans MS"/>
          <w:sz w:val="24"/>
          <w:szCs w:val="24"/>
        </w:rPr>
      </w:pPr>
      <w:r>
        <w:rPr>
          <w:rFonts w:ascii="Comic Sans MS" w:hAnsi="Comic Sans MS"/>
          <w:sz w:val="24"/>
          <w:szCs w:val="24"/>
        </w:rPr>
        <w:t xml:space="preserve">La enseñanza y el aprendizaje de las ciencias naturales en la educación básica se fundamenta en el desarrollo cognitivo de los estudiantes y se orienta a la construcción de habilidades para indagar, cuestionar y argumentar. Toman como punto de partida lo perceptible y las representaciones de los estudiantes para avanzar hacia formas más refinadas que les ayuden a comprender sistémicamente los procesos y </w:t>
      </w:r>
      <w:r>
        <w:rPr>
          <w:rFonts w:ascii="Comic Sans MS" w:hAnsi="Comic Sans MS"/>
          <w:sz w:val="24"/>
          <w:szCs w:val="24"/>
        </w:rPr>
        <w:t>fenómenos naturales.</w:t>
      </w:r>
    </w:p>
    <w:p>
      <w:pPr>
        <w:pStyle w:val="style0"/>
        <w:widowControl w:val="false"/>
        <w:autoSpaceDE w:val="false"/>
        <w:autoSpaceDN w:val="false"/>
        <w:adjustRightInd w:val="false"/>
        <w:spacing w:after="0" w:lineRule="auto" w:line="240"/>
        <w:jc w:val="both"/>
        <w:rPr>
          <w:rFonts w:ascii="Comic Sans MS" w:hAnsi="Comic Sans MS"/>
          <w:sz w:val="24"/>
          <w:szCs w:val="24"/>
        </w:rPr>
      </w:pPr>
      <w:r>
        <w:rPr>
          <w:rFonts w:ascii="Comic Sans MS" w:hAnsi="Comic Sans MS"/>
          <w:sz w:val="24"/>
          <w:szCs w:val="24"/>
        </w:rPr>
        <w:t>En la educación básica se promueve la enseñanza de una historia formativa que analiza el pasado para encontrar explicaciones del presente y entender cómo las sociedades actuaron ante determinadas circunstancias y esto permita vislumbrar un futuro mejor. Para ello se considera necesario dejar atrás una enseñanza centrada en la repetición de hechos, lugares y personajes históricos, y encaminarse a un aprendizaje que reflexione sobre el pasado para responsabilizarse y comprometerse con el presente. El enfoque didáctico se centra en el desarrollo de conocimientos, habilidades y actitudes para fortalecer las capacidades de los alumnos en la comprensión del tiempo y el espacio históricos, el manejo de información histórica y la formación de una conciencia histórica para la convivencia.</w:t>
      </w:r>
    </w:p>
    <w:p>
      <w:pPr>
        <w:pStyle w:val="style0"/>
        <w:widowControl w:val="false"/>
        <w:autoSpaceDE w:val="false"/>
        <w:autoSpaceDN w:val="false"/>
        <w:adjustRightInd w:val="false"/>
        <w:spacing w:after="0" w:lineRule="auto" w:line="240"/>
        <w:jc w:val="both"/>
        <w:rPr>
          <w:rFonts w:ascii="Comic Sans MS" w:hAnsi="Comic Sans MS"/>
          <w:sz w:val="24"/>
          <w:szCs w:val="24"/>
        </w:rPr>
      </w:pPr>
      <w:r>
        <w:rPr>
          <w:rFonts w:ascii="Comic Sans MS" w:hAnsi="Comic Sans MS"/>
          <w:sz w:val="24"/>
          <w:szCs w:val="24"/>
        </w:rPr>
        <w:t>El aprendizaje de la Geografía contribuye a que los alumnos se reconozcan como parte del espacio en el que se desenvuelven y desarrollen habilidades, conocimientos y actitudes que les permitan asumir su derecho y obligación de participar de manera informada, responsable y crítica en el lugar donde habitan. Los alumnos logran comprender cómo las sociedades transforman los espacios y cómo estas decisiones tienen implicaciones en la calidad de vida de las personas a partir de reconocer y analizar las interacciones entre la sociedad y la naturaleza desde la escala local a la mundial, de tal manera que consigan potenciar su participación como ciudadanos responsables que contribuyen al bien común.</w:t>
      </w:r>
    </w:p>
    <w:p>
      <w:pPr>
        <w:pStyle w:val="style0"/>
        <w:widowControl w:val="false"/>
        <w:autoSpaceDE w:val="false"/>
        <w:autoSpaceDN w:val="false"/>
        <w:adjustRightInd w:val="false"/>
        <w:spacing w:after="0" w:lineRule="auto" w:line="240"/>
        <w:jc w:val="both"/>
        <w:rPr>
          <w:rFonts w:ascii="Comic Sans MS" w:hAnsi="Comic Sans MS"/>
          <w:sz w:val="24"/>
          <w:szCs w:val="24"/>
        </w:rPr>
      </w:pPr>
      <w:r>
        <w:rPr>
          <w:rFonts w:ascii="Comic Sans MS" w:hAnsi="Comic Sans MS"/>
          <w:sz w:val="24"/>
          <w:szCs w:val="24"/>
        </w:rPr>
        <w:t>En la asignatura de Geografía se presentan tres ejes temáticos que favorecen la organización y vinculación de los Aprendizajes esperados en educación primaria y secundaria: el análisis espacial y el desarrollo de habilidades cartográficas, el análisis de las relaciones entre la naturaleza y la sociedad, y la formación ciudadana.</w:t>
      </w:r>
    </w:p>
    <w:p>
      <w:pPr>
        <w:pStyle w:val="style0"/>
        <w:widowControl w:val="false"/>
        <w:autoSpaceDE w:val="false"/>
        <w:autoSpaceDN w:val="false"/>
        <w:adjustRightInd w:val="false"/>
        <w:spacing w:after="0" w:lineRule="auto" w:line="240"/>
        <w:jc w:val="both"/>
        <w:rPr>
          <w:rFonts w:ascii="Comic Sans MS" w:hAnsi="Comic Sans MS"/>
          <w:sz w:val="24"/>
          <w:szCs w:val="24"/>
        </w:rPr>
      </w:pPr>
      <w:r>
        <w:rPr>
          <w:rFonts w:ascii="Comic Sans MS" w:hAnsi="Comic Sans MS"/>
          <w:sz w:val="24"/>
          <w:szCs w:val="24"/>
        </w:rPr>
        <w:t>La asignatura Formación Cívica y Ética conforma su enfoque con saberes y métodos provenientes de diversas disciplinas, que sirven de fundamento para seleccionar y organizar un conjunto de experiencias de aprendizaje sistemáticas acordes con las características, necesidades e intereses de los estudiantes. Los principales protagonistas del proceso de aprendizaje son los alumnos; con el uso de diferentes estrategias de aprendizaje, se les forma para la vida presente y futura, y se les impulsa para que construyan criterios de actuación ética, asuman posturas y establezcan compromisos relacionados con su desarrollo personal y social, teniendo como base los derechos humanos y los principios democráticos</w:t>
      </w:r>
    </w:p>
    <w:p>
      <w:pPr>
        <w:pStyle w:val="style0"/>
        <w:widowControl w:val="false"/>
        <w:autoSpaceDE w:val="false"/>
        <w:autoSpaceDN w:val="false"/>
        <w:adjustRightInd w:val="false"/>
        <w:spacing w:after="0" w:lineRule="auto" w:line="240"/>
        <w:jc w:val="both"/>
        <w:rPr>
          <w:rFonts w:ascii="Comic Sans MS" w:hAnsi="Comic Sans MS"/>
          <w:sz w:val="24"/>
          <w:szCs w:val="24"/>
        </w:rPr>
      </w:pPr>
    </w:p>
    <w:p>
      <w:pPr>
        <w:pStyle w:val="style0"/>
        <w:widowControl w:val="false"/>
        <w:autoSpaceDE w:val="false"/>
        <w:autoSpaceDN w:val="false"/>
        <w:adjustRightInd w:val="false"/>
        <w:spacing w:after="0" w:lineRule="auto" w:line="240"/>
        <w:jc w:val="both"/>
        <w:rPr>
          <w:rFonts w:ascii="Comic Sans MS" w:hAnsi="Comic Sans MS"/>
          <w:sz w:val="24"/>
          <w:szCs w:val="24"/>
        </w:rPr>
      </w:pPr>
    </w:p>
    <w:p>
      <w:pPr>
        <w:pStyle w:val="style0"/>
        <w:widowControl w:val="false"/>
        <w:autoSpaceDE w:val="false"/>
        <w:autoSpaceDN w:val="false"/>
        <w:adjustRightInd w:val="false"/>
        <w:spacing w:after="0" w:lineRule="auto" w:line="240"/>
        <w:jc w:val="both"/>
        <w:rPr>
          <w:rFonts w:ascii="Comic Sans MS" w:hAnsi="Comic Sans MS"/>
          <w:sz w:val="24"/>
          <w:szCs w:val="24"/>
        </w:rPr>
      </w:pPr>
    </w:p>
    <w:p>
      <w:pPr>
        <w:pStyle w:val="style0"/>
        <w:widowControl w:val="false"/>
        <w:autoSpaceDE w:val="false"/>
        <w:autoSpaceDN w:val="false"/>
        <w:adjustRightInd w:val="false"/>
        <w:spacing w:after="0" w:lineRule="auto" w:line="240"/>
        <w:jc w:val="both"/>
        <w:rPr>
          <w:rFonts w:ascii="Comic Sans MS" w:hAnsi="Comic Sans MS"/>
          <w:sz w:val="24"/>
          <w:szCs w:val="24"/>
        </w:rPr>
      </w:pPr>
    </w:p>
    <w:p>
      <w:pPr>
        <w:pStyle w:val="style1"/>
        <w:jc w:val="center"/>
        <w:rPr>
          <w:lang w:eastAsia="es-ES"/>
        </w:rPr>
      </w:pPr>
      <w:r>
        <w:rPr>
          <w:lang w:eastAsia="es-ES"/>
        </w:rPr>
        <w:t>ORGANIZO LA INFORMACION</w:t>
      </w:r>
    </w:p>
    <w:tbl>
      <w:tblPr>
        <w:tblStyle w:val="style154"/>
        <w:tblW w:w="0" w:type="auto"/>
        <w:tblLook w:val="04A0" w:firstRow="1" w:lastRow="0" w:firstColumn="1" w:lastColumn="0" w:noHBand="0" w:noVBand="1"/>
      </w:tblPr>
      <w:tblGrid>
        <w:gridCol w:w="2161"/>
        <w:gridCol w:w="2161"/>
        <w:gridCol w:w="2161"/>
        <w:gridCol w:w="2161"/>
      </w:tblGrid>
      <w:tr>
        <w:trPr/>
        <w:tc>
          <w:tcPr>
            <w:tcW w:w="2161" w:type="dxa"/>
            <w:vMerge w:val="restart"/>
            <w:tcBorders/>
          </w:tcPr>
          <w:p>
            <w:pPr>
              <w:pStyle w:val="style0"/>
              <w:rPr>
                <w:rFonts w:ascii="Comic Sans MS" w:hAnsi="Comic Sans MS"/>
                <w:lang w:eastAsia="es-ES"/>
              </w:rPr>
            </w:pPr>
            <w:r>
              <w:rPr>
                <w:rFonts w:ascii="Comic Sans MS" w:hAnsi="Comic Sans MS"/>
                <w:lang w:eastAsia="es-ES"/>
              </w:rPr>
              <w:t>ENFOQUE</w:t>
            </w:r>
          </w:p>
          <w:p>
            <w:pPr>
              <w:pStyle w:val="style0"/>
              <w:rPr>
                <w:rFonts w:ascii="Comic Sans MS" w:hAnsi="Comic Sans MS"/>
                <w:lang w:eastAsia="es-ES"/>
              </w:rPr>
            </w:pPr>
            <w:r>
              <w:rPr>
                <w:rFonts w:ascii="Comic Sans MS" w:hAnsi="Comic Sans MS"/>
                <w:lang w:eastAsia="es-ES"/>
              </w:rPr>
              <w:t>PEDAGOGICO</w:t>
            </w:r>
          </w:p>
        </w:tc>
        <w:tc>
          <w:tcPr>
            <w:tcW w:w="2161" w:type="dxa"/>
            <w:tcBorders/>
          </w:tcPr>
          <w:p>
            <w:pPr>
              <w:pStyle w:val="style0"/>
              <w:rPr>
                <w:rFonts w:ascii="Comic Sans MS" w:hAnsi="Comic Sans MS"/>
                <w:lang w:eastAsia="es-ES"/>
              </w:rPr>
            </w:pPr>
            <w:r>
              <w:rPr>
                <w:rFonts w:ascii="Comic Sans MS" w:hAnsi="Comic Sans MS"/>
                <w:lang w:eastAsia="es-ES"/>
              </w:rPr>
              <w:t>PAPEL DOCENTE</w:t>
            </w:r>
          </w:p>
        </w:tc>
        <w:tc>
          <w:tcPr>
            <w:tcW w:w="4322" w:type="dxa"/>
            <w:gridSpan w:val="2"/>
            <w:tcBorders/>
          </w:tcPr>
          <w:p>
            <w:pPr>
              <w:pStyle w:val="style0"/>
              <w:rPr>
                <w:rFonts w:ascii="Comic Sans MS" w:hAnsi="Comic Sans MS"/>
                <w:lang w:eastAsia="es-ES"/>
              </w:rPr>
            </w:pPr>
            <w:r>
              <w:rPr>
                <w:rFonts w:ascii="Comic Sans MS" w:hAnsi="Comic Sans MS"/>
                <w:lang w:eastAsia="es-ES"/>
              </w:rPr>
              <w:t>Brindar experiencias para que los niños exploren; ser modelo de las capacidades que se pretende desarrollen los niños; orientar su atención; darles motivos para observar; promover que describan, expliquen, compartan ideas; sugerir la consulta en variadas fuentes de información.</w:t>
            </w:r>
          </w:p>
        </w:tc>
      </w:tr>
      <w:tr>
        <w:tblPrEx/>
        <w:trPr/>
        <w:tc>
          <w:tcPr>
            <w:tcW w:w="2161" w:type="dxa"/>
            <w:vMerge w:val="continue"/>
            <w:tcBorders/>
          </w:tcPr>
          <w:p>
            <w:pPr>
              <w:pStyle w:val="style0"/>
              <w:rPr>
                <w:rFonts w:ascii="Comic Sans MS" w:hAnsi="Comic Sans MS"/>
                <w:lang w:eastAsia="es-ES"/>
              </w:rPr>
            </w:pPr>
          </w:p>
        </w:tc>
        <w:tc>
          <w:tcPr>
            <w:tcW w:w="2161" w:type="dxa"/>
            <w:tcBorders/>
          </w:tcPr>
          <w:p>
            <w:pPr>
              <w:pStyle w:val="style0"/>
              <w:rPr>
                <w:rFonts w:ascii="Comic Sans MS" w:hAnsi="Comic Sans MS"/>
                <w:lang w:eastAsia="es-ES"/>
              </w:rPr>
            </w:pPr>
            <w:r>
              <w:rPr>
                <w:rFonts w:ascii="Comic Sans MS" w:hAnsi="Comic Sans MS"/>
                <w:lang w:eastAsia="es-ES"/>
              </w:rPr>
              <w:t>PAPEL ALUMNO</w:t>
            </w:r>
          </w:p>
        </w:tc>
        <w:tc>
          <w:tcPr>
            <w:tcW w:w="4322" w:type="dxa"/>
            <w:gridSpan w:val="2"/>
            <w:tcBorders/>
          </w:tcPr>
          <w:p>
            <w:pPr>
              <w:pStyle w:val="style0"/>
              <w:rPr>
                <w:rFonts w:ascii="Comic Sans MS" w:hAnsi="Comic Sans MS"/>
                <w:lang w:eastAsia="es-ES"/>
              </w:rPr>
            </w:pPr>
            <w:r>
              <w:rPr>
                <w:rFonts w:ascii="Comic Sans MS" w:hAnsi="Comic Sans MS"/>
                <w:lang w:eastAsia="es-ES"/>
              </w:rPr>
              <w:t>establecen con su entorno es un punto de partida para interesarlos por el espacio en el que se desenvuelven; la exploración, el</w:t>
            </w:r>
            <w:r>
              <w:rPr>
                <w:rFonts w:ascii="Comic Sans MS" w:hAnsi="Comic Sans MS"/>
                <w:lang w:eastAsia="es-ES"/>
              </w:rPr>
              <w:t xml:space="preserve"> </w:t>
            </w:r>
            <w:r>
              <w:rPr>
                <w:rFonts w:ascii="Comic Sans MS" w:hAnsi="Comic Sans MS"/>
                <w:lang w:eastAsia="es-ES"/>
              </w:rPr>
              <w:t>trabajo guiado entre pares, la discusión de ideas y el planteamiento de problemas, facilitan el fortalecimiento de su propio pensamiento y el reconocimiento de su participación en el cuidado del lugar donde viven</w:t>
            </w:r>
          </w:p>
        </w:tc>
      </w:tr>
      <w:tr>
        <w:tblPrEx/>
        <w:trPr/>
        <w:tc>
          <w:tcPr>
            <w:tcW w:w="2161" w:type="dxa"/>
            <w:vMerge w:val="continue"/>
            <w:tcBorders/>
          </w:tcPr>
          <w:p>
            <w:pPr>
              <w:pStyle w:val="style0"/>
              <w:rPr>
                <w:rFonts w:ascii="Comic Sans MS" w:hAnsi="Comic Sans MS"/>
                <w:lang w:eastAsia="es-ES"/>
              </w:rPr>
            </w:pPr>
          </w:p>
        </w:tc>
        <w:tc>
          <w:tcPr>
            <w:tcW w:w="2161" w:type="dxa"/>
            <w:tcBorders/>
          </w:tcPr>
          <w:p>
            <w:pPr>
              <w:pStyle w:val="style0"/>
              <w:rPr>
                <w:rFonts w:ascii="Comic Sans MS" w:hAnsi="Comic Sans MS"/>
                <w:lang w:eastAsia="es-ES"/>
              </w:rPr>
            </w:pPr>
            <w:r>
              <w:rPr>
                <w:rFonts w:ascii="Comic Sans MS" w:hAnsi="Comic Sans MS"/>
                <w:lang w:eastAsia="es-ES"/>
              </w:rPr>
              <w:t>MATERIAL NECESARIO</w:t>
            </w:r>
          </w:p>
        </w:tc>
        <w:tc>
          <w:tcPr>
            <w:tcW w:w="4322" w:type="dxa"/>
            <w:gridSpan w:val="2"/>
            <w:tcBorders/>
          </w:tcPr>
          <w:p>
            <w:pPr>
              <w:pStyle w:val="style0"/>
              <w:rPr>
                <w:rFonts w:ascii="Comic Sans MS" w:hAnsi="Comic Sans MS"/>
                <w:lang w:eastAsia="es-ES"/>
              </w:rPr>
            </w:pPr>
            <w:r>
              <w:rPr>
                <w:rFonts w:ascii="Comic Sans MS" w:hAnsi="Comic Sans MS"/>
                <w:lang w:eastAsia="es-ES"/>
              </w:rPr>
              <w:t>Los materiales disponibles en las bibliotecas escolares y de aula y las TIC, como interactivos, videos, imágenes, recursos multimedia en general, disponibles en portales o páginas electrónicas de instituciones oficiales y educativas, son recursos susceptibles de utilizarse en el salón de clases para apoyar el logro de los aprendizajes</w:t>
            </w:r>
          </w:p>
        </w:tc>
      </w:tr>
      <w:tr>
        <w:tblPrEx/>
        <w:trPr/>
        <w:tc>
          <w:tcPr>
            <w:tcW w:w="2161" w:type="dxa"/>
            <w:vMerge w:val="restart"/>
            <w:tcBorders/>
          </w:tcPr>
          <w:p>
            <w:pPr>
              <w:pStyle w:val="style0"/>
              <w:rPr>
                <w:rFonts w:ascii="Comic Sans MS" w:hAnsi="Comic Sans MS"/>
                <w:lang w:eastAsia="es-ES"/>
              </w:rPr>
            </w:pPr>
            <w:r>
              <w:rPr>
                <w:rFonts w:ascii="Comic Sans MS" w:hAnsi="Comic Sans MS"/>
                <w:lang w:eastAsia="es-ES"/>
              </w:rPr>
              <w:t>DESCRIPCION DE LOS ORGAIZADORES CURRICULARES</w:t>
            </w:r>
          </w:p>
        </w:tc>
        <w:tc>
          <w:tcPr>
            <w:tcW w:w="2161" w:type="dxa"/>
            <w:tcBorders/>
          </w:tcPr>
          <w:p>
            <w:pPr>
              <w:pStyle w:val="style0"/>
              <w:rPr>
                <w:rFonts w:ascii="Comic Sans MS" w:hAnsi="Comic Sans MS"/>
                <w:lang w:eastAsia="es-ES"/>
              </w:rPr>
            </w:pPr>
            <w:r>
              <w:rPr>
                <w:rFonts w:ascii="Comic Sans MS" w:hAnsi="Comic Sans MS"/>
                <w:lang w:eastAsia="es-ES"/>
              </w:rPr>
              <w:t>ESTRATEGIAS E INSTRUMETOS UTILES PARA EVALUAR</w:t>
            </w:r>
          </w:p>
        </w:tc>
        <w:tc>
          <w:tcPr>
            <w:tcW w:w="4322" w:type="dxa"/>
            <w:gridSpan w:val="2"/>
            <w:tcBorders/>
          </w:tcPr>
          <w:p>
            <w:pPr>
              <w:pStyle w:val="style0"/>
              <w:rPr>
                <w:rFonts w:ascii="Comic Sans MS" w:hAnsi="Comic Sans MS"/>
                <w:lang w:eastAsia="es-ES"/>
              </w:rPr>
            </w:pPr>
            <w:r>
              <w:t xml:space="preserve"> </w:t>
            </w:r>
            <w:r>
              <w:rPr>
                <w:rFonts w:ascii="Comic Sans MS" w:hAnsi="Comic Sans MS"/>
                <w:lang w:eastAsia="es-ES"/>
              </w:rPr>
              <w:t>Utilice diversos instrumentos de evaluación, como registros de los alumnos, anecdotarios, explicaciones orales o escritas, productos individuales y colectivos, y otros que le permitan valorar los procesos de aprendizaje. Tenga presentes las participaciones, las propuestas y las actitudes de interés, respeto y colaboración en el desarrollo de actividades y proyectos.</w:t>
            </w:r>
          </w:p>
        </w:tc>
      </w:tr>
      <w:tr>
        <w:tblPrEx/>
        <w:trPr>
          <w:trHeight w:val="675" w:hRule="atLeast"/>
        </w:trPr>
        <w:tc>
          <w:tcPr>
            <w:tcW w:w="2161" w:type="dxa"/>
            <w:vMerge w:val="continue"/>
            <w:tcBorders/>
          </w:tcPr>
          <w:p>
            <w:pPr>
              <w:pStyle w:val="style0"/>
              <w:rPr>
                <w:rFonts w:ascii="Comic Sans MS" w:hAnsi="Comic Sans MS"/>
                <w:lang w:eastAsia="es-ES"/>
              </w:rPr>
            </w:pPr>
          </w:p>
        </w:tc>
        <w:tc>
          <w:tcPr>
            <w:tcW w:w="2161" w:type="dxa"/>
            <w:tcBorders/>
          </w:tcPr>
          <w:p>
            <w:pPr>
              <w:pStyle w:val="style0"/>
              <w:rPr>
                <w:rFonts w:ascii="Comic Sans MS" w:hAnsi="Comic Sans MS"/>
                <w:lang w:eastAsia="es-ES"/>
              </w:rPr>
            </w:pPr>
            <w:r>
              <w:rPr>
                <w:rFonts w:ascii="Comic Sans MS" w:hAnsi="Comic Sans MS"/>
                <w:lang w:eastAsia="es-ES"/>
              </w:rPr>
              <w:t>EJE TEMATICO</w:t>
            </w:r>
          </w:p>
        </w:tc>
        <w:tc>
          <w:tcPr>
            <w:tcW w:w="2161" w:type="dxa"/>
            <w:tcBorders/>
          </w:tcPr>
          <w:p>
            <w:pPr>
              <w:pStyle w:val="style0"/>
              <w:rPr>
                <w:rFonts w:ascii="Comic Sans MS" w:hAnsi="Comic Sans MS"/>
                <w:lang w:eastAsia="es-ES"/>
              </w:rPr>
            </w:pPr>
            <w:r>
              <w:rPr>
                <w:rFonts w:ascii="Comic Sans MS" w:hAnsi="Comic Sans MS"/>
                <w:lang w:eastAsia="es-ES"/>
              </w:rPr>
              <w:t>1. MUNDO NATURAL</w:t>
            </w:r>
          </w:p>
          <w:p>
            <w:pPr>
              <w:pStyle w:val="style0"/>
              <w:rPr>
                <w:rFonts w:ascii="Comic Sans MS" w:hAnsi="Comic Sans MS"/>
                <w:lang w:eastAsia="es-ES"/>
              </w:rPr>
            </w:pPr>
          </w:p>
          <w:p>
            <w:pPr>
              <w:pStyle w:val="style0"/>
              <w:rPr>
                <w:rFonts w:ascii="Comic Sans MS" w:hAnsi="Comic Sans MS"/>
                <w:lang w:eastAsia="es-ES"/>
              </w:rPr>
            </w:pPr>
          </w:p>
          <w:p>
            <w:pPr>
              <w:pStyle w:val="style0"/>
              <w:rPr>
                <w:rFonts w:ascii="Comic Sans MS" w:hAnsi="Comic Sans MS"/>
                <w:lang w:eastAsia="es-ES"/>
              </w:rPr>
            </w:pPr>
          </w:p>
          <w:p>
            <w:pPr>
              <w:pStyle w:val="style0"/>
              <w:rPr>
                <w:rFonts w:ascii="Comic Sans MS" w:hAnsi="Comic Sans MS"/>
                <w:lang w:eastAsia="es-ES"/>
              </w:rPr>
            </w:pPr>
          </w:p>
          <w:p>
            <w:pPr>
              <w:pStyle w:val="style0"/>
              <w:rPr>
                <w:rFonts w:ascii="Comic Sans MS" w:hAnsi="Comic Sans MS"/>
                <w:lang w:eastAsia="es-ES"/>
              </w:rPr>
            </w:pPr>
            <w:r>
              <w:rPr>
                <w:rFonts w:ascii="Comic Sans MS" w:hAnsi="Comic Sans MS"/>
                <w:lang w:eastAsia="es-ES"/>
              </w:rPr>
              <w:t>2. CULTURAL Y VIDA SOCIAL</w:t>
            </w:r>
          </w:p>
        </w:tc>
        <w:tc>
          <w:tcPr>
            <w:tcW w:w="2161" w:type="dxa"/>
            <w:tcBorders/>
          </w:tcPr>
          <w:p>
            <w:pPr>
              <w:pStyle w:val="style0"/>
              <w:rPr>
                <w:rFonts w:ascii="Comic Sans MS" w:hAnsi="Comic Sans MS"/>
                <w:lang w:eastAsia="es-ES"/>
              </w:rPr>
            </w:pPr>
            <w:r>
              <w:rPr>
                <w:rFonts w:ascii="Comic Sans MS" w:hAnsi="Comic Sans MS"/>
                <w:lang w:eastAsia="es-ES"/>
              </w:rPr>
              <w:t>TEMAS</w:t>
            </w:r>
          </w:p>
          <w:p>
            <w:pPr>
              <w:pStyle w:val="style0"/>
              <w:rPr>
                <w:rFonts w:ascii="Comic Sans MS" w:hAnsi="Comic Sans MS"/>
                <w:lang w:eastAsia="es-ES"/>
              </w:rPr>
            </w:pPr>
            <w:r>
              <w:rPr>
                <w:rFonts w:ascii="Comic Sans MS" w:hAnsi="Comic Sans MS"/>
                <w:lang w:eastAsia="es-ES"/>
              </w:rPr>
              <w:t>Exploración de la naturaleza</w:t>
            </w:r>
          </w:p>
          <w:p>
            <w:pPr>
              <w:pStyle w:val="style0"/>
              <w:rPr>
                <w:rFonts w:ascii="Comic Sans MS" w:hAnsi="Comic Sans MS"/>
                <w:lang w:eastAsia="es-ES"/>
              </w:rPr>
            </w:pPr>
            <w:r>
              <w:rPr>
                <w:rFonts w:ascii="Comic Sans MS" w:hAnsi="Comic Sans MS"/>
                <w:lang w:eastAsia="es-ES"/>
              </w:rPr>
              <w:t>Cuidado de la salud</w:t>
            </w:r>
          </w:p>
          <w:p>
            <w:pPr>
              <w:pStyle w:val="style0"/>
              <w:rPr>
                <w:rFonts w:ascii="Comic Sans MS" w:hAnsi="Comic Sans MS"/>
                <w:lang w:eastAsia="es-ES"/>
              </w:rPr>
            </w:pPr>
            <w:r>
              <w:rPr>
                <w:rFonts w:ascii="Comic Sans MS" w:hAnsi="Comic Sans MS"/>
                <w:lang w:eastAsia="es-ES"/>
              </w:rPr>
              <w:t>Cuidado del medioambiente</w:t>
            </w:r>
          </w:p>
          <w:p>
            <w:pPr>
              <w:pStyle w:val="style0"/>
              <w:rPr>
                <w:rFonts w:ascii="Comic Sans MS" w:hAnsi="Comic Sans MS"/>
                <w:lang w:eastAsia="es-ES"/>
              </w:rPr>
            </w:pPr>
            <w:r>
              <w:rPr>
                <w:rFonts w:ascii="Comic Sans MS" w:hAnsi="Comic Sans MS"/>
                <w:lang w:eastAsia="es-ES"/>
              </w:rPr>
              <w:t>TEMAS</w:t>
            </w:r>
          </w:p>
          <w:p>
            <w:pPr>
              <w:pStyle w:val="style0"/>
              <w:rPr>
                <w:rFonts w:ascii="Comic Sans MS" w:hAnsi="Comic Sans MS"/>
                <w:lang w:eastAsia="es-ES"/>
              </w:rPr>
            </w:pPr>
            <w:r>
              <w:rPr>
                <w:rFonts w:ascii="Comic Sans MS" w:hAnsi="Comic Sans MS"/>
                <w:lang w:eastAsia="es-ES"/>
              </w:rPr>
              <w:t>Interacciones con el entorno social</w:t>
            </w:r>
          </w:p>
          <w:p>
            <w:pPr>
              <w:pStyle w:val="style0"/>
              <w:rPr>
                <w:rFonts w:ascii="Comic Sans MS" w:hAnsi="Comic Sans MS"/>
                <w:lang w:eastAsia="es-ES"/>
              </w:rPr>
            </w:pPr>
          </w:p>
          <w:p>
            <w:pPr>
              <w:pStyle w:val="style0"/>
              <w:rPr>
                <w:rFonts w:ascii="Comic Sans MS" w:hAnsi="Comic Sans MS"/>
                <w:lang w:eastAsia="es-ES"/>
              </w:rPr>
            </w:pPr>
          </w:p>
          <w:p>
            <w:pPr>
              <w:pStyle w:val="style0"/>
              <w:rPr>
                <w:rFonts w:ascii="Comic Sans MS" w:hAnsi="Comic Sans MS"/>
                <w:lang w:eastAsia="es-ES"/>
              </w:rPr>
            </w:pPr>
          </w:p>
          <w:p>
            <w:pPr>
              <w:pStyle w:val="style0"/>
              <w:rPr>
                <w:rFonts w:ascii="Comic Sans MS" w:hAnsi="Comic Sans MS"/>
                <w:lang w:eastAsia="es-ES"/>
              </w:rPr>
            </w:pPr>
          </w:p>
        </w:tc>
      </w:tr>
    </w:tbl>
    <w:p/>
    <w:tbl>
      <w:tblPr>
        <w:tblStyle w:val="style4109"/>
        <w:tblW w:w="0" w:type="auto"/>
        <w:tblLook w:val="04A0" w:firstRow="1" w:lastRow="0" w:firstColumn="1" w:lastColumn="0" w:noHBand="0" w:noVBand="1"/>
      </w:tblPr>
      <w:tblGrid>
        <w:gridCol w:w="3498"/>
        <w:gridCol w:w="5222"/>
      </w:tblGrid>
      <w:tr>
        <w:trPr/>
        <w:tc>
          <w:tcPr>
            <w:tcW w:w="3498" w:type="dxa"/>
            <w:tcBorders/>
          </w:tcPr>
          <w:p>
            <w:pPr>
              <w:pStyle w:val="style1"/>
              <w:outlineLvl w:val="0"/>
              <w:rPr>
                <w:rFonts w:ascii="Arial" w:cs="Arial" w:hAnsi="Arial"/>
                <w:bCs/>
                <w:color w:val="auto"/>
                <w:sz w:val="24"/>
                <w:szCs w:val="24"/>
                <w:lang w:val="es-ES"/>
              </w:rPr>
            </w:pPr>
            <w:r>
              <w:rPr>
                <w:rFonts w:ascii="Arial" w:cs="Arial" w:hAnsi="Arial"/>
                <w:color w:val="auto"/>
                <w:sz w:val="24"/>
                <w:szCs w:val="24"/>
                <w:lang w:val="es-ES"/>
              </w:rPr>
              <w:t>Aprendo ciencias para…</w:t>
            </w:r>
          </w:p>
          <w:p>
            <w:pPr>
              <w:pStyle w:val="style0"/>
              <w:rPr>
                <w:rFonts w:ascii="Arial" w:cs="Arial" w:hAnsi="Arial"/>
                <w:b w:val="false"/>
                <w:bCs w:val="false"/>
                <w:sz w:val="24"/>
                <w:szCs w:val="24"/>
                <w:lang w:val="es-ES"/>
              </w:rPr>
            </w:pPr>
          </w:p>
          <w:p>
            <w:pPr>
              <w:pStyle w:val="style0"/>
              <w:rPr>
                <w:rFonts w:ascii="Arial" w:cs="Arial" w:hAnsi="Arial"/>
                <w:sz w:val="24"/>
                <w:szCs w:val="24"/>
                <w:lang w:val="es-ES"/>
              </w:rPr>
            </w:pPr>
          </w:p>
        </w:tc>
        <w:tc>
          <w:tcPr>
            <w:tcW w:w="5222" w:type="dxa"/>
            <w:tcBorders/>
          </w:tcPr>
          <w:p>
            <w:pPr>
              <w:pStyle w:val="style0"/>
              <w:jc w:val="both"/>
              <w:rPr>
                <w:rFonts w:ascii="Arial" w:cs="Arial" w:hAnsi="Arial"/>
                <w:bCs w:val="false"/>
                <w:sz w:val="24"/>
                <w:szCs w:val="24"/>
                <w:lang w:val="es-ES"/>
              </w:rPr>
            </w:pPr>
            <w:r>
              <w:rPr>
                <w:rFonts w:ascii="Arial" w:cs="Arial" w:hAnsi="Arial"/>
                <w:bCs w:val="false"/>
                <w:sz w:val="24"/>
                <w:szCs w:val="24"/>
                <w:lang w:val="es-ES"/>
              </w:rPr>
              <w:t>En primer lugar porque forman parte de mi vida y sin querer las voy aprendiendo, me va modificado mi pensamiento, observo, analizo y comprendo mi entorno, es por ello que el pensamiento va captado y lo voy modificando, gracias a este aprendizaje.</w:t>
            </w:r>
          </w:p>
        </w:tc>
      </w:tr>
      <w:tr>
        <w:tblPrEx/>
        <w:trPr/>
        <w:tc>
          <w:tcPr>
            <w:tcW w:w="3498" w:type="dxa"/>
            <w:tcBorders/>
          </w:tcPr>
          <w:p>
            <w:pPr>
              <w:pStyle w:val="style1"/>
              <w:outlineLvl w:val="0"/>
              <w:rPr>
                <w:rFonts w:ascii="Arial" w:cs="Arial" w:hAnsi="Arial"/>
                <w:bCs/>
                <w:color w:val="auto"/>
                <w:sz w:val="24"/>
                <w:szCs w:val="24"/>
              </w:rPr>
            </w:pPr>
            <w:r>
              <w:rPr>
                <w:rFonts w:ascii="Arial" w:cs="Arial" w:hAnsi="Arial"/>
                <w:color w:val="auto"/>
                <w:sz w:val="24"/>
                <w:szCs w:val="24"/>
              </w:rPr>
              <w:t>Enseño</w:t>
            </w:r>
            <w:r>
              <w:rPr>
                <w:rFonts w:ascii="Arial" w:cs="Arial" w:hAnsi="Arial"/>
                <w:color w:val="auto"/>
                <w:sz w:val="24"/>
                <w:szCs w:val="24"/>
              </w:rPr>
              <w:t xml:space="preserve"> </w:t>
            </w:r>
            <w:r>
              <w:rPr>
                <w:rFonts w:ascii="Arial" w:cs="Arial" w:hAnsi="Arial"/>
                <w:color w:val="auto"/>
                <w:sz w:val="24"/>
                <w:szCs w:val="24"/>
              </w:rPr>
              <w:t>ciencias</w:t>
            </w:r>
            <w:r>
              <w:rPr>
                <w:rFonts w:ascii="Arial" w:cs="Arial" w:hAnsi="Arial"/>
                <w:color w:val="auto"/>
                <w:sz w:val="24"/>
                <w:szCs w:val="24"/>
              </w:rPr>
              <w:t xml:space="preserve"> </w:t>
            </w:r>
            <w:r>
              <w:rPr>
                <w:rFonts w:ascii="Arial" w:cs="Arial" w:hAnsi="Arial"/>
                <w:color w:val="auto"/>
                <w:sz w:val="24"/>
                <w:szCs w:val="24"/>
              </w:rPr>
              <w:t>para</w:t>
            </w:r>
            <w:r>
              <w:rPr>
                <w:rFonts w:ascii="Arial" w:cs="Arial" w:hAnsi="Arial"/>
                <w:color w:val="auto"/>
                <w:sz w:val="24"/>
                <w:szCs w:val="24"/>
              </w:rPr>
              <w:t>…</w:t>
            </w:r>
          </w:p>
          <w:p>
            <w:pPr>
              <w:pStyle w:val="style0"/>
              <w:rPr>
                <w:rFonts w:ascii="Arial" w:cs="Arial" w:hAnsi="Arial"/>
                <w:b w:val="false"/>
                <w:bCs w:val="false"/>
                <w:sz w:val="24"/>
                <w:szCs w:val="24"/>
              </w:rPr>
            </w:pPr>
          </w:p>
          <w:p>
            <w:pPr>
              <w:pStyle w:val="style0"/>
              <w:rPr>
                <w:rFonts w:ascii="Arial" w:cs="Arial" w:hAnsi="Arial"/>
                <w:sz w:val="24"/>
                <w:szCs w:val="24"/>
              </w:rPr>
            </w:pPr>
          </w:p>
        </w:tc>
        <w:tc>
          <w:tcPr>
            <w:tcW w:w="5222" w:type="dxa"/>
            <w:tcBorders/>
          </w:tcPr>
          <w:p>
            <w:pPr>
              <w:pStyle w:val="style0"/>
              <w:jc w:val="both"/>
              <w:rPr>
                <w:rFonts w:ascii="Arial" w:cs="Arial" w:hAnsi="Arial"/>
                <w:b/>
                <w:bCs/>
                <w:sz w:val="24"/>
                <w:szCs w:val="24"/>
                <w:lang w:val="es-ES"/>
              </w:rPr>
            </w:pPr>
            <w:r>
              <w:rPr>
                <w:rFonts w:ascii="Arial" w:cs="Arial" w:hAnsi="Arial"/>
                <w:b/>
                <w:bCs/>
                <w:sz w:val="24"/>
                <w:szCs w:val="24"/>
                <w:lang w:val="es-ES"/>
              </w:rPr>
              <w:t>Para una alfabetización científica, y no desde la perspectiva tradicional que sólo contemplaba o justificaba la enseñanza de las ciencias como iniciación o preparación del alumnado para futuros estudios o carreras del campo de la ciencia y de la tecnología. La finalidad fundamental de la enseñanza de las ciencias es proporcionar una cultura científica a todo el alumnado, independientemente de su futura orientación o vocación hacia estudios de tipo científico-tecnológico o de otro tipo.</w:t>
            </w:r>
          </w:p>
        </w:tc>
      </w:tr>
      <w:tr>
        <w:tblPrEx/>
        <w:trPr>
          <w:trHeight w:val="5060" w:hRule="atLeast"/>
        </w:trPr>
        <w:tc>
          <w:tcPr>
            <w:tcW w:w="3498" w:type="dxa"/>
            <w:tcBorders/>
          </w:tcPr>
          <w:p>
            <w:pPr>
              <w:pStyle w:val="style1"/>
              <w:outlineLvl w:val="0"/>
              <w:rPr>
                <w:rFonts w:ascii="Arial" w:cs="Arial" w:hAnsi="Arial"/>
                <w:bCs/>
                <w:color w:val="auto"/>
                <w:sz w:val="24"/>
                <w:szCs w:val="24"/>
                <w:lang w:val="es-ES"/>
              </w:rPr>
            </w:pPr>
            <w:r>
              <w:rPr>
                <w:rFonts w:ascii="Arial" w:cs="Arial" w:hAnsi="Arial"/>
                <w:color w:val="auto"/>
                <w:sz w:val="24"/>
                <w:szCs w:val="24"/>
                <w:lang w:val="es-ES"/>
              </w:rPr>
              <w:t>Los estudiantes aprenden ciencias para…</w:t>
            </w:r>
          </w:p>
          <w:p>
            <w:pPr>
              <w:pStyle w:val="style0"/>
              <w:rPr>
                <w:rFonts w:ascii="Arial" w:cs="Arial" w:hAnsi="Arial"/>
                <w:b w:val="false"/>
                <w:bCs w:val="false"/>
                <w:sz w:val="24"/>
                <w:szCs w:val="24"/>
                <w:lang w:val="es-ES"/>
              </w:rPr>
            </w:pPr>
          </w:p>
          <w:p>
            <w:pPr>
              <w:pStyle w:val="style0"/>
              <w:rPr>
                <w:rFonts w:ascii="Arial" w:cs="Arial" w:hAnsi="Arial"/>
                <w:sz w:val="24"/>
                <w:szCs w:val="24"/>
                <w:lang w:val="es-ES"/>
              </w:rPr>
            </w:pPr>
          </w:p>
        </w:tc>
        <w:tc>
          <w:tcPr>
            <w:tcW w:w="5222" w:type="dxa"/>
            <w:tcBorders/>
          </w:tcPr>
          <w:p>
            <w:pPr>
              <w:pStyle w:val="style0"/>
              <w:jc w:val="both"/>
              <w:rPr>
                <w:rFonts w:ascii="Arial" w:cs="Arial" w:hAnsi="Arial"/>
                <w:b/>
                <w:bCs/>
                <w:sz w:val="24"/>
                <w:szCs w:val="24"/>
                <w:lang w:val="es-ES"/>
              </w:rPr>
            </w:pPr>
            <w:r>
              <w:rPr>
                <w:rFonts w:ascii="Arial" w:cs="Arial" w:hAnsi="Arial"/>
                <w:b/>
                <w:bCs/>
                <w:sz w:val="24"/>
                <w:szCs w:val="24"/>
                <w:lang w:val="es-ES"/>
              </w:rPr>
              <w:t>El estudio de las Ciencias de la Naturaleza contribuye a la educación en las vertientes informativa, formativa y aplicativa, porque convivimos a diario con ella, por lo cual la importancia de estudiarla es para conservarla, sacar mejor provecho de nuestro entorno, sr más racionales.</w:t>
            </w:r>
          </w:p>
          <w:p>
            <w:pPr>
              <w:pStyle w:val="style0"/>
              <w:jc w:val="both"/>
              <w:rPr>
                <w:rFonts w:ascii="Arial" w:cs="Arial" w:hAnsi="Arial"/>
                <w:b/>
                <w:bCs/>
                <w:sz w:val="24"/>
                <w:szCs w:val="24"/>
                <w:lang w:val="es-ES"/>
              </w:rPr>
            </w:pPr>
            <w:r>
              <w:rPr>
                <w:rFonts w:ascii="Arial" w:cs="Arial" w:hAnsi="Arial"/>
                <w:b/>
                <w:bCs/>
                <w:sz w:val="24"/>
                <w:szCs w:val="24"/>
                <w:lang w:val="es-ES"/>
              </w:rPr>
              <w:t>Pero además de vivir en un medio material, físico, una civilización como la nuestra, caracterizada, entre otras cosas, por un progresivo aumento de las aplicaciones tecnológicas de los conocimientos científicos a la elaboración de productos y a la construcción de dispositivos cuya vulgarización se produce cada vez con mayor rapidez.</w:t>
            </w:r>
          </w:p>
          <w:p>
            <w:pPr>
              <w:pStyle w:val="style0"/>
              <w:jc w:val="both"/>
              <w:rPr>
                <w:rFonts w:ascii="Arial" w:cs="Arial" w:hAnsi="Arial"/>
                <w:b/>
                <w:bCs/>
                <w:sz w:val="24"/>
                <w:szCs w:val="24"/>
                <w:lang w:val="es-ES"/>
              </w:rPr>
            </w:pPr>
            <w:r>
              <w:rPr>
                <w:rFonts w:ascii="Arial" w:cs="Arial" w:hAnsi="Arial"/>
                <w:b/>
                <w:bCs/>
                <w:sz w:val="24"/>
                <w:szCs w:val="24"/>
                <w:lang w:val="es-ES"/>
              </w:rPr>
              <w:t>De esta manera damos importancia al estudio y al aprendizaje dentro de la escuela, estudiar para la vida.</w:t>
            </w:r>
          </w:p>
          <w:p>
            <w:pPr>
              <w:pStyle w:val="style0"/>
              <w:jc w:val="both"/>
              <w:rPr>
                <w:rFonts w:ascii="Arial" w:cs="Arial" w:hAnsi="Arial"/>
                <w:b/>
                <w:bCs/>
                <w:sz w:val="24"/>
                <w:szCs w:val="24"/>
                <w:lang w:val="es-ES"/>
              </w:rPr>
            </w:pPr>
            <w:r>
              <w:rPr>
                <w:rFonts w:ascii="Arial" w:cs="Arial" w:hAnsi="Arial"/>
                <w:b/>
                <w:bCs/>
                <w:sz w:val="24"/>
                <w:szCs w:val="24"/>
                <w:lang w:val="es-ES"/>
              </w:rPr>
              <w:t>Partiendo de lo que realmente interesa el cuidado de nuestra naturaleza.</w:t>
            </w:r>
          </w:p>
          <w:p>
            <w:pPr>
              <w:pStyle w:val="style0"/>
              <w:jc w:val="both"/>
              <w:rPr>
                <w:rFonts w:ascii="Arial" w:cs="Arial" w:hAnsi="Arial"/>
                <w:bCs/>
                <w:sz w:val="24"/>
                <w:szCs w:val="24"/>
                <w:lang w:val="es-ES"/>
              </w:rPr>
            </w:pPr>
          </w:p>
        </w:tc>
      </w:tr>
    </w:tbl>
    <w:p>
      <w:pPr>
        <w:pStyle w:val="style0"/>
        <w:rPr>
          <w:lang w:eastAsia="es-ES"/>
        </w:rPr>
      </w:pPr>
    </w:p>
    <w:p>
      <w:pPr>
        <w:pStyle w:val="style1"/>
        <w:jc w:val="center"/>
        <w:rPr>
          <w:lang w:eastAsia="es-ES"/>
        </w:rPr>
      </w:pPr>
      <w:r>
        <w:rPr>
          <w:lang w:eastAsia="es-ES"/>
        </w:rPr>
        <w:t>APRENDIZAJES DENTRO DE LA ASIG</w:t>
      </w:r>
      <w:r>
        <w:rPr>
          <w:lang w:eastAsia="es-ES"/>
        </w:rPr>
        <w:t>N</w:t>
      </w:r>
      <w:r>
        <w:rPr>
          <w:lang w:eastAsia="es-ES"/>
        </w:rPr>
        <w:t>ATURA</w:t>
      </w:r>
    </w:p>
    <w:p>
      <w:pPr>
        <w:pStyle w:val="style0"/>
        <w:rPr>
          <w:lang w:eastAsia="es-ES"/>
        </w:rPr>
      </w:pPr>
    </w:p>
    <w:p>
      <w:pPr>
        <w:pStyle w:val="style0"/>
        <w:rPr>
          <w:rFonts w:ascii="Comic Sans MS" w:hAnsi="Comic Sans MS"/>
          <w:lang w:eastAsia="es-ES"/>
        </w:rPr>
      </w:pPr>
      <w:r>
        <w:rPr>
          <w:rFonts w:ascii="Comic Sans MS" w:hAnsi="Comic Sans MS"/>
          <w:lang w:eastAsia="es-ES"/>
        </w:rPr>
        <w:t>ELIJE  DOS APREDIZAJES ESPERADOS DE PRIMER AÑO</w:t>
      </w:r>
    </w:p>
    <w:p>
      <w:pPr>
        <w:pStyle w:val="style0"/>
        <w:rPr>
          <w:lang w:eastAsia="es-ES"/>
        </w:rPr>
      </w:pPr>
      <w:r>
        <w:rPr>
          <w:noProof/>
          <w:lang w:eastAsia="es-ES"/>
        </w:rPr>
        <mc:AlternateContent>
          <mc:Choice Requires="wps">
            <w:drawing>
              <wp:anchor distT="0" distB="0" distL="0" distR="0" simplePos="false" relativeHeight="102" behindDoc="false" locked="false" layoutInCell="true" allowOverlap="true">
                <wp:simplePos x="0" y="0"/>
                <wp:positionH relativeFrom="column">
                  <wp:posOffset>1129665</wp:posOffset>
                </wp:positionH>
                <wp:positionV relativeFrom="paragraph">
                  <wp:posOffset>83820</wp:posOffset>
                </wp:positionV>
                <wp:extent cx="2781300" cy="304800"/>
                <wp:effectExtent l="0" t="0" r="19050" b="19050"/>
                <wp:wrapNone/>
                <wp:docPr id="1177" name="377 Rectángul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2781300" cy="304800"/>
                        </a:xfrm>
                        <a:prstGeom prst="rect"/>
                        <a:solidFill>
                          <a:srgbClr val="ffffff"/>
                        </a:solidFill>
                        <a:ln cmpd="sng" cap="flat" w="25400">
                          <a:solidFill>
                            <a:srgbClr val="f79646"/>
                          </a:solidFill>
                          <a:prstDash val="solid"/>
                          <a:round/>
                          <a:headEnd/>
                          <a:tailEnd/>
                        </a:ln>
                      </wps:spPr>
                      <wps:txbx id="1177">
                        <w:txbxContent>
                          <w:p>
                            <w:pPr>
                              <w:pStyle w:val="style0"/>
                              <w:jc w:val="center"/>
                              <w:rPr/>
                            </w:pPr>
                            <w:r>
                              <w:t>CULTURA Y VIDA SOCIAL</w:t>
                            </w:r>
                          </w:p>
                        </w:txbxContent>
                      </wps:txbx>
                      <wps:bodyPr lIns="91440" rIns="91440" tIns="45720" bIns="45720" vert="horz" anchor="ctr" wrap="square">
                        <a:prstTxWarp prst="textNoShape"/>
                        <a:noAutofit/>
                      </wps:bodyPr>
                    </wps:wsp>
                  </a:graphicData>
                </a:graphic>
              </wp:anchor>
            </w:drawing>
          </mc:Choice>
          <mc:Fallback>
            <w:pict>
              <v:rect id="1177" fillcolor="white" stroked="t" style="position:absolute;margin-left:88.95pt;margin-top:6.6pt;width:219.0pt;height:24.0pt;z-index:102;mso-position-horizontal-relative:text;mso-position-vertical-relative:text;mso-width-relative:page;mso-height-relative:page;mso-wrap-distance-left:0.0pt;mso-wrap-distance-right:0.0pt;visibility:visible;v-text-anchor:middle;">
                <v:stroke color="#f79646" weight="2.0pt"/>
                <v:fill/>
                <v:textbox inset="7.2pt,3.6pt,7.2pt,3.6pt">
                  <w:txbxContent>
                    <w:p>
                      <w:pPr>
                        <w:pStyle w:val="style0"/>
                        <w:jc w:val="center"/>
                        <w:rPr/>
                      </w:pPr>
                      <w:r>
                        <w:t>CULTURA Y VIDA SOCIAL</w:t>
                      </w:r>
                    </w:p>
                  </w:txbxContent>
                </v:textbox>
              </v:rect>
            </w:pict>
          </mc:Fallback>
        </mc:AlternateContent>
      </w:r>
    </w:p>
    <w:p>
      <w:pPr>
        <w:pStyle w:val="style0"/>
        <w:rPr>
          <w:lang w:eastAsia="es-ES"/>
        </w:rPr>
      </w:pPr>
      <w:r>
        <w:rPr>
          <w:noProof/>
          <w:lang w:eastAsia="es-ES"/>
        </w:rPr>
      </w:r>
      <w:r>
        <w:rPr>
          <w:noProof/>
          <w:lang w:eastAsia="es-ES"/>
        </w:rPr>
      </w:r>
      <w:r>
        <w:rPr>
          <w:noProof/>
          <w:lang w:eastAsia="es-ES"/>
        </w:rPr>
      </w:r>
      <w:r>
        <w:rPr>
          <w:noProof/>
          <w:lang w:eastAsia="es-ES"/>
        </w:rPr>
        <mc:AlternateContent>
          <mc:Choice Requires="wpc">
            <w:drawing>
              <wp:inline distT="0" distB="0" distR="0" distL="0">
                <wp:extent cx="5753099" cy="5838825"/>
                <wp:effectExtent l="0" t="0" r="0" b="28575"/>
                <wp:docPr id="1178" name="Lienzo 376"/>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Canvas">
                    <wpc:wpc>
                      <wpc:bg/>
                      <wpc:whole/>
                      <wps:wsp>
                        <wps:cNvSpPr/>
                        <wps:spPr>
                          <a:xfrm rot="0" flipH="1">
                            <a:off x="1800224" y="180975"/>
                            <a:ext cx="447675" cy="381000"/>
                          </a:xfrm>
                          <a:prstGeom prst="straightConnector1"/>
                          <a:ln cmpd="sng" cap="flat" w="25400">
                            <a:solidFill>
                              <a:srgbClr val="000000"/>
                            </a:solidFill>
                            <a:prstDash val="solid"/>
                            <a:round/>
                            <a:headEnd/>
                            <a:tailEnd len="med" type="arrow" w="med"/>
                          </a:ln>
                          <a:effectLst>
                            <a:outerShdw ky="0" rotWithShape="false" sy="100000" dir="5400000" sx="100000" kx="0" dist="12700" blurRad="40000" algn="b">
                              <a:srgbClr val="000000">
                                <a:alpha val="38000"/>
                              </a:srgbClr>
                            </a:outerShdw>
                          </a:effectLst>
                        </wps:spPr>
                        <wps:bodyPr>
                          <a:prstTxWarp prst="textNoShape"/>
                        </wps:bodyPr>
                      </wps:wsp>
                      <wps:wsp>
                        <wps:cNvSpPr/>
                        <wps:spPr>
                          <a:xfrm rot="0">
                            <a:off x="3438524" y="180975"/>
                            <a:ext cx="295275" cy="285750"/>
                          </a:xfrm>
                          <a:prstGeom prst="straightConnector1"/>
                          <a:ln cmpd="sng" cap="flat" w="25400">
                            <a:solidFill>
                              <a:srgbClr val="000000"/>
                            </a:solidFill>
                            <a:prstDash val="solid"/>
                            <a:round/>
                            <a:headEnd/>
                            <a:tailEnd len="med" type="arrow" w="med"/>
                          </a:ln>
                          <a:effectLst>
                            <a:outerShdw ky="0" rotWithShape="false" sy="100000" dir="5400000" sx="100000" kx="0" dist="12700" blurRad="40000" algn="b">
                              <a:srgbClr val="000000">
                                <a:alpha val="38000"/>
                              </a:srgbClr>
                            </a:outerShdw>
                          </a:effectLst>
                        </wps:spPr>
                        <wps:bodyPr>
                          <a:prstTxWarp prst="textNoShape"/>
                        </wps:bodyPr>
                      </wps:wsp>
                      <wps:wsp>
                        <wps:cNvSpPr/>
                        <wps:spPr>
                          <a:xfrm rot="0">
                            <a:off x="400049" y="704850"/>
                            <a:ext cx="1895475" cy="1362075"/>
                          </a:xfrm>
                          <a:prstGeom prst="roundRect"/>
                          <a:solidFill>
                            <a:srgbClr val="4f81bd"/>
                          </a:solidFill>
                          <a:ln cmpd="sng" cap="flat" w="25400">
                            <a:solidFill>
                              <a:srgbClr val="395e8a"/>
                            </a:solidFill>
                            <a:prstDash val="solid"/>
                            <a:round/>
                            <a:headEnd/>
                            <a:tailEnd/>
                          </a:ln>
                        </wps:spPr>
                        <wps:txbx id="1182">
                          <w:txbxContent>
                            <w:p>
                              <w:pPr>
                                <w:pStyle w:val="style0"/>
                                <w:spacing w:after="0" w:lineRule="auto" w:line="240"/>
                                <w:jc w:val="center"/>
                                <w:rPr>
                                  <w:rFonts w:ascii="Calibri" w:hAnsi="Calibri"/>
                                  <w:sz w:val="18"/>
                                  <w:szCs w:val="18"/>
                                </w:rPr>
                              </w:pPr>
                              <w:r>
                                <w:rPr>
                                  <w:rFonts w:ascii="Calibri" w:hAnsi="Calibri"/>
                                  <w:sz w:val="18"/>
                                  <w:szCs w:val="18"/>
                                </w:rPr>
                                <w:t>Reconoce que es una persona única y valiosa que tiene derecho a la identidad y a</w:t>
                              </w:r>
                            </w:p>
                            <w:p>
                              <w:pPr>
                                <w:pStyle w:val="style0"/>
                                <w:spacing w:after="0" w:lineRule="auto" w:line="240"/>
                                <w:jc w:val="center"/>
                                <w:rPr/>
                              </w:pPr>
                              <w:r>
                                <w:rPr>
                                  <w:rFonts w:ascii="Calibri" w:hAnsi="Calibri"/>
                                  <w:sz w:val="18"/>
                                  <w:szCs w:val="18"/>
                                </w:rPr>
                                <w:t>vivir</w:t>
                              </w:r>
                              <w:r>
                                <w:rPr>
                                  <w:rFonts w:ascii="Calibri" w:hAnsi="Calibri"/>
                                  <w:sz w:val="18"/>
                                  <w:szCs w:val="18"/>
                                </w:rPr>
                                <w:t xml:space="preserve"> en una familia que le cuide, proteja y brinde afecto</w:t>
                              </w:r>
                            </w:p>
                          </w:txbxContent>
                        </wps:txbx>
                        <wps:bodyPr lIns="91440" rIns="91440" tIns="45720" bIns="45720" vert="horz" anchor="ctr" wrap="square">
                          <a:prstTxWarp prst="textNoShape"/>
                          <a:noAutofit/>
                        </wps:bodyPr>
                      </wps:wsp>
                      <wps:wsp>
                        <wps:cNvSpPr/>
                        <wps:spPr>
                          <a:xfrm rot="0">
                            <a:off x="3438524" y="704850"/>
                            <a:ext cx="1895475" cy="1200149"/>
                          </a:xfrm>
                          <a:prstGeom prst="roundRect"/>
                          <a:solidFill>
                            <a:srgbClr val="4f81bd"/>
                          </a:solidFill>
                          <a:ln cmpd="sng" cap="flat" w="25400">
                            <a:solidFill>
                              <a:srgbClr val="395e8a"/>
                            </a:solidFill>
                            <a:prstDash val="solid"/>
                            <a:round/>
                            <a:headEnd/>
                            <a:tailEnd/>
                          </a:ln>
                        </wps:spPr>
                        <wps:txbx id="1183">
                          <w:txbxContent>
                            <w:p>
                              <w:pPr>
                                <w:pStyle w:val="style0"/>
                                <w:spacing w:after="0" w:lineRule="auto" w:line="240"/>
                                <w:rPr>
                                  <w:rFonts w:ascii="Calibri" w:eastAsia="Times New Roman" w:hAnsi="Calibri"/>
                                  <w:sz w:val="18"/>
                                  <w:szCs w:val="18"/>
                                </w:rPr>
                              </w:pPr>
                              <w:r>
                                <w:rPr>
                                  <w:rFonts w:ascii="Calibri" w:eastAsia="Times New Roman" w:hAnsi="Calibri"/>
                                  <w:sz w:val="18"/>
                                  <w:szCs w:val="18"/>
                                </w:rPr>
                                <w:t>Describe cronológicamente acontecimientos de su historia y la de su familia con el uso de referencias temporales.</w:t>
                              </w:r>
                            </w:p>
                          </w:txbxContent>
                        </wps:txbx>
                        <wps:bodyPr lIns="91440" rIns="91440" tIns="45720" bIns="45720" vert="horz" anchor="ctr" wrap="square">
                          <a:prstTxWarp prst="textNoShape"/>
                          <a:noAutofit/>
                        </wps:bodyPr>
                      </wps:wsp>
                      <wps:wsp>
                        <wps:cNvSpPr/>
                        <wps:spPr>
                          <a:xfrm rot="0">
                            <a:off x="1266824" y="2181225"/>
                            <a:ext cx="0" cy="447675"/>
                          </a:xfrm>
                          <a:prstGeom prst="straightConnector1"/>
                          <a:ln cmpd="sng" cap="flat" w="9525">
                            <a:solidFill>
                              <a:srgbClr val="000000"/>
                            </a:solidFill>
                            <a:prstDash val="solid"/>
                            <a:round/>
                            <a:headEnd/>
                            <a:tailEnd len="med" type="arrow" w="med"/>
                          </a:ln>
                        </wps:spPr>
                        <wps:bodyPr>
                          <a:prstTxWarp prst="textNoShape"/>
                        </wps:bodyPr>
                      </wps:wsp>
                      <wps:wsp>
                        <wps:cNvSpPr/>
                        <wps:spPr>
                          <a:xfrm rot="0">
                            <a:off x="4476749" y="2009775"/>
                            <a:ext cx="0" cy="466724"/>
                          </a:xfrm>
                          <a:prstGeom prst="straightConnector1"/>
                          <a:ln cmpd="sng" cap="flat" w="9525">
                            <a:solidFill>
                              <a:srgbClr val="4a7dba"/>
                            </a:solidFill>
                            <a:prstDash val="solid"/>
                            <a:round/>
                            <a:headEnd/>
                            <a:tailEnd len="med" type="arrow" w="med"/>
                          </a:ln>
                        </wps:spPr>
                        <wps:bodyPr>
                          <a:prstTxWarp prst="textNoShape"/>
                        </wps:bodyPr>
                      </wps:wsp>
                      <wps:wsp>
                        <wps:cNvSpPr/>
                        <wps:spPr>
                          <a:xfrm rot="0">
                            <a:off x="400049" y="2628900"/>
                            <a:ext cx="1666875" cy="0"/>
                          </a:xfrm>
                          <a:prstGeom prst="line"/>
                          <a:ln cmpd="sng" cap="flat" w="9525">
                            <a:solidFill>
                              <a:srgbClr val="000000"/>
                            </a:solidFill>
                            <a:prstDash val="solid"/>
                            <a:round/>
                            <a:headEnd/>
                            <a:tailEnd/>
                          </a:ln>
                        </wps:spPr>
                        <wps:bodyPr>
                          <a:prstTxWarp prst="textNoShape"/>
                        </wps:bodyPr>
                      </wps:wsp>
                      <wps:wsp>
                        <wps:cNvSpPr/>
                        <wps:spPr>
                          <a:xfrm rot="0">
                            <a:off x="3800474" y="2476500"/>
                            <a:ext cx="1400174" cy="0"/>
                          </a:xfrm>
                          <a:prstGeom prst="line"/>
                          <a:ln cmpd="sng" cap="flat" w="9525">
                            <a:solidFill>
                              <a:srgbClr val="000000"/>
                            </a:solidFill>
                            <a:prstDash val="solid"/>
                            <a:round/>
                            <a:headEnd/>
                            <a:tailEnd/>
                          </a:ln>
                        </wps:spPr>
                        <wps:bodyPr>
                          <a:prstTxWarp prst="textNoShape"/>
                        </wps:bodyPr>
                      </wps:wsp>
                      <wps:wsp>
                        <wps:cNvSpPr/>
                        <wps:spPr>
                          <a:xfrm rot="0">
                            <a:off x="190638" y="2781299"/>
                            <a:ext cx="942974" cy="3057526"/>
                          </a:xfrm>
                          <a:prstGeom prst="roundRect"/>
                          <a:solidFill>
                            <a:srgbClr val="4f81bd"/>
                          </a:solidFill>
                          <a:ln cmpd="sng" cap="flat" w="25400">
                            <a:solidFill>
                              <a:srgbClr val="395e8a"/>
                            </a:solidFill>
                            <a:prstDash val="solid"/>
                            <a:round/>
                            <a:headEnd/>
                            <a:tailEnd/>
                          </a:ln>
                        </wps:spPr>
                        <wps:txbx id="1188">
                          <w:txbxContent>
                            <w:p>
                              <w:pPr>
                                <w:pStyle w:val="style0"/>
                                <w:jc w:val="both"/>
                                <w:rPr>
                                  <w:rFonts w:ascii="Calibri" w:hAnsi="Calibri"/>
                                  <w:sz w:val="18"/>
                                  <w:szCs w:val="18"/>
                                </w:rPr>
                              </w:pPr>
                              <w:r>
                                <w:rPr>
                                  <w:rFonts w:ascii="Calibri" w:hAnsi="Calibri"/>
                                  <w:sz w:val="18"/>
                                  <w:szCs w:val="18"/>
                                </w:rPr>
                                <w:t>PREESCOLARtReconoce</w:t>
                              </w:r>
                              <w:r>
                                <w:rPr>
                                  <w:rFonts w:ascii="Calibri" w:hAnsi="Calibri"/>
                                  <w:sz w:val="18"/>
                                  <w:szCs w:val="18"/>
                                </w:rPr>
                                <w:t xml:space="preserve"> y valora las costumbres y tradiciones que se manifiestan en los grupos sociales a los que pertenece.</w:t>
                              </w:r>
                            </w:p>
                          </w:txbxContent>
                        </wps:txbx>
                        <wps:bodyPr lIns="91440" rIns="91440" tIns="45720" bIns="45720" vert="horz" anchor="ctr" wrap="square">
                          <a:prstTxWarp prst="textNoShape"/>
                          <a:noAutofit/>
                        </wps:bodyPr>
                      </wps:wsp>
                      <wps:wsp>
                        <wps:cNvSpPr/>
                        <wps:spPr>
                          <a:xfrm rot="0">
                            <a:off x="3533606" y="2628900"/>
                            <a:ext cx="942340" cy="3171824"/>
                          </a:xfrm>
                          <a:prstGeom prst="roundRect"/>
                          <a:solidFill>
                            <a:srgbClr val="4f81bd"/>
                          </a:solidFill>
                          <a:ln cmpd="sng" cap="flat" w="25400">
                            <a:solidFill>
                              <a:srgbClr val="395e8a"/>
                            </a:solidFill>
                            <a:prstDash val="solid"/>
                            <a:round/>
                            <a:headEnd/>
                            <a:tailEnd/>
                          </a:ln>
                        </wps:spPr>
                        <wps:txbx id="1189">
                          <w:txbxContent>
                            <w:p>
                              <w:pPr>
                                <w:pStyle w:val="style0"/>
                                <w:rPr>
                                  <w:rFonts w:ascii="Calibri" w:hAnsi="Calibri"/>
                                  <w:sz w:val="18"/>
                                  <w:szCs w:val="18"/>
                                </w:rPr>
                              </w:pPr>
                              <w:r>
                                <w:rPr>
                                  <w:rFonts w:ascii="Calibri" w:hAnsi="Calibri"/>
                                  <w:sz w:val="18"/>
                                  <w:szCs w:val="18"/>
                                </w:rPr>
                                <w:t>PRIMARIAS</w:t>
                              </w:r>
                            </w:p>
                            <w:p>
                              <w:pPr>
                                <w:pStyle w:val="style0"/>
                                <w:rPr>
                                  <w:rFonts w:ascii="Calibri" w:eastAsia="Times New Roman" w:hAnsi="Calibri"/>
                                  <w:sz w:val="18"/>
                                  <w:szCs w:val="18"/>
                                </w:rPr>
                              </w:pPr>
                              <w:r>
                                <w:rPr>
                                  <w:rFonts w:ascii="Calibri" w:hAnsi="Calibri"/>
                                  <w:sz w:val="18"/>
                                  <w:szCs w:val="18"/>
                                </w:rPr>
                                <w:t>Explica las transformaciones en los espacios de su localidad con el paso del tiempo, mediante imágenes y testimonios</w:t>
                              </w:r>
                            </w:p>
                          </w:txbxContent>
                        </wps:txbx>
                        <wps:bodyPr lIns="91440" rIns="91440" tIns="45720" bIns="45720" vert="horz" anchor="ctr" wrap="square">
                          <a:prstTxWarp prst="textNoShape"/>
                          <a:noAutofit/>
                        </wps:bodyPr>
                      </wps:wsp>
                      <wps:wsp>
                        <wps:cNvSpPr/>
                        <wps:spPr>
                          <a:xfrm rot="0">
                            <a:off x="1333682" y="2781299"/>
                            <a:ext cx="1104716" cy="3019425"/>
                          </a:xfrm>
                          <a:prstGeom prst="roundRect"/>
                          <a:solidFill>
                            <a:srgbClr val="4f81bd"/>
                          </a:solidFill>
                          <a:ln cmpd="sng" cap="flat" w="25400">
                            <a:solidFill>
                              <a:srgbClr val="395e8a"/>
                            </a:solidFill>
                            <a:prstDash val="solid"/>
                            <a:round/>
                            <a:headEnd/>
                            <a:tailEnd/>
                          </a:ln>
                        </wps:spPr>
                        <wps:txbx id="1190">
                          <w:txbxContent>
                            <w:p>
                              <w:pPr>
                                <w:pStyle w:val="style0"/>
                                <w:spacing w:after="0" w:lineRule="auto" w:line="240"/>
                                <w:rPr>
                                  <w:rFonts w:ascii="Calibri" w:eastAsia="Times New Roman" w:hAnsi="Calibri"/>
                                  <w:sz w:val="18"/>
                                  <w:szCs w:val="18"/>
                                </w:rPr>
                              </w:pPr>
                              <w:r>
                                <w:rPr>
                                  <w:rFonts w:ascii="Calibri" w:eastAsia="Times New Roman" w:hAnsi="Calibri"/>
                                  <w:sz w:val="18"/>
                                  <w:szCs w:val="18"/>
                                </w:rPr>
                                <w:t>PRIMARIA</w:t>
                              </w:r>
                            </w:p>
                            <w:p>
                              <w:pPr>
                                <w:pStyle w:val="style0"/>
                                <w:spacing w:after="0" w:lineRule="auto" w:line="240"/>
                                <w:rPr>
                                  <w:rFonts w:ascii="Calibri" w:eastAsia="Times New Roman" w:hAnsi="Calibri"/>
                                  <w:sz w:val="18"/>
                                  <w:szCs w:val="18"/>
                                </w:rPr>
                              </w:pPr>
                              <w:r>
                                <w:rPr>
                                  <w:rFonts w:ascii="Calibri" w:eastAsia="Times New Roman" w:hAnsi="Calibri"/>
                                  <w:sz w:val="18"/>
                                  <w:szCs w:val="18"/>
                                </w:rPr>
                                <w:t>Con los aspectos que se abordan en este eje, los estudiantes fortalecen habilidades y actitudes para indagar mediante la observación y exploración de su entorno, lo que les permite ampliar el conocimiento de la estructura de su cuerpo</w:t>
                              </w:r>
                            </w:p>
                          </w:txbxContent>
                        </wps:txbx>
                        <wps:bodyPr lIns="91440" rIns="91440" tIns="45720" bIns="45720" vert="horz" anchor="ctr" wrap="square">
                          <a:prstTxWarp prst="textNoShape"/>
                          <a:noAutofit/>
                        </wps:bodyPr>
                      </wps:wsp>
                      <wps:wsp>
                        <wps:cNvSpPr/>
                        <wps:spPr>
                          <a:xfrm rot="0">
                            <a:off x="4665761" y="2628900"/>
                            <a:ext cx="941705" cy="3171824"/>
                          </a:xfrm>
                          <a:prstGeom prst="roundRect"/>
                          <a:solidFill>
                            <a:srgbClr val="4f81bd"/>
                          </a:solidFill>
                          <a:ln cmpd="sng" cap="flat" w="25400">
                            <a:solidFill>
                              <a:srgbClr val="395e8a"/>
                            </a:solidFill>
                            <a:prstDash val="solid"/>
                            <a:round/>
                            <a:headEnd/>
                            <a:tailEnd/>
                          </a:ln>
                        </wps:spPr>
                        <wps:txbx id="1191">
                          <w:txbxContent>
                            <w:p>
                              <w:pPr>
                                <w:pStyle w:val="style94"/>
                                <w:jc w:val="both"/>
                                <w:rPr>
                                  <w:rFonts w:ascii="Calibri" w:eastAsia="Times New Roman" w:hAnsi="Calibri"/>
                                  <w:sz w:val="22"/>
                                  <w:szCs w:val="22"/>
                                </w:rPr>
                              </w:pPr>
                              <w:r>
                                <w:rPr>
                                  <w:rFonts w:ascii="Calibri" w:eastAsia="Times New Roman" w:hAnsi="Calibri"/>
                                  <w:sz w:val="22"/>
                                  <w:szCs w:val="22"/>
                                </w:rPr>
                                <w:t>PRIMARIA</w:t>
                              </w:r>
                            </w:p>
                            <w:p>
                              <w:pPr>
                                <w:pStyle w:val="style94"/>
                                <w:jc w:val="both"/>
                                <w:rPr>
                                  <w:rFonts w:ascii="Calibri" w:hAnsi="Calibri"/>
                                </w:rPr>
                              </w:pPr>
                              <w:r>
                                <w:rPr>
                                  <w:rFonts w:ascii="Calibri" w:eastAsia="Times New Roman" w:hAnsi="Calibri"/>
                                  <w:sz w:val="22"/>
                                  <w:szCs w:val="22"/>
                                </w:rPr>
                                <w:t> </w:t>
                              </w:r>
                              <w:r>
                                <w:rPr>
                                  <w:rFonts w:ascii="Calibri" w:eastAsia="Times New Roman" w:hAnsi="Calibri"/>
                                  <w:sz w:val="22"/>
                                  <w:szCs w:val="22"/>
                                </w:rPr>
                                <w:t>identifican</w:t>
                              </w:r>
                              <w:r>
                                <w:rPr>
                                  <w:rFonts w:ascii="Calibri" w:eastAsia="Times New Roman" w:hAnsi="Calibri"/>
                                  <w:sz w:val="22"/>
                                  <w:szCs w:val="22"/>
                                </w:rPr>
                                <w:t xml:space="preserve"> la relación que establecen las personas con la naturaleza y el impacto que tienen sus actividades en ella</w:t>
                              </w:r>
                            </w:p>
                          </w:txbxContent>
                        </wps:txbx>
                        <wps:bodyPr lIns="91440" rIns="91440" tIns="45720" bIns="45720" vert="horz" anchor="ctr" wrap="square">
                          <a:prstTxWarp prst="textNoShape"/>
                          <a:noAutofit/>
                        </wps:bodyPr>
                      </wps:wsp>
                    </wpc:wpc>
                  </a:graphicData>
                </a:graphic>
              </wp:inline>
            </w:drawing>
          </mc:Choice>
          <mc:Fallback>
            <w:pict>
              <v:group id="1178" filled="f" stroked="f" style="margin-left:0.0pt;margin-top:0.0pt;width:453.0pt;height:459.75pt;mso-wrap-distance-left:0.0pt;mso-wrap-distance-right:0.0pt;visibility:visible;" coordsize="5753099,5838825" editas="canvas">
                <v:shape id="1179" type="#_x0000_t75" filled="f" stroked="f" style="position:absolute;left:0;top:0;width:5753099;height:5838825;z-index:2;mso-position-horizontal-relative:page;mso-position-vertical-relative:page;mso-width-relative:page;mso-height-relative:page;visibility:visible;">
                  <w10:wrap type="square"/>
                  <v:fill/>
                </v:shape>
                <v:shape id="1180" type="#_x0000_t32" filled="f" style="position:absolute;left:1800224;top:180975;width:447675;height:381000;z-index:3;mso-position-horizontal-relative:page;mso-position-vertical-relative:page;mso-width-relative:page;mso-height-relative:page;visibility:visible;flip:x;">
                  <v:stroke endarrow="open" weight="2.0pt"/>
                  <v:fill/>
                  <v:shadow on="t" color="black" offset="-4.371139E-8pt,1.0pt" opacity="38%" origin=",0.5" type="perspective"/>
                </v:shape>
                <v:shape id="1181" type="#_x0000_t32" filled="f" style="position:absolute;left:3438524;top:180975;width:295275;height:285750;z-index:4;mso-position-horizontal-relative:page;mso-position-vertical-relative:page;mso-width-relative:page;mso-height-relative:page;visibility:visible;">
                  <v:stroke endarrow="open" weight="2.0pt"/>
                  <v:fill/>
                  <v:shadow on="t" color="black" offset="-4.371139E-8pt,1.0pt" opacity="38%" origin=",0.5" type="perspective"/>
                </v:shape>
                <v:roundrect id="1182" arcsize="0.16666667," fillcolor="#4f81bd" stroked="t" style="position:absolute;left:400049;top:704850;width:1895475;height:1362075;z-index:5;mso-position-horizontal-relative:page;mso-position-vertical-relative:page;mso-width-relative:page;mso-height-relative:page;visibility:visible;v-text-anchor:middle;">
                  <v:stroke color="#395e8a" weight="2.0pt"/>
                  <v:fill/>
                  <v:textbox inset="7.2pt,3.6pt,7.2pt,3.6pt">
                    <w:txbxContent>
                      <w:p>
                        <w:pPr>
                          <w:pStyle w:val="style0"/>
                          <w:spacing w:after="0" w:lineRule="auto" w:line="240"/>
                          <w:jc w:val="center"/>
                          <w:rPr>
                            <w:rFonts w:ascii="Calibri" w:hAnsi="Calibri"/>
                            <w:sz w:val="18"/>
                            <w:szCs w:val="18"/>
                          </w:rPr>
                        </w:pPr>
                        <w:r>
                          <w:rPr>
                            <w:rFonts w:ascii="Calibri" w:hAnsi="Calibri"/>
                            <w:sz w:val="18"/>
                            <w:szCs w:val="18"/>
                          </w:rPr>
                          <w:t>Reconoce que es una persona única y valiosa que tiene derecho a la identidad y a</w:t>
                        </w:r>
                      </w:p>
                      <w:p>
                        <w:pPr>
                          <w:pStyle w:val="style0"/>
                          <w:spacing w:after="0" w:lineRule="auto" w:line="240"/>
                          <w:jc w:val="center"/>
                          <w:rPr/>
                        </w:pPr>
                        <w:r>
                          <w:rPr>
                            <w:rFonts w:ascii="Calibri" w:hAnsi="Calibri"/>
                            <w:sz w:val="18"/>
                            <w:szCs w:val="18"/>
                          </w:rPr>
                          <w:t>vivir</w:t>
                        </w:r>
                        <w:r>
                          <w:rPr>
                            <w:rFonts w:ascii="Calibri" w:hAnsi="Calibri"/>
                            <w:sz w:val="18"/>
                            <w:szCs w:val="18"/>
                          </w:rPr>
                          <w:t xml:space="preserve"> en una familia que le cuide, proteja y brinde afecto</w:t>
                        </w:r>
                      </w:p>
                    </w:txbxContent>
                  </v:textbox>
                </v:roundrect>
                <v:roundrect id="1183" arcsize="0.16666667," fillcolor="#4f81bd" stroked="t" style="position:absolute;left:3438524;top:704850;width:1895475;height:1200150;z-index:6;mso-position-horizontal-relative:page;mso-position-vertical-relative:page;mso-width-relative:page;mso-height-relative:page;visibility:visible;v-text-anchor:middle;">
                  <v:stroke color="#395e8a" weight="2.0pt"/>
                  <v:fill/>
                  <v:textbox inset="7.2pt,3.6pt,7.2pt,3.6pt">
                    <w:txbxContent>
                      <w:p>
                        <w:pPr>
                          <w:pStyle w:val="style0"/>
                          <w:spacing w:after="0" w:lineRule="auto" w:line="240"/>
                          <w:rPr>
                            <w:rFonts w:ascii="Calibri" w:eastAsia="Times New Roman" w:hAnsi="Calibri"/>
                            <w:sz w:val="18"/>
                            <w:szCs w:val="18"/>
                          </w:rPr>
                        </w:pPr>
                        <w:r>
                          <w:rPr>
                            <w:rFonts w:ascii="Calibri" w:eastAsia="Times New Roman" w:hAnsi="Calibri"/>
                            <w:sz w:val="18"/>
                            <w:szCs w:val="18"/>
                          </w:rPr>
                          <w:t>Describe cronológicamente acontecimientos de su historia y la de su familia con el uso de referencias temporales.</w:t>
                        </w:r>
                      </w:p>
                    </w:txbxContent>
                  </v:textbox>
                </v:roundrect>
                <v:shape id="1184" type="#_x0000_t32" filled="f" style="position:absolute;left:1266824;top:2181225;width:0;height:447675;z-index:7;mso-position-horizontal-relative:page;mso-position-vertical-relative:page;mso-width-relative:page;mso-height-relative:page;visibility:visible;">
                  <v:stroke endarrow="open"/>
                  <v:fill/>
                </v:shape>
                <v:shape id="1185" type="#_x0000_t32" filled="f" style="position:absolute;left:4476749;top:2009775;width:0;height:466725;z-index:8;mso-position-horizontal-relative:page;mso-position-vertical-relative:page;mso-width-relative:page;mso-height-relative:page;visibility:visible;">
                  <v:stroke endarrow="open" color="#4a7dba"/>
                  <v:fill/>
                </v:shape>
                <v:line id="1186" filled="f" stroked="t" from="400049.0pt,2628900.0pt" to="2066924.0pt,2628900.0pt" style="position:absolute;z-index:9;mso-position-horizontal-relative:page;mso-position-vertical-relative:page;mso-width-relative:page;mso-height-relative:page;visibility:visible;">
                  <v:fill/>
                </v:line>
                <v:line id="1187" filled="f" stroked="t" from="3800474.0pt,2476500.0pt" to="5200649.0pt,2476500.0pt" style="position:absolute;z-index:10;mso-position-horizontal-relative:page;mso-position-vertical-relative:page;mso-width-relative:page;mso-height-relative:page;visibility:visible;">
                  <v:fill/>
                </v:line>
                <v:roundrect id="1188" arcsize="0.16666667," fillcolor="#4f81bd" stroked="t" style="position:absolute;left:190638;top:2781299;width:942975;height:3057526;z-index:11;mso-position-horizontal-relative:page;mso-position-vertical-relative:page;mso-width-relative:page;mso-height-relative:page;visibility:visible;v-text-anchor:middle;">
                  <v:stroke color="#395e8a" weight="2.0pt"/>
                  <v:fill/>
                  <v:textbox inset="7.2pt,3.6pt,7.2pt,3.6pt">
                    <w:txbxContent>
                      <w:p>
                        <w:pPr>
                          <w:pStyle w:val="style0"/>
                          <w:jc w:val="both"/>
                          <w:rPr>
                            <w:rFonts w:ascii="Calibri" w:hAnsi="Calibri"/>
                            <w:sz w:val="18"/>
                            <w:szCs w:val="18"/>
                          </w:rPr>
                        </w:pPr>
                        <w:r>
                          <w:rPr>
                            <w:rFonts w:ascii="Calibri" w:hAnsi="Calibri"/>
                            <w:sz w:val="18"/>
                            <w:szCs w:val="18"/>
                          </w:rPr>
                          <w:t>PREESCOLARtReconoce</w:t>
                        </w:r>
                        <w:r>
                          <w:rPr>
                            <w:rFonts w:ascii="Calibri" w:hAnsi="Calibri"/>
                            <w:sz w:val="18"/>
                            <w:szCs w:val="18"/>
                          </w:rPr>
                          <w:t xml:space="preserve"> y valora las costumbres y tradiciones que se manifiestan en los grupos sociales a los que pertenece.</w:t>
                        </w:r>
                      </w:p>
                    </w:txbxContent>
                  </v:textbox>
                </v:roundrect>
                <v:roundrect id="1189" arcsize="0.16666667," fillcolor="#4f81bd" stroked="t" style="position:absolute;left:3533606;top:2628900;width:942340;height:3171824;z-index:12;mso-position-horizontal-relative:page;mso-position-vertical-relative:page;mso-width-relative:page;mso-height-relative:page;visibility:visible;v-text-anchor:middle;">
                  <v:stroke color="#395e8a" weight="2.0pt"/>
                  <v:fill/>
                  <v:textbox inset="7.2pt,3.6pt,7.2pt,3.6pt">
                    <w:txbxContent>
                      <w:p>
                        <w:pPr>
                          <w:pStyle w:val="style0"/>
                          <w:rPr>
                            <w:rFonts w:ascii="Calibri" w:hAnsi="Calibri"/>
                            <w:sz w:val="18"/>
                            <w:szCs w:val="18"/>
                          </w:rPr>
                        </w:pPr>
                        <w:r>
                          <w:rPr>
                            <w:rFonts w:ascii="Calibri" w:hAnsi="Calibri"/>
                            <w:sz w:val="18"/>
                            <w:szCs w:val="18"/>
                          </w:rPr>
                          <w:t>PRIMARIAS</w:t>
                        </w:r>
                      </w:p>
                      <w:p>
                        <w:pPr>
                          <w:pStyle w:val="style0"/>
                          <w:rPr>
                            <w:rFonts w:ascii="Calibri" w:eastAsia="Times New Roman" w:hAnsi="Calibri"/>
                            <w:sz w:val="18"/>
                            <w:szCs w:val="18"/>
                          </w:rPr>
                        </w:pPr>
                        <w:r>
                          <w:rPr>
                            <w:rFonts w:ascii="Calibri" w:hAnsi="Calibri"/>
                            <w:sz w:val="18"/>
                            <w:szCs w:val="18"/>
                          </w:rPr>
                          <w:t>Explica las transformaciones en los espacios de su localidad con el paso del tiempo, mediante imágenes y testimonios</w:t>
                        </w:r>
                      </w:p>
                    </w:txbxContent>
                  </v:textbox>
                </v:roundrect>
                <v:roundrect id="1190" arcsize="0.16666667," fillcolor="#4f81bd" stroked="t" style="position:absolute;left:1333682;top:2781299;width:1104717;height:3019425;z-index:13;mso-position-horizontal-relative:page;mso-position-vertical-relative:page;mso-width-relative:page;mso-height-relative:page;visibility:visible;v-text-anchor:middle;">
                  <v:stroke color="#395e8a" weight="2.0pt"/>
                  <v:fill/>
                  <v:textbox inset="7.2pt,3.6pt,7.2pt,3.6pt">
                    <w:txbxContent>
                      <w:p>
                        <w:pPr>
                          <w:pStyle w:val="style0"/>
                          <w:spacing w:after="0" w:lineRule="auto" w:line="240"/>
                          <w:rPr>
                            <w:rFonts w:ascii="Calibri" w:eastAsia="Times New Roman" w:hAnsi="Calibri"/>
                            <w:sz w:val="18"/>
                            <w:szCs w:val="18"/>
                          </w:rPr>
                        </w:pPr>
                        <w:r>
                          <w:rPr>
                            <w:rFonts w:ascii="Calibri" w:eastAsia="Times New Roman" w:hAnsi="Calibri"/>
                            <w:sz w:val="18"/>
                            <w:szCs w:val="18"/>
                          </w:rPr>
                          <w:t>PRIMARIA</w:t>
                        </w:r>
                      </w:p>
                      <w:p>
                        <w:pPr>
                          <w:pStyle w:val="style0"/>
                          <w:spacing w:after="0" w:lineRule="auto" w:line="240"/>
                          <w:rPr>
                            <w:rFonts w:ascii="Calibri" w:eastAsia="Times New Roman" w:hAnsi="Calibri"/>
                            <w:sz w:val="18"/>
                            <w:szCs w:val="18"/>
                          </w:rPr>
                        </w:pPr>
                        <w:r>
                          <w:rPr>
                            <w:rFonts w:ascii="Calibri" w:eastAsia="Times New Roman" w:hAnsi="Calibri"/>
                            <w:sz w:val="18"/>
                            <w:szCs w:val="18"/>
                          </w:rPr>
                          <w:t>Con los aspectos que se abordan en este eje, los estudiantes fortalecen habilidades y actitudes para indagar mediante la observación y exploración de su entorno, lo que les permite ampliar el conocimiento de la estructura de su cuerpo</w:t>
                        </w:r>
                      </w:p>
                    </w:txbxContent>
                  </v:textbox>
                </v:roundrect>
                <v:roundrect id="1191" arcsize="0.16666667," fillcolor="#4f81bd" stroked="t" style="position:absolute;left:4665761;top:2628900;width:941705;height:3171824;z-index:14;mso-position-horizontal-relative:page;mso-position-vertical-relative:page;mso-width-relative:page;mso-height-relative:page;visibility:visible;v-text-anchor:middle;">
                  <v:stroke color="#395e8a" weight="2.0pt"/>
                  <v:fill/>
                  <v:textbox inset="7.2pt,3.6pt,7.2pt,3.6pt">
                    <w:txbxContent>
                      <w:p>
                        <w:pPr>
                          <w:pStyle w:val="style94"/>
                          <w:jc w:val="both"/>
                          <w:rPr>
                            <w:rFonts w:ascii="Calibri" w:eastAsia="Times New Roman" w:hAnsi="Calibri"/>
                            <w:sz w:val="22"/>
                            <w:szCs w:val="22"/>
                          </w:rPr>
                        </w:pPr>
                        <w:r>
                          <w:rPr>
                            <w:rFonts w:ascii="Calibri" w:eastAsia="Times New Roman" w:hAnsi="Calibri"/>
                            <w:sz w:val="22"/>
                            <w:szCs w:val="22"/>
                          </w:rPr>
                          <w:t>PRIMARIA</w:t>
                        </w:r>
                      </w:p>
                      <w:p>
                        <w:pPr>
                          <w:pStyle w:val="style94"/>
                          <w:jc w:val="both"/>
                          <w:rPr>
                            <w:rFonts w:ascii="Calibri" w:hAnsi="Calibri"/>
                          </w:rPr>
                        </w:pPr>
                        <w:r>
                          <w:rPr>
                            <w:rFonts w:ascii="Calibri" w:eastAsia="Times New Roman" w:hAnsi="Calibri"/>
                            <w:sz w:val="22"/>
                            <w:szCs w:val="22"/>
                          </w:rPr>
                          <w:t> </w:t>
                        </w:r>
                        <w:r>
                          <w:rPr>
                            <w:rFonts w:ascii="Calibri" w:eastAsia="Times New Roman" w:hAnsi="Calibri"/>
                            <w:sz w:val="22"/>
                            <w:szCs w:val="22"/>
                          </w:rPr>
                          <w:t>identifican</w:t>
                        </w:r>
                        <w:r>
                          <w:rPr>
                            <w:rFonts w:ascii="Calibri" w:eastAsia="Times New Roman" w:hAnsi="Calibri"/>
                            <w:sz w:val="22"/>
                            <w:szCs w:val="22"/>
                          </w:rPr>
                          <w:t xml:space="preserve"> la relación que establecen las personas con la naturaleza y el impacto que tienen sus actividades en ella</w:t>
                        </w:r>
                      </w:p>
                    </w:txbxContent>
                  </v:textbox>
                </v:roundrect>
                <w10:anchorlock/>
                <v:fill rotate="true"/>
              </v:group>
            </w:pict>
          </mc:Fallback>
        </mc:AlternateContent>
      </w:r>
      <w:r>
        <w:rPr>
          <w:noProof/>
          <w:lang w:eastAsia="es-ES"/>
        </w:rPr>
      </w:r>
      <w:r>
        <w:rPr>
          <w:noProof/>
          <w:lang w:eastAsia="es-ES"/>
        </w:rPr>
      </w:r>
    </w:p>
    <w:p>
      <w:pPr>
        <w:pStyle w:val="style0"/>
        <w:rPr>
          <w:lang w:eastAsia="es-ES"/>
        </w:rPr>
      </w:pPr>
    </w:p>
    <w:p>
      <w:pPr>
        <w:pStyle w:val="style0"/>
        <w:rPr>
          <w:lang w:eastAsia="es-ES"/>
        </w:rPr>
      </w:pPr>
    </w:p>
    <w:p>
      <w:pPr>
        <w:pStyle w:val="style0"/>
        <w:tabs>
          <w:tab w:val="left" w:leader="none" w:pos="5565"/>
        </w:tabs>
        <w:rPr>
          <w:lang w:eastAsia="es-ES"/>
        </w:rPr>
      </w:pPr>
    </w:p>
    <w:p>
      <w:pPr>
        <w:pStyle w:val="style0"/>
        <w:jc w:val="center"/>
        <w:rPr>
          <w:rFonts w:ascii="Arial BoldMT" w:cs="Arial BoldMT" w:hAnsi="Arial BoldMT"/>
          <w:b/>
          <w:color w:val="323232"/>
          <w:sz w:val="72"/>
          <w:szCs w:val="72"/>
          <w14:shadow w14:ky="0" w14:sx="100000" w14:algn="tl" w14:blurRad="55003" w14:dir="5400000" w14:sy="100000" w14:dist="50800" w14:kx="0">
            <w14:srgbClr w14:val="000000">
              <w14:alpha w14:val="67000"/>
            </w14:srgbClr>
          </w14:shadow>
          <w14:textOutline w14:w="8890" w14:cap="flat" w14:cmpd="sng">
            <w14:solidFill>
              <w14:srgbClr w14:val="fcfcfd"/>
            </w14:solidFill>
            <w14:prstDash w14:val="solid"/>
            <w14:miter/>
          </w14:textOutline>
          <w14:textFill>
            <w14:gradFill w14:flip="none" w14:rotWithShape="false">
              <w14:gsLst>
                <w14:gs w14:pos="0">
                  <w14:srgbClr w14:val="85b1ff"/>
                </w14:gs>
                <w14:gs w14:pos="10000">
                  <w14:srgbClr w14:val="85b1ff"/>
                </w14:gs>
                <w14:gs w14:pos="90000">
                  <w14:srgbClr w14:val="385e8a"/>
                </w14:gs>
                <w14:gs w14:pos="100000">
                  <w14:srgbClr w14:val="385e8a"/>
                </w14:gs>
              </w14:gsLst>
              <w14:lin w14:ang="5400000" w14:scaled="false"/>
            </w14:gradFill>
          </w14:textFill>
        </w:rPr>
      </w:pPr>
    </w:p>
    <w:p>
      <w:pPr>
        <w:pStyle w:val="style0"/>
        <w:jc w:val="center"/>
        <w:rPr>
          <w:b/>
          <w:noProof/>
          <w:sz w:val="72"/>
          <w:szCs w:val="72"/>
          <w14:shadow w14:ky="0" w14:sx="100000" w14:algn="tl" w14:blurRad="55003" w14:dir="5400000" w14:sy="100000" w14:dist="50800" w14:kx="0">
            <w14:srgbClr w14:val="000000">
              <w14:alpha w14:val="67000"/>
            </w14:srgbClr>
          </w14:shadow>
          <w14:textOutline w14:w="8890" w14:cap="flat" w14:cmpd="sng">
            <w14:solidFill>
              <w14:srgbClr w14:val="fcfcfd"/>
            </w14:solidFill>
            <w14:prstDash w14:val="solid"/>
            <w14:miter/>
          </w14:textOutline>
          <w14:textFill>
            <w14:gradFill w14:flip="none" w14:rotWithShape="false">
              <w14:gsLst>
                <w14:gs w14:pos="0">
                  <w14:srgbClr w14:val="85b1ff"/>
                </w14:gs>
                <w14:gs w14:pos="10000">
                  <w14:srgbClr w14:val="85b1ff"/>
                </w14:gs>
                <w14:gs w14:pos="90000">
                  <w14:srgbClr w14:val="385e8a"/>
                </w14:gs>
                <w14:gs w14:pos="100000">
                  <w14:srgbClr w14:val="385e8a"/>
                </w14:gs>
              </w14:gsLst>
              <w14:lin w14:ang="5400000" w14:scaled="false"/>
            </w14:gradFill>
          </w14:textFill>
        </w:rPr>
      </w:pPr>
      <w:r>
        <w:rPr>
          <w:rFonts w:ascii="Arial BoldMT" w:cs="Arial BoldMT" w:hAnsi="Arial BoldMT"/>
          <w:b/>
          <w:color w:val="323232"/>
          <w:sz w:val="72"/>
          <w:szCs w:val="72"/>
          <w14:shadow w14:ky="0" w14:sx="100000" w14:algn="tl" w14:blurRad="55003" w14:dir="5400000" w14:sy="100000" w14:dist="50800" w14:kx="0">
            <w14:srgbClr w14:val="000000">
              <w14:alpha w14:val="67000"/>
            </w14:srgbClr>
          </w14:shadow>
          <w14:textOutline w14:w="8890" w14:cap="flat" w14:cmpd="sng">
            <w14:solidFill>
              <w14:srgbClr w14:val="fcfcfd"/>
            </w14:solidFill>
            <w14:prstDash w14:val="solid"/>
            <w14:miter/>
          </w14:textOutline>
          <w14:textFill>
            <w14:gradFill w14:flip="none" w14:rotWithShape="false">
              <w14:gsLst>
                <w14:gs w14:pos="0">
                  <w14:srgbClr w14:val="85b1ff"/>
                </w14:gs>
                <w14:gs w14:pos="10000">
                  <w14:srgbClr w14:val="85b1ff"/>
                </w14:gs>
                <w14:gs w14:pos="90000">
                  <w14:srgbClr w14:val="385e8a"/>
                </w14:gs>
                <w14:gs w14:pos="100000">
                  <w14:srgbClr w14:val="385e8a"/>
                </w14:gs>
              </w14:gsLst>
              <w14:lin w14:ang="5400000" w14:scaled="false"/>
            </w14:gradFill>
          </w14:textFill>
        </w:rPr>
        <w:t>NOTAS</w:t>
      </w: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r>
        <w:rPr>
          <w:noProof/>
          <w:lang w:eastAsia="es-ES"/>
        </w:rPr>
        <w:drawing>
          <wp:anchor distT="0" distB="0" distL="114300" distR="114300" simplePos="false" relativeHeight="58" behindDoc="false" locked="false" layoutInCell="true" allowOverlap="true">
            <wp:simplePos x="0" y="0"/>
            <wp:positionH relativeFrom="column">
              <wp:posOffset>-32385</wp:posOffset>
            </wp:positionH>
            <wp:positionV relativeFrom="paragraph">
              <wp:posOffset>1470660</wp:posOffset>
            </wp:positionV>
            <wp:extent cx="2428875" cy="4044950"/>
            <wp:effectExtent l="0" t="0" r="9525" b="0"/>
            <wp:wrapSquare wrapText="bothSides"/>
            <wp:docPr id="1193" name="Imagen 11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3" name="Imagen 111"/>
                    <pic:cNvPicPr/>
                  </pic:nvPicPr>
                  <pic:blipFill>
                    <a:blip r:embed="rId24" cstate="print"/>
                    <a:srcRect l="0" t="0" r="0" b="0"/>
                    <a:stretch/>
                  </pic:blipFill>
                  <pic:spPr>
                    <a:xfrm rot="0">
                      <a:off x="0" y="0"/>
                      <a:ext cx="2428875" cy="4044950"/>
                    </a:xfrm>
                    <a:prstGeom prst="rect"/>
                    <a:pattFill prst="pct5">
                      <a:fgClr>
                        <a:srgbClr val="4f81bd"/>
                      </a:fgClr>
                      <a:bgClr>
                        <a:srgbClr val="ffffff"/>
                      </a:bgClr>
                    </a:pattFill>
                    <a:ln>
                      <a:noFill/>
                    </a:ln>
                  </pic:spPr>
                </pic:pic>
              </a:graphicData>
            </a:graphic>
            <wp14:sizeRelH relativeFrom="page">
              <wp14:pctWidth>0</wp14:pctWidth>
            </wp14:sizeRelH>
            <wp14:sizeRelV relativeFrom="page">
              <wp14:pctHeight>0</wp14:pctHeight>
            </wp14:sizeRelV>
          </wp:anchor>
        </w:drawing>
      </w: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tabs>
          <w:tab w:val="left" w:leader="none" w:pos="1170"/>
        </w:tabs>
        <w:jc w:val="both"/>
        <w:rPr>
          <w:lang w:eastAsia="es-ES"/>
        </w:rPr>
      </w:pPr>
    </w:p>
    <w:p>
      <w:pPr>
        <w:pStyle w:val="style0"/>
        <w:tabs>
          <w:tab w:val="left" w:leader="none" w:pos="1170"/>
        </w:tabs>
        <w:jc w:val="both"/>
        <w:rPr>
          <w:lang w:eastAsia="es-ES"/>
        </w:rPr>
      </w:pPr>
    </w:p>
    <w:p>
      <w:pPr>
        <w:pStyle w:val="style0"/>
        <w:tabs>
          <w:tab w:val="left" w:leader="none" w:pos="1170"/>
        </w:tabs>
        <w:jc w:val="both"/>
        <w:rPr>
          <w:lang w:eastAsia="es-ES"/>
        </w:rPr>
      </w:pPr>
    </w:p>
    <w:p>
      <w:pPr>
        <w:pStyle w:val="style0"/>
        <w:tabs>
          <w:tab w:val="left" w:leader="none" w:pos="1170"/>
        </w:tabs>
        <w:jc w:val="both"/>
        <w:rPr>
          <w:lang w:eastAsia="es-ES"/>
        </w:rPr>
      </w:pPr>
    </w:p>
    <w:p>
      <w:pPr>
        <w:pStyle w:val="style0"/>
        <w:tabs>
          <w:tab w:val="left" w:leader="none" w:pos="1170"/>
        </w:tabs>
        <w:jc w:val="both"/>
        <w:rPr>
          <w:rFonts w:ascii="Comic Sans MS" w:hAnsi="Comic Sans MS"/>
          <w:lang w:eastAsia="es-ES"/>
        </w:rPr>
      </w:pPr>
    </w:p>
    <w:p>
      <w:pPr>
        <w:pStyle w:val="style0"/>
        <w:rPr>
          <w:lang w:eastAsia="es-ES"/>
        </w:rPr>
      </w:pPr>
    </w:p>
    <w:p>
      <w:pPr>
        <w:pStyle w:val="style0"/>
        <w:rPr>
          <w:lang w:eastAsia="es-ES"/>
        </w:rPr>
      </w:pPr>
    </w:p>
    <w:p>
      <w:pPr>
        <w:pStyle w:val="style0"/>
        <w:rPr>
          <w:lang w:eastAsia="es-ES"/>
        </w:rPr>
      </w:pPr>
      <w:r>
        <w:rPr>
          <w:noProof/>
          <w:lang w:eastAsia="es-ES"/>
        </w:rPr>
        <w:drawing>
          <wp:anchor distT="0" distB="0" distL="0" distR="0" simplePos="false" relativeHeight="59" behindDoc="false" locked="false" layoutInCell="true" allowOverlap="true">
            <wp:simplePos x="0" y="0"/>
            <wp:positionH relativeFrom="column">
              <wp:posOffset>-365760</wp:posOffset>
            </wp:positionH>
            <wp:positionV relativeFrom="paragraph">
              <wp:posOffset>-175896</wp:posOffset>
            </wp:positionV>
            <wp:extent cx="6172200" cy="9267825"/>
            <wp:effectExtent l="0" t="0" r="0" b="9525"/>
            <wp:wrapNone/>
            <wp:docPr id="1194" name="Imagen 227"/>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47" name="Imagen 227"/>
                    <pic:cNvPicPr/>
                  </pic:nvPicPr>
                  <pic:blipFill>
                    <a:blip r:embed="rId48" cstate="print"/>
                    <a:srcRect l="0" t="0" r="0" b="0"/>
                    <a:stretch/>
                  </pic:blipFill>
                  <pic:spPr>
                    <a:xfrm rot="0">
                      <a:off x="0" y="0"/>
                      <a:ext cx="6172200" cy="9267825"/>
                    </a:xfrm>
                    <a:prstGeom prst="rect"/>
                    <a:ln>
                      <a:noFill/>
                    </a:ln>
                  </pic:spPr>
                </pic:pic>
              </a:graphicData>
            </a:graphic>
            <wp14:sizeRelH relativeFrom="page">
              <wp14:pctWidth>0</wp14:pctWidth>
            </wp14:sizeRelH>
            <wp14:sizeRelV relativeFrom="page">
              <wp14:pctHeight>0</wp14:pctHeight>
            </wp14:sizeRelV>
          </wp:anchor>
        </w:drawing>
      </w: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r>
        <w:rPr>
          <w:lang w:eastAsia="es-ES"/>
        </w:rPr>
        <w:t>----</w:t>
      </w: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rPr>
          <w:lang w:eastAsia="es-ES"/>
        </w:rPr>
      </w:pPr>
    </w:p>
    <w:p>
      <w:pPr>
        <w:pStyle w:val="style0"/>
        <w:tabs>
          <w:tab w:val="left" w:leader="none" w:pos="4920"/>
        </w:tabs>
        <w:rPr>
          <w:lang w:eastAsia="es-ES"/>
        </w:rPr>
      </w:pPr>
      <w:r>
        <w:rPr>
          <w:lang w:eastAsia="es-ES"/>
        </w:rPr>
        <w:tab/>
      </w:r>
    </w:p>
    <w:p>
      <w:pPr>
        <w:pStyle w:val="style0"/>
        <w:tabs>
          <w:tab w:val="left" w:leader="none" w:pos="4920"/>
        </w:tabs>
        <w:rPr>
          <w:lang w:eastAsia="es-ES"/>
        </w:rPr>
      </w:pPr>
    </w:p>
    <w:p>
      <w:pPr>
        <w:pStyle w:val="style0"/>
        <w:autoSpaceDE w:val="false"/>
        <w:autoSpaceDN w:val="false"/>
        <w:adjustRightInd w:val="false"/>
        <w:spacing w:after="0" w:lineRule="auto" w:line="240"/>
        <w:jc w:val="both"/>
        <w:rPr>
          <w:rFonts w:ascii="Comic Sans MS" w:cs="HelveticaNeue" w:hAnsi="Comic Sans MS"/>
          <w:color w:val="555555"/>
        </w:rPr>
      </w:pPr>
      <w:r>
        <w:rPr>
          <w:rFonts w:ascii="Comic Sans MS" w:cs="HelveticaNeue" w:hAnsi="Comic Sans MS"/>
          <w:color w:val="555555"/>
        </w:rPr>
        <w:t>Cuando hablamos sobre las Áreas de Desarrollo Personal y Social hacemos referencia al</w:t>
      </w:r>
      <w:r>
        <w:rPr>
          <w:rFonts w:ascii="Comic Sans MS" w:cs="HelveticaNeue" w:hAnsi="Comic Sans MS"/>
          <w:color w:val="555555"/>
        </w:rPr>
        <w:t xml:space="preserve"> </w:t>
      </w:r>
      <w:r>
        <w:rPr>
          <w:rFonts w:ascii="Comic Sans MS" w:cs="HelveticaNeue" w:hAnsi="Comic Sans MS"/>
          <w:color w:val="555555"/>
        </w:rPr>
        <w:t xml:space="preserve">trabajo de </w:t>
      </w:r>
      <w:r>
        <w:rPr>
          <w:rFonts w:ascii="Comic Sans MS" w:cs="HelveticaNeue-Bold" w:hAnsi="Comic Sans MS"/>
          <w:b/>
          <w:bCs/>
          <w:color w:val="555555"/>
        </w:rPr>
        <w:t xml:space="preserve">Artes, Educación Socioemocional y Educación Física, </w:t>
      </w:r>
      <w:r>
        <w:rPr>
          <w:rFonts w:ascii="Comic Sans MS" w:cs="HelveticaNeue" w:hAnsi="Comic Sans MS"/>
          <w:color w:val="555555"/>
        </w:rPr>
        <w:t xml:space="preserve">para una formación </w:t>
      </w:r>
      <w:r>
        <w:rPr>
          <w:rFonts w:ascii="Comic Sans MS" w:cs="HelveticaNeue" w:hAnsi="Comic Sans MS"/>
          <w:color w:val="555555"/>
        </w:rPr>
        <w:t>integral de nuestros alumnos. En donde, como</w:t>
      </w:r>
      <w:r>
        <w:rPr>
          <w:rFonts w:ascii="Comic Sans MS" w:cs="HelveticaNeue" w:hAnsi="Comic Sans MS"/>
          <w:color w:val="555555"/>
        </w:rPr>
        <w:t xml:space="preserve"> bien lo menciona su nombre, el </w:t>
      </w:r>
      <w:r>
        <w:rPr>
          <w:rFonts w:ascii="Comic Sans MS" w:cs="HelveticaNeue" w:hAnsi="Comic Sans MS"/>
          <w:color w:val="555555"/>
        </w:rPr>
        <w:t>desarrollo personal es el principal propósito a alcanzar.</w:t>
      </w:r>
    </w:p>
    <w:p>
      <w:pPr>
        <w:pStyle w:val="style0"/>
        <w:autoSpaceDE w:val="false"/>
        <w:autoSpaceDN w:val="false"/>
        <w:adjustRightInd w:val="false"/>
        <w:spacing w:after="0" w:lineRule="auto" w:line="240"/>
        <w:jc w:val="both"/>
        <w:rPr>
          <w:rFonts w:ascii="Comic Sans MS" w:cs="HelveticaNeue" w:hAnsi="Comic Sans MS"/>
          <w:color w:val="555555"/>
        </w:rPr>
      </w:pPr>
    </w:p>
    <w:p>
      <w:pPr>
        <w:pStyle w:val="style0"/>
        <w:autoSpaceDE w:val="false"/>
        <w:autoSpaceDN w:val="false"/>
        <w:adjustRightInd w:val="false"/>
        <w:spacing w:after="0" w:lineRule="auto" w:line="240"/>
        <w:jc w:val="both"/>
        <w:rPr>
          <w:rFonts w:ascii="Comic Sans MS" w:cs="HelveticaNeue" w:hAnsi="Comic Sans MS"/>
          <w:b/>
          <w:color w:val="555555"/>
        </w:rPr>
      </w:pPr>
      <w:r>
        <w:rPr>
          <w:rFonts w:ascii="Comic Sans MS" w:cs="HelveticaNeue" w:hAnsi="Comic Sans MS"/>
          <w:b/>
          <w:color w:val="555555"/>
        </w:rPr>
        <w:t>Puedes apoyarte de tu organizador preferido como esquemas, lluvia de ideas, mapa conceptual, mapa mental, resumen, etc.</w:t>
      </w:r>
    </w:p>
    <w:p>
      <w:pPr>
        <w:pStyle w:val="style0"/>
        <w:autoSpaceDE w:val="false"/>
        <w:autoSpaceDN w:val="false"/>
        <w:adjustRightInd w:val="false"/>
        <w:spacing w:after="0" w:lineRule="auto" w:line="240"/>
        <w:jc w:val="both"/>
        <w:rPr>
          <w:rFonts w:ascii="Comic Sans MS" w:cs="HelveticaNeue" w:hAnsi="Comic Sans MS"/>
          <w:b/>
          <w:color w:val="555555"/>
        </w:rPr>
      </w:pPr>
    </w:p>
    <w:p>
      <w:pPr>
        <w:pStyle w:val="style0"/>
        <w:autoSpaceDE w:val="false"/>
        <w:autoSpaceDN w:val="false"/>
        <w:adjustRightInd w:val="false"/>
        <w:spacing w:after="0" w:lineRule="auto" w:line="240"/>
        <w:jc w:val="both"/>
        <w:rPr>
          <w:rFonts w:ascii="Comic Sans MS" w:cs="HelveticaNeue" w:hAnsi="Comic Sans MS"/>
          <w:b/>
          <w:color w:val="555555"/>
        </w:rPr>
      </w:pPr>
      <w:r>
        <w:rPr>
          <w:rFonts w:ascii="Comic Sans MS" w:cs="HelveticaNeue" w:hAnsi="Comic Sans MS"/>
          <w:b/>
          <w:color w:val="555555"/>
          <w:highlight w:val="yellow"/>
        </w:rPr>
        <w:t>Escribir cuáles son las principales innovaciones curriculares respecto al área de desarrollo personal y social en el que te desempeñas</w:t>
      </w:r>
      <w:r>
        <w:rPr>
          <w:rFonts w:ascii="Comic Sans MS" w:cs="HelveticaNeue" w:hAnsi="Comic Sans MS"/>
          <w:b/>
          <w:color w:val="555555"/>
        </w:rPr>
        <w:t>.</w:t>
      </w:r>
    </w:p>
    <w:p>
      <w:pPr>
        <w:pStyle w:val="style0"/>
        <w:autoSpaceDE w:val="false"/>
        <w:autoSpaceDN w:val="false"/>
        <w:adjustRightInd w:val="false"/>
        <w:spacing w:after="0" w:lineRule="auto" w:line="240"/>
        <w:jc w:val="both"/>
        <w:rPr>
          <w:rFonts w:ascii="Comic Sans MS" w:cs="HelveticaNeue" w:hAnsi="Comic Sans MS"/>
          <w:b/>
          <w:color w:val="555555"/>
        </w:rPr>
      </w:pPr>
    </w:p>
    <w:p>
      <w:pPr>
        <w:pStyle w:val="style0"/>
        <w:autoSpaceDE w:val="false"/>
        <w:autoSpaceDN w:val="false"/>
        <w:adjustRightInd w:val="false"/>
        <w:spacing w:after="0" w:lineRule="auto" w:line="240"/>
        <w:jc w:val="both"/>
        <w:rPr>
          <w:rFonts w:ascii="Comic Sans MS" w:cs="HelveticaNeue" w:hAnsi="Comic Sans MS"/>
          <w:b/>
          <w:color w:val="555555"/>
        </w:rPr>
      </w:pPr>
      <w:r>
        <w:rPr>
          <w:rFonts w:ascii="Comic Sans MS" w:cs="HelveticaNeue" w:hAnsi="Comic Sans MS"/>
          <w:b/>
          <w:color w:val="555555"/>
        </w:rPr>
        <w:t xml:space="preserve">Se coloca al docente para mejorar el aprendizaje de los estudiantes, para incrementar la calidad de la educación y para desarrollar la sociedad del conocimiento. Son muchos los elementos que configuran la actividad del docente: su formación inicial y permanente, el proceso de selección y de incorporación a la escuela, las condiciones de trabajo, la organización de la institución escolar, el apoyo de los poderes públicos, las perspectivas profesionales a lo largo de su vida y la valoración social que percibe, que esta última se ha ido degradando consecutivamente. </w:t>
      </w:r>
    </w:p>
    <w:p>
      <w:pPr>
        <w:pStyle w:val="style0"/>
        <w:autoSpaceDE w:val="false"/>
        <w:autoSpaceDN w:val="false"/>
        <w:adjustRightInd w:val="false"/>
        <w:spacing w:after="0" w:lineRule="auto" w:line="240"/>
        <w:jc w:val="both"/>
        <w:rPr>
          <w:rFonts w:ascii="Comic Sans MS" w:cs="HelveticaNeue" w:hAnsi="Comic Sans MS"/>
          <w:b/>
          <w:color w:val="555555"/>
        </w:rPr>
      </w:pPr>
      <w:r>
        <w:rPr>
          <w:rFonts w:ascii="Comic Sans MS" w:cs="HelveticaNeue" w:hAnsi="Comic Sans MS"/>
          <w:b/>
          <w:color w:val="555555"/>
        </w:rPr>
        <w:t xml:space="preserve">De esta manera puedo comentas que los docentes ocupamos el papel central para la mejora de la calidad de la enseñanza. Pero las políticas orientadas a su desarrollo profesional deben tener en cuenta las condiciones y el contexto en el que desempeñamos  nuestro trabajo. </w:t>
      </w:r>
    </w:p>
    <w:p>
      <w:pPr>
        <w:pStyle w:val="style0"/>
        <w:autoSpaceDE w:val="false"/>
        <w:autoSpaceDN w:val="false"/>
        <w:adjustRightInd w:val="false"/>
        <w:spacing w:after="0" w:lineRule="auto" w:line="240"/>
        <w:jc w:val="both"/>
        <w:rPr>
          <w:rFonts w:ascii="Comic Sans MS" w:cs="HelveticaNeue" w:hAnsi="Comic Sans MS"/>
          <w:b/>
          <w:color w:val="555555"/>
        </w:rPr>
      </w:pPr>
      <w:r>
        <w:rPr>
          <w:rFonts w:ascii="Comic Sans MS" w:cs="HelveticaNeue" w:hAnsi="Comic Sans MS"/>
          <w:b/>
          <w:color w:val="555555"/>
        </w:rPr>
        <w:t xml:space="preserve">Otro punto seria las escuelas de tiempo completo o integral, ofrecen mayores posibilidades de aprendizaje. Si a ello se une la dedicación a cada escuela de su equipo de profesores, las ventajas educativas y profesionales parecen evidentes. </w:t>
      </w:r>
    </w:p>
    <w:p>
      <w:pPr>
        <w:pStyle w:val="style0"/>
        <w:autoSpaceDE w:val="false"/>
        <w:autoSpaceDN w:val="false"/>
        <w:adjustRightInd w:val="false"/>
        <w:spacing w:after="0" w:lineRule="auto" w:line="240"/>
        <w:jc w:val="both"/>
        <w:rPr>
          <w:rFonts w:ascii="Comic Sans MS" w:cs="HelveticaNeue" w:hAnsi="Comic Sans MS"/>
          <w:b/>
          <w:color w:val="555555"/>
        </w:rPr>
      </w:pPr>
      <w:r>
        <w:rPr>
          <w:rFonts w:ascii="Comic Sans MS" w:cs="HelveticaNeue" w:hAnsi="Comic Sans MS"/>
          <w:b/>
          <w:color w:val="555555"/>
        </w:rPr>
        <w:t>Siguiente innovación ampliar la información académica, este ámbito ofrece a los estudiantes oportunidades para profundizar en los aprendizajes de los Campos de Formación Académica, por lo que la escuela podrá ofrecer planteamientos curriculares relacionados con las asignaturas de los campos de Lenguaje y Comunicación, Pensamiento Matemático y Exploración y Comprensión del Mundo Natural y Social. También ofrece, con base en los resultados de desempeño de los educandos, sus intereses y los recursos de la escuela, la posibilidad de integrar a la oferta, planteamientos interdisciplinarios.</w:t>
      </w:r>
    </w:p>
    <w:p>
      <w:pPr>
        <w:pStyle w:val="style0"/>
        <w:autoSpaceDE w:val="false"/>
        <w:autoSpaceDN w:val="false"/>
        <w:adjustRightInd w:val="false"/>
        <w:spacing w:after="0" w:lineRule="auto" w:line="240"/>
        <w:jc w:val="both"/>
        <w:rPr>
          <w:rFonts w:ascii="Comic Sans MS" w:cs="HelveticaNeue" w:hAnsi="Comic Sans MS"/>
          <w:b/>
          <w:color w:val="555555"/>
        </w:rPr>
      </w:pPr>
      <w:r>
        <w:rPr>
          <w:rFonts w:ascii="Comic Sans MS" w:cs="HelveticaNeue" w:hAnsi="Comic Sans MS"/>
          <w:b/>
          <w:color w:val="555555"/>
        </w:rPr>
        <w:t>El potenciar el desarrollo profesional y social otro punto más a esa innovación las Áreas de Desarrollo Personal y Social cuentan con menos periodos lectivos fijos que las asignaturas de los Campos de Formación Académica. Resulta preferible ofrecerles oportunidades de desarrollo más acordes con sus necesidades particulares, ofrecer a los estudiantes espacios para ampliar sus conocimientos y experiencias en relación con las artes, aplicar su creatividad, mejorar el conocimiento que tienen de sí y de los demás, posibilitar formas de convivencia e interacción basadas en principios éticos, así como participar en juegos motores y actividades físicas, de iniciación deportiva y deporte educativo.</w:t>
      </w:r>
    </w:p>
    <w:p>
      <w:pPr>
        <w:pStyle w:val="style0"/>
        <w:autoSpaceDE w:val="false"/>
        <w:autoSpaceDN w:val="false"/>
        <w:adjustRightInd w:val="false"/>
        <w:spacing w:after="0" w:lineRule="auto" w:line="240"/>
        <w:jc w:val="both"/>
        <w:rPr>
          <w:rFonts w:ascii="Comic Sans MS" w:cs="HelveticaNeue" w:hAnsi="Comic Sans MS"/>
          <w:b/>
          <w:color w:val="555555"/>
        </w:rPr>
      </w:pPr>
      <w:r>
        <w:rPr>
          <w:rFonts w:ascii="Comic Sans MS" w:cs="HelveticaNeue" w:hAnsi="Comic Sans MS"/>
          <w:b/>
          <w:color w:val="555555"/>
        </w:rPr>
        <w:t xml:space="preserve">Profundizar en la naturaleza y características de distintas artes contribuye al desarrollo integral de los estudiantes ya que se fortalecen, al mismo tiempo, procesos cognitivos y de sensibilidad estética, además de promover el derecho al acceso a la cultura, así como el aprecio del patrimonio artístico nacional y del mundo, favoreciendo el desarrollo de actitudes y capacidades relacionadas con el proceso de construcción de la identidad personal, la comprensión y regulación de las emociones e igualmente a la capacidad para establecer relaciones interpersonales. </w:t>
      </w:r>
    </w:p>
    <w:p>
      <w:pPr>
        <w:pStyle w:val="style0"/>
        <w:autoSpaceDE w:val="false"/>
        <w:autoSpaceDN w:val="false"/>
        <w:adjustRightInd w:val="false"/>
        <w:spacing w:after="0" w:lineRule="auto" w:line="240"/>
        <w:jc w:val="both"/>
        <w:rPr>
          <w:rFonts w:ascii="Comic Sans MS" w:cs="HelveticaNeue" w:hAnsi="Comic Sans MS"/>
          <w:b/>
          <w:color w:val="555555"/>
        </w:rPr>
      </w:pPr>
      <w:r>
        <w:rPr>
          <w:rFonts w:ascii="Comic Sans MS" w:cs="HelveticaNeue" w:hAnsi="Comic Sans MS"/>
          <w:b/>
          <w:color w:val="555555"/>
        </w:rPr>
        <w:t>Finalmente, se busca contribuir a la formación integral de niños y adolescentes mediante aprendizajes que les permitan adquirir conciencia de sí, mejorar sus desempeños motores, canalizar su potencial creativo y promover el cuidado de su cuerpo.</w:t>
      </w:r>
    </w:p>
    <w:p>
      <w:pPr>
        <w:pStyle w:val="style0"/>
        <w:autoSpaceDE w:val="false"/>
        <w:autoSpaceDN w:val="false"/>
        <w:adjustRightInd w:val="false"/>
        <w:spacing w:after="0" w:lineRule="auto" w:line="240"/>
        <w:jc w:val="both"/>
        <w:rPr>
          <w:rFonts w:ascii="Comic Sans MS" w:cs="HelveticaNeue" w:hAnsi="Comic Sans MS"/>
          <w:b/>
          <w:color w:val="555555"/>
        </w:rPr>
      </w:pPr>
      <w:r>
        <w:rPr>
          <w:rFonts w:ascii="Comic Sans MS" w:cs="HelveticaNeue" w:hAnsi="Comic Sans MS"/>
          <w:b/>
          <w:color w:val="555555"/>
        </w:rPr>
        <w:t> En este nuevo modelo educativo, por lo que entiendo habrá disminución de contenidos y se le dará énfasis a los contenidos relevantes brindando la posibilidad de sumar al currículo temas de gran interés para los estudiantes pero que no se tratan en las asignaturas y áreas del currículo obligatorio porque son susceptibles de aprenderse fuera de la escuela.</w:t>
      </w:r>
    </w:p>
    <w:p>
      <w:pPr>
        <w:pStyle w:val="style0"/>
        <w:autoSpaceDE w:val="false"/>
        <w:autoSpaceDN w:val="false"/>
        <w:adjustRightInd w:val="false"/>
        <w:spacing w:after="0" w:lineRule="auto" w:line="240"/>
        <w:jc w:val="both"/>
        <w:rPr>
          <w:rFonts w:ascii="Comic Sans MS" w:cs="HelveticaNeue" w:hAnsi="Comic Sans MS"/>
          <w:b/>
          <w:color w:val="555555"/>
        </w:rPr>
      </w:pPr>
      <w:r>
        <w:rPr>
          <w:rFonts w:ascii="Comic Sans MS" w:cs="HelveticaNeue" w:hAnsi="Comic Sans MS"/>
          <w:b/>
          <w:color w:val="555555"/>
        </w:rPr>
        <w:t>Conocimientos regionales. La finalidad de este ámbito es fortalecer la identidad estatal, regional y local de los alumnos, ya que esta contribuye a que ellos se reconozcan como ciudadanos responsables y conscientes de que sus acciones transforman la sociedad de la que son parte, el espacio geográfico en el que se desarrollan y el patrimonio cultural y natural que heredaron de sus antepasados.</w:t>
      </w:r>
    </w:p>
    <w:p>
      <w:pPr>
        <w:pStyle w:val="style0"/>
        <w:autoSpaceDE w:val="false"/>
        <w:autoSpaceDN w:val="false"/>
        <w:adjustRightInd w:val="false"/>
        <w:spacing w:after="0" w:lineRule="auto" w:line="240"/>
        <w:jc w:val="both"/>
        <w:rPr>
          <w:rFonts w:ascii="Comic Sans MS" w:cs="HelveticaNeue" w:hAnsi="Comic Sans MS"/>
          <w:b/>
          <w:color w:val="555555"/>
        </w:rPr>
      </w:pPr>
      <w:r>
        <w:rPr>
          <w:rFonts w:ascii="Comic Sans MS" w:cs="HelveticaNeue" w:hAnsi="Comic Sans MS"/>
          <w:b/>
          <w:color w:val="555555"/>
        </w:rPr>
        <w:t>Este ámbito brinda a los alumnos la posibilidad de ampliar sus saberes acerca de su cultura y sus tradiciones locales, con esto se pretenden estimular el desarrollo de temas de interés estatal, regional o local para que integren conocimientos del entorno social, cultural y natural de su entidad. Tomando en cuenta proyectos de impacto social</w:t>
      </w:r>
    </w:p>
    <w:p>
      <w:pPr>
        <w:pStyle w:val="style0"/>
        <w:autoSpaceDE w:val="false"/>
        <w:autoSpaceDN w:val="false"/>
        <w:adjustRightInd w:val="false"/>
        <w:spacing w:after="0" w:lineRule="auto" w:line="240"/>
        <w:jc w:val="both"/>
        <w:rPr>
          <w:rFonts w:ascii="Comic Sans MS" w:cs="HelveticaNeue" w:hAnsi="Comic Sans MS"/>
          <w:b/>
          <w:color w:val="555555"/>
        </w:rPr>
      </w:pPr>
      <w:r>
        <w:rPr>
          <w:rFonts w:ascii="Comic Sans MS" w:cs="HelveticaNeue" w:hAnsi="Comic Sans MS"/>
          <w:b/>
          <w:color w:val="555555"/>
        </w:rPr>
        <w:t>El desarrollo de proyectos de impacto social implica el establecimiento de acuerdos entre la comunidad escolar, las autoridades y grupos organizados no gubernamentales. Estos lazos han de ser de beneficio para ambas partes y particularmente han de incidir positivamente en la formación integral de los alumnos.</w:t>
      </w:r>
    </w:p>
    <w:p>
      <w:pPr>
        <w:pStyle w:val="style0"/>
        <w:autoSpaceDE w:val="false"/>
        <w:autoSpaceDN w:val="false"/>
        <w:adjustRightInd w:val="false"/>
        <w:spacing w:after="0" w:lineRule="auto" w:line="240"/>
        <w:jc w:val="both"/>
        <w:rPr>
          <w:rFonts w:ascii="Comic Sans MS" w:cs="HelveticaNeue" w:hAnsi="Comic Sans MS"/>
          <w:b/>
          <w:color w:val="555555"/>
        </w:rPr>
      </w:pPr>
    </w:p>
    <w:p>
      <w:pPr>
        <w:pStyle w:val="style0"/>
        <w:rPr>
          <w:rFonts w:ascii="Comic Sans MS" w:cs="HelveticaNeue" w:hAnsi="Comic Sans MS"/>
        </w:rPr>
      </w:pPr>
    </w:p>
    <w:p>
      <w:pPr>
        <w:pStyle w:val="style0"/>
        <w:rPr>
          <w:rFonts w:ascii="Comic Sans MS" w:cs="HelveticaNeue" w:hAnsi="Comic Sans MS"/>
        </w:rPr>
      </w:pPr>
    </w:p>
    <w:p>
      <w:pPr>
        <w:pStyle w:val="style0"/>
        <w:tabs>
          <w:tab w:val="left" w:leader="none" w:pos="5850"/>
        </w:tabs>
        <w:rPr>
          <w:rFonts w:ascii="Comic Sans MS" w:cs="HelveticaNeue" w:hAnsi="Comic Sans MS"/>
        </w:rPr>
      </w:pPr>
    </w:p>
    <w:p>
      <w:pPr>
        <w:pStyle w:val="style0"/>
        <w:tabs>
          <w:tab w:val="left" w:leader="none" w:pos="5850"/>
        </w:tabs>
        <w:rPr>
          <w:rFonts w:ascii="Comic Sans MS" w:cs="HelveticaNeue" w:hAnsi="Comic Sans MS"/>
        </w:rPr>
      </w:pPr>
    </w:p>
    <w:p>
      <w:pPr>
        <w:pStyle w:val="style0"/>
        <w:tabs>
          <w:tab w:val="left" w:leader="none" w:pos="5850"/>
        </w:tabs>
        <w:rPr>
          <w:rFonts w:ascii="Comic Sans MS" w:cs="HelveticaNeue" w:hAnsi="Comic Sans MS"/>
        </w:rPr>
      </w:pPr>
    </w:p>
    <w:p>
      <w:pPr>
        <w:pStyle w:val="style0"/>
        <w:tabs>
          <w:tab w:val="left" w:leader="none" w:pos="5850"/>
        </w:tabs>
        <w:rPr>
          <w:rFonts w:ascii="Comic Sans MS" w:cs="HelveticaNeue" w:hAnsi="Comic Sans MS"/>
        </w:rPr>
      </w:pPr>
    </w:p>
    <w:p>
      <w:pPr>
        <w:pStyle w:val="style0"/>
        <w:tabs>
          <w:tab w:val="left" w:leader="none" w:pos="5850"/>
        </w:tabs>
        <w:rPr>
          <w:rFonts w:ascii="Comic Sans MS" w:cs="HelveticaNeue" w:hAnsi="Comic Sans MS"/>
        </w:rPr>
      </w:pPr>
      <w:r>
        <w:rPr>
          <w:rFonts w:ascii="Comic Sans MS" w:cs="HelveticaNeue" w:hAnsi="Comic Sans MS"/>
        </w:rPr>
        <w:tab/>
      </w:r>
    </w:p>
    <w:p>
      <w:pPr>
        <w:pStyle w:val="style0"/>
        <w:tabs>
          <w:tab w:val="left" w:leader="none" w:pos="5850"/>
        </w:tabs>
        <w:jc w:val="both"/>
        <w:rPr>
          <w:rFonts w:ascii="Comic Sans MS" w:cs="HelveticaNeue" w:hAnsi="Comic Sans MS"/>
        </w:rPr>
      </w:pPr>
      <w:r>
        <w:rPr>
          <w:rFonts w:ascii="Comic Sans MS" w:cs="HelveticaNeue" w:hAnsi="Comic Sans MS"/>
        </w:rPr>
        <w:t>Reflexiona respecto a la información consulta</w:t>
      </w:r>
      <w:r>
        <w:rPr>
          <w:rFonts w:ascii="Comic Sans MS" w:cs="HelveticaNeue" w:hAnsi="Comic Sans MS"/>
        </w:rPr>
        <w:t xml:space="preserve">da y toma nota, respecto de las </w:t>
      </w:r>
      <w:r>
        <w:rPr>
          <w:rFonts w:ascii="Comic Sans MS" w:cs="HelveticaNeue" w:hAnsi="Comic Sans MS"/>
        </w:rPr>
        <w:t>principales ideas. Para ello,</w:t>
      </w:r>
      <w:r>
        <w:rPr>
          <w:rFonts w:ascii="Comic Sans MS" w:cs="HelveticaNeue" w:hAnsi="Comic Sans MS"/>
        </w:rPr>
        <w:t xml:space="preserve"> </w:t>
      </w:r>
      <w:r>
        <w:rPr>
          <w:rFonts w:ascii="Comic Sans MS" w:cs="HelveticaNeue" w:hAnsi="Comic Sans MS"/>
        </w:rPr>
        <w:t>contesta las siguientes preguntas guía:</w:t>
      </w:r>
    </w:p>
    <w:p>
      <w:pPr>
        <w:pStyle w:val="style0"/>
        <w:tabs>
          <w:tab w:val="left" w:leader="none" w:pos="5850"/>
        </w:tabs>
        <w:jc w:val="both"/>
        <w:rPr>
          <w:rFonts w:ascii="Comic Sans MS" w:cs="HelveticaNeue" w:hAnsi="Comic Sans MS"/>
          <w:b/>
        </w:rPr>
      </w:pPr>
    </w:p>
    <w:p>
      <w:pPr>
        <w:pStyle w:val="style0"/>
        <w:tabs>
          <w:tab w:val="left" w:leader="none" w:pos="5850"/>
        </w:tabs>
        <w:jc w:val="both"/>
        <w:rPr>
          <w:rFonts w:ascii="Comic Sans MS" w:cs="HelveticaNeue" w:hAnsi="Comic Sans MS"/>
          <w:b/>
        </w:rPr>
      </w:pPr>
      <w:r>
        <w:rPr>
          <w:rFonts w:ascii="Comic Sans MS" w:cs="HelveticaNeue" w:hAnsi="Comic Sans MS"/>
          <w:b/>
          <w:noProof/>
          <w:lang w:eastAsia="es-ES"/>
        </w:rPr>
        <mc:AlternateContent>
          <mc:Choice Requires="wps">
            <w:drawing>
              <wp:anchor distT="0" distB="0" distL="0" distR="0" simplePos="false" relativeHeight="61" behindDoc="false" locked="false" layoutInCell="true" allowOverlap="true">
                <wp:simplePos x="0" y="0"/>
                <wp:positionH relativeFrom="column">
                  <wp:posOffset>-127635</wp:posOffset>
                </wp:positionH>
                <wp:positionV relativeFrom="paragraph">
                  <wp:posOffset>247649</wp:posOffset>
                </wp:positionV>
                <wp:extent cx="5686425" cy="1762125"/>
                <wp:effectExtent l="0" t="0" r="28575" b="28575"/>
                <wp:wrapNone/>
                <wp:docPr id="1195" name="234 Cuadro de text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5686425" cy="1762125"/>
                        </a:xfrm>
                        <a:prstGeom prst="rect"/>
                        <a:solidFill>
                          <a:srgbClr val="ffffff"/>
                        </a:solidFill>
                        <a:ln cmpd="sng" cap="flat" w="6350">
                          <a:solidFill>
                            <a:srgbClr val="000000"/>
                          </a:solidFill>
                          <a:prstDash val="solid"/>
                          <a:round/>
                          <a:headEnd/>
                          <a:tailEnd/>
                        </a:ln>
                      </wps:spPr>
                      <wps:txbx id="1195">
                        <w:txbxContent>
                          <w:p>
                            <w:pPr>
                              <w:pStyle w:val="style0"/>
                              <w:jc w:val="both"/>
                              <w:rPr>
                                <w:rFonts w:ascii="Arial" w:cs="Arial" w:hAnsi="Arial"/>
                                <w:sz w:val="18"/>
                                <w:szCs w:val="18"/>
                              </w:rPr>
                            </w:pPr>
                            <w:r>
                              <w:rPr>
                                <w:rFonts w:ascii="Arial" w:cs="Arial" w:hAnsi="Arial"/>
                                <w:sz w:val="20"/>
                                <w:szCs w:val="20"/>
                              </w:rPr>
                              <w:t>Que los alumnos desarrollen su creatividad, la apreciación y la expresión artísticas, ejerciten su cuerpo y lo mantengan saludable, y aprendan a reconocer y manejar sus emociones. Este componente curricular también es de observancia nacional y se organiza en tres Áreas de Desarrollo: Artes, Educación Socioemocional y Educación Física. Estas tres áreas no deben recibir el tratamiento de asignaturas. Requieren enfoques pedagógicos específicos y estrategias para evaluar los logros de los alumnos, distintas de las empleadas para valorar el desempeño en los Campos de Formación Académica del primer componente</w:t>
                            </w:r>
                          </w:p>
                        </w:txbxContent>
                      </wps:txbx>
                      <wps:bodyPr lIns="91440" rIns="91440" tIns="45720" bIns="45720" vert="horz" anchor="t" wrap="square">
                        <a:prstTxWarp prst="textNoShape"/>
                        <a:noAutofit/>
                      </wps:bodyPr>
                    </wps:wsp>
                  </a:graphicData>
                </a:graphic>
                <wp14:sizeRelV relativeFrom="margin">
                  <wp14:pctHeight>0</wp14:pctHeight>
                </wp14:sizeRelV>
              </wp:anchor>
            </w:drawing>
          </mc:Choice>
          <mc:Fallback>
            <w:pict>
              <v:rect id="1195" fillcolor="white" stroked="t" style="position:absolute;margin-left:-10.05pt;margin-top:19.5pt;width:447.75pt;height:138.75pt;z-index:61;mso-position-horizontal-relative:text;mso-position-vertical-relative:text;mso-height-percent:0;mso-width-relative:page;mso-height-relative:margin;mso-wrap-distance-left:0.0pt;mso-wrap-distance-right:0.0pt;visibility:visible;">
                <v:stroke weight="0.5pt"/>
                <v:fill/>
                <v:textbox inset="7.2pt,3.6pt,7.2pt,3.6pt">
                  <w:txbxContent>
                    <w:p>
                      <w:pPr>
                        <w:pStyle w:val="style0"/>
                        <w:jc w:val="both"/>
                        <w:rPr>
                          <w:rFonts w:ascii="Arial" w:cs="Arial" w:hAnsi="Arial"/>
                          <w:sz w:val="18"/>
                          <w:szCs w:val="18"/>
                        </w:rPr>
                      </w:pPr>
                      <w:r>
                        <w:rPr>
                          <w:rFonts w:ascii="Arial" w:cs="Arial" w:hAnsi="Arial"/>
                          <w:sz w:val="20"/>
                          <w:szCs w:val="20"/>
                        </w:rPr>
                        <w:t>Que los alumnos desarrollen su creatividad, la apreciación y la expresión artísticas, ejerciten su cuerpo y lo mantengan saludable, y aprendan a reconocer y manejar sus emociones. Este componente curricular también es de observancia nacional y se organiza en tres Áreas de Desarrollo: Artes, Educación Socioemocional y Educación Física. Estas tres áreas no deben recibir el tratamiento de asignaturas. Requieren enfoques pedagógicos específicos y estrategias para evaluar los logros de los alumnos, distintas de las empleadas para valorar el desempeño en los Campos de Formación Académica del primer componente</w:t>
                      </w:r>
                    </w:p>
                  </w:txbxContent>
                </v:textbox>
              </v:rect>
            </w:pict>
          </mc:Fallback>
        </mc:AlternateContent>
      </w:r>
      <w:r>
        <w:rPr>
          <w:rFonts w:ascii="Comic Sans MS" w:cs="HelveticaNeue" w:hAnsi="Comic Sans MS"/>
          <w:b/>
        </w:rPr>
        <w:t>¿Cuáles son las características del componente Desarrollo personal y social?</w:t>
      </w:r>
    </w:p>
    <w:p>
      <w:pPr>
        <w:pStyle w:val="style0"/>
        <w:tabs>
          <w:tab w:val="left" w:leader="none" w:pos="5850"/>
        </w:tabs>
        <w:jc w:val="both"/>
        <w:rPr>
          <w:rFonts w:ascii="Comic Sans MS" w:cs="HelveticaNeue" w:hAnsi="Comic Sans MS"/>
          <w:b/>
        </w:rPr>
      </w:pPr>
    </w:p>
    <w:p>
      <w:pPr>
        <w:pStyle w:val="style0"/>
        <w:tabs>
          <w:tab w:val="left" w:leader="none" w:pos="5850"/>
        </w:tabs>
        <w:jc w:val="both"/>
        <w:rPr>
          <w:rFonts w:ascii="Comic Sans MS" w:cs="HelveticaNeue" w:hAnsi="Comic Sans MS"/>
          <w:b/>
        </w:rPr>
      </w:pPr>
    </w:p>
    <w:p>
      <w:pPr>
        <w:pStyle w:val="style0"/>
        <w:tabs>
          <w:tab w:val="left" w:leader="none" w:pos="5850"/>
        </w:tabs>
        <w:jc w:val="both"/>
        <w:rPr>
          <w:rFonts w:ascii="Comic Sans MS" w:cs="HelveticaNeue" w:hAnsi="Comic Sans MS"/>
          <w:b/>
        </w:rPr>
      </w:pPr>
      <w:r>
        <w:rPr>
          <w:rFonts w:ascii="Comic Sans MS" w:cs="HelveticaNeue" w:hAnsi="Comic Sans MS"/>
          <w:b/>
        </w:rPr>
        <w:t>¿Cuál es la importancia de estudiar Artes, Educación</w:t>
      </w:r>
      <w:r>
        <w:rPr>
          <w:rFonts w:ascii="Comic Sans MS" w:cs="HelveticaNeue" w:hAnsi="Comic Sans MS"/>
          <w:b/>
        </w:rPr>
        <w:t xml:space="preserve"> </w:t>
      </w:r>
      <w:r>
        <w:rPr>
          <w:rFonts w:ascii="Comic Sans MS" w:cs="HelveticaNeue" w:hAnsi="Comic Sans MS"/>
          <w:b/>
        </w:rPr>
        <w:t>socioemocional y Educación física en a educación básica?</w:t>
      </w:r>
    </w:p>
    <w:p>
      <w:pPr>
        <w:pStyle w:val="style0"/>
        <w:tabs>
          <w:tab w:val="left" w:leader="none" w:pos="5850"/>
        </w:tabs>
        <w:jc w:val="both"/>
        <w:rPr>
          <w:rFonts w:ascii="Comic Sans MS" w:cs="HelveticaNeue" w:hAnsi="Comic Sans MS"/>
          <w:b/>
        </w:rPr>
      </w:pPr>
    </w:p>
    <w:p>
      <w:pPr>
        <w:pStyle w:val="style0"/>
        <w:tabs>
          <w:tab w:val="left" w:leader="none" w:pos="5850"/>
        </w:tabs>
        <w:jc w:val="both"/>
        <w:rPr>
          <w:rFonts w:ascii="Comic Sans MS" w:cs="HelveticaNeue" w:hAnsi="Comic Sans MS"/>
          <w:b/>
        </w:rPr>
      </w:pPr>
    </w:p>
    <w:p>
      <w:pPr>
        <w:pStyle w:val="style0"/>
        <w:tabs>
          <w:tab w:val="left" w:leader="none" w:pos="5850"/>
        </w:tabs>
        <w:jc w:val="both"/>
        <w:rPr>
          <w:rFonts w:ascii="Comic Sans MS" w:cs="HelveticaNeue" w:hAnsi="Comic Sans MS"/>
          <w:b/>
        </w:rPr>
      </w:pPr>
      <w:r>
        <w:rPr>
          <w:rFonts w:ascii="Comic Sans MS" w:cs="HelveticaNeue" w:hAnsi="Comic Sans MS"/>
          <w:b/>
          <w:noProof/>
          <w:lang w:eastAsia="es-ES"/>
        </w:rPr>
        <mc:AlternateContent>
          <mc:Choice Requires="wps">
            <w:drawing>
              <wp:anchor distT="0" distB="0" distL="0" distR="0" simplePos="false" relativeHeight="62" behindDoc="false" locked="false" layoutInCell="true" allowOverlap="true">
                <wp:simplePos x="0" y="0"/>
                <wp:positionH relativeFrom="column">
                  <wp:posOffset>-127635</wp:posOffset>
                </wp:positionH>
                <wp:positionV relativeFrom="paragraph">
                  <wp:posOffset>461645</wp:posOffset>
                </wp:positionV>
                <wp:extent cx="5686425" cy="1095375"/>
                <wp:effectExtent l="0" t="0" r="28575" b="28575"/>
                <wp:wrapNone/>
                <wp:docPr id="1196" name="235 Cuadro de text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5686425" cy="1095375"/>
                        </a:xfrm>
                        <a:prstGeom prst="rect"/>
                        <a:solidFill>
                          <a:srgbClr val="ffffff"/>
                        </a:solidFill>
                        <a:ln cmpd="sng" cap="flat" w="6350">
                          <a:solidFill>
                            <a:srgbClr val="000000"/>
                          </a:solidFill>
                          <a:prstDash val="solid"/>
                          <a:round/>
                          <a:headEnd/>
                          <a:tailEnd/>
                        </a:ln>
                      </wps:spPr>
                      <wps:txbx id="1196">
                        <w:txbxContent>
                          <w:p>
                            <w:pPr>
                              <w:pStyle w:val="style0"/>
                              <w:jc w:val="both"/>
                              <w:rPr>
                                <w:rFonts w:ascii="Arial" w:cs="Arial" w:hAnsi="Arial"/>
                                <w:color w:val="000000"/>
                                <w:sz w:val="20"/>
                                <w:szCs w:val="20"/>
                              </w:rPr>
                            </w:pPr>
                            <w:r>
                              <w:rPr>
                                <w:rFonts w:ascii="Arial" w:cs="Arial" w:hAnsi="Arial"/>
                                <w:color w:val="000000"/>
                                <w:sz w:val="20"/>
                                <w:szCs w:val="20"/>
                              </w:rPr>
                              <w:t>Porque mejoran la conciencia y la identidad, impulsan el desarrollo de las habilidades personales y de los propios potenciales, contribuyen a construir </w:t>
                            </w:r>
                            <w:r>
                              <w:rPr/>
                              <w:fldChar w:fldCharType="begin"/>
                            </w:r>
                            <w:r>
                              <w:instrText xml:space="preserve"> HYPERLINK "https://es.wikipedia.org/wiki/Capital_humano" \o "Capital humano" </w:instrText>
                            </w:r>
                            <w:r>
                              <w:rPr/>
                              <w:fldChar w:fldCharType="separate"/>
                            </w:r>
                            <w:r>
                              <w:rPr>
                                <w:rStyle w:val="style85"/>
                                <w:rFonts w:ascii="Arial" w:cs="Arial" w:hAnsi="Arial"/>
                                <w:color w:val="000000"/>
                                <w:sz w:val="20"/>
                                <w:szCs w:val="20"/>
                              </w:rPr>
                              <w:t>capital humano</w:t>
                            </w:r>
                            <w:r>
                              <w:rPr/>
                              <w:fldChar w:fldCharType="end"/>
                            </w:r>
                            <w:r>
                              <w:rPr>
                                <w:rFonts w:ascii="Arial" w:cs="Arial" w:hAnsi="Arial"/>
                                <w:color w:val="000000"/>
                                <w:sz w:val="20"/>
                                <w:szCs w:val="20"/>
                              </w:rPr>
                              <w:t> y facilitan la </w:t>
                            </w:r>
                            <w:r>
                              <w:rPr/>
                              <w:fldChar w:fldCharType="begin"/>
                            </w:r>
                            <w:r>
                              <w:instrText xml:space="preserve"> HYPERLINK "https://es.wikipedia.org/w/index.php?title=Empleabilidad&amp;action=edit&amp;redlink=1" \o "Empleabilidad (aún no redactado)" </w:instrText>
                            </w:r>
                            <w:r>
                              <w:rPr/>
                              <w:fldChar w:fldCharType="separate"/>
                            </w:r>
                            <w:r>
                              <w:rPr>
                                <w:rStyle w:val="style85"/>
                                <w:rFonts w:ascii="Arial" w:cs="Arial" w:hAnsi="Arial"/>
                                <w:color w:val="000000"/>
                                <w:sz w:val="20"/>
                                <w:szCs w:val="20"/>
                              </w:rPr>
                              <w:t>empleabilidad</w:t>
                            </w:r>
                            <w:r>
                              <w:rPr/>
                              <w:fldChar w:fldCharType="end"/>
                            </w:r>
                            <w:r>
                              <w:rPr>
                                <w:rFonts w:ascii="Arial" w:cs="Arial" w:hAnsi="Arial"/>
                                <w:color w:val="000000"/>
                                <w:sz w:val="20"/>
                                <w:szCs w:val="20"/>
                              </w:rPr>
                              <w:t>, mejoran la calidad de vida, y contribuyen a la realización de sueños y aspiraciones. El concepto no se limita a la </w:t>
                            </w:r>
                            <w:r>
                              <w:rPr/>
                              <w:fldChar w:fldCharType="begin"/>
                            </w:r>
                            <w:r>
                              <w:instrText xml:space="preserve"> HYPERLINK "https://es.wikipedia.org/wiki/Autoayuda" \o "Autoayuda" </w:instrText>
                            </w:r>
                            <w:r>
                              <w:rPr/>
                              <w:fldChar w:fldCharType="separate"/>
                            </w:r>
                            <w:r>
                              <w:rPr>
                                <w:rStyle w:val="style85"/>
                                <w:rFonts w:ascii="Arial" w:cs="Arial" w:hAnsi="Arial"/>
                                <w:b/>
                                <w:bCs/>
                                <w:color w:val="000000"/>
                                <w:sz w:val="20"/>
                                <w:szCs w:val="20"/>
                              </w:rPr>
                              <w:t>autoayuda</w:t>
                            </w:r>
                            <w:r>
                              <w:rPr/>
                              <w:fldChar w:fldCharType="end"/>
                            </w:r>
                            <w:r>
                              <w:rPr>
                                <w:rFonts w:ascii="Arial" w:cs="Arial" w:hAnsi="Arial"/>
                                <w:color w:val="000000"/>
                                <w:sz w:val="20"/>
                                <w:szCs w:val="20"/>
                              </w:rPr>
                              <w:t>, sino que también incluye actividades formales e informales para el desarrollo de otros en otros aspectos, como profesionales</w:t>
                            </w:r>
                          </w:p>
                        </w:txbxContent>
                      </wps:txbx>
                      <wps:bodyPr lIns="91440" rIns="91440" tIns="45720" bIns="45720" vert="horz" anchor="t" wrap="square">
                        <a:prstTxWarp prst="textNoShape"/>
                        <a:noAutofit/>
                      </wps:bodyPr>
                    </wps:wsp>
                  </a:graphicData>
                </a:graphic>
                <wp14:sizeRelV relativeFrom="margin">
                  <wp14:pctHeight>0</wp14:pctHeight>
                </wp14:sizeRelV>
              </wp:anchor>
            </w:drawing>
          </mc:Choice>
          <mc:Fallback>
            <w:pict>
              <v:rect id="1196" fillcolor="white" stroked="t" style="position:absolute;margin-left:-10.05pt;margin-top:36.35pt;width:447.75pt;height:86.25pt;z-index:62;mso-position-horizontal-relative:text;mso-position-vertical-relative:text;mso-height-percent:0;mso-width-relative:page;mso-height-relative:margin;mso-wrap-distance-left:0.0pt;mso-wrap-distance-right:0.0pt;visibility:visible;">
                <v:stroke weight="0.5pt"/>
                <v:fill/>
                <v:textbox inset="7.2pt,3.6pt,7.2pt,3.6pt">
                  <w:txbxContent>
                    <w:p>
                      <w:pPr>
                        <w:pStyle w:val="style0"/>
                        <w:jc w:val="both"/>
                        <w:rPr>
                          <w:rFonts w:ascii="Arial" w:cs="Arial" w:hAnsi="Arial"/>
                          <w:color w:val="000000"/>
                          <w:sz w:val="20"/>
                          <w:szCs w:val="20"/>
                        </w:rPr>
                      </w:pPr>
                      <w:r>
                        <w:rPr>
                          <w:rFonts w:ascii="Arial" w:cs="Arial" w:hAnsi="Arial"/>
                          <w:color w:val="000000"/>
                          <w:sz w:val="20"/>
                          <w:szCs w:val="20"/>
                        </w:rPr>
                        <w:t>Porque mejoran la conciencia y la identidad, impulsan el desarrollo de las habilidades personales y de los propios potenciales, contribuyen a construir </w:t>
                      </w:r>
                      <w:r>
                        <w:rPr/>
                        <w:fldChar w:fldCharType="begin"/>
                      </w:r>
                      <w:r>
                        <w:instrText xml:space="preserve"> HYPERLINK "https://es.wikipedia.org/wiki/Capital_humano" \o "Capital humano" </w:instrText>
                      </w:r>
                      <w:r>
                        <w:rPr/>
                        <w:fldChar w:fldCharType="separate"/>
                      </w:r>
                      <w:r>
                        <w:rPr>
                          <w:rStyle w:val="style85"/>
                          <w:rFonts w:ascii="Arial" w:cs="Arial" w:hAnsi="Arial"/>
                          <w:color w:val="000000"/>
                          <w:sz w:val="20"/>
                          <w:szCs w:val="20"/>
                        </w:rPr>
                        <w:t>capital humano</w:t>
                      </w:r>
                      <w:r>
                        <w:rPr/>
                        <w:fldChar w:fldCharType="end"/>
                      </w:r>
                      <w:r>
                        <w:rPr>
                          <w:rFonts w:ascii="Arial" w:cs="Arial" w:hAnsi="Arial"/>
                          <w:color w:val="000000"/>
                          <w:sz w:val="20"/>
                          <w:szCs w:val="20"/>
                        </w:rPr>
                        <w:t> y facilitan la </w:t>
                      </w:r>
                      <w:r>
                        <w:rPr/>
                        <w:fldChar w:fldCharType="begin"/>
                      </w:r>
                      <w:r>
                        <w:instrText xml:space="preserve"> HYPERLINK "https://es.wikipedia.org/w/index.php?title=Empleabilidad&amp;action=edit&amp;redlink=1" \o "Empleabilidad (aún no redactado)" </w:instrText>
                      </w:r>
                      <w:r>
                        <w:rPr/>
                        <w:fldChar w:fldCharType="separate"/>
                      </w:r>
                      <w:r>
                        <w:rPr>
                          <w:rStyle w:val="style85"/>
                          <w:rFonts w:ascii="Arial" w:cs="Arial" w:hAnsi="Arial"/>
                          <w:color w:val="000000"/>
                          <w:sz w:val="20"/>
                          <w:szCs w:val="20"/>
                        </w:rPr>
                        <w:t>empleabilidad</w:t>
                      </w:r>
                      <w:r>
                        <w:rPr/>
                        <w:fldChar w:fldCharType="end"/>
                      </w:r>
                      <w:r>
                        <w:rPr>
                          <w:rFonts w:ascii="Arial" w:cs="Arial" w:hAnsi="Arial"/>
                          <w:color w:val="000000"/>
                          <w:sz w:val="20"/>
                          <w:szCs w:val="20"/>
                        </w:rPr>
                        <w:t>, mejoran la calidad de vida, y contribuyen a la realización de sueños y aspiraciones. El concepto no se limita a la </w:t>
                      </w:r>
                      <w:r>
                        <w:rPr/>
                        <w:fldChar w:fldCharType="begin"/>
                      </w:r>
                      <w:r>
                        <w:instrText xml:space="preserve"> HYPERLINK "https://es.wikipedia.org/wiki/Autoayuda" \o "Autoayuda" </w:instrText>
                      </w:r>
                      <w:r>
                        <w:rPr/>
                        <w:fldChar w:fldCharType="separate"/>
                      </w:r>
                      <w:r>
                        <w:rPr>
                          <w:rStyle w:val="style85"/>
                          <w:rFonts w:ascii="Arial" w:cs="Arial" w:hAnsi="Arial"/>
                          <w:b/>
                          <w:bCs/>
                          <w:color w:val="000000"/>
                          <w:sz w:val="20"/>
                          <w:szCs w:val="20"/>
                        </w:rPr>
                        <w:t>autoayuda</w:t>
                      </w:r>
                      <w:r>
                        <w:rPr/>
                        <w:fldChar w:fldCharType="end"/>
                      </w:r>
                      <w:r>
                        <w:rPr>
                          <w:rFonts w:ascii="Arial" w:cs="Arial" w:hAnsi="Arial"/>
                          <w:color w:val="000000"/>
                          <w:sz w:val="20"/>
                          <w:szCs w:val="20"/>
                        </w:rPr>
                        <w:t>, sino que también incluye actividades formales e informales para el desarrollo de otros en otros aspectos, como profesionales</w:t>
                      </w:r>
                    </w:p>
                  </w:txbxContent>
                </v:textbox>
              </v:rect>
            </w:pict>
          </mc:Fallback>
        </mc:AlternateContent>
      </w:r>
      <w:r>
        <w:rPr>
          <w:rFonts w:ascii="Comic Sans MS" w:cs="HelveticaNeue" w:hAnsi="Comic Sans MS"/>
          <w:b/>
        </w:rPr>
        <w:t>¿Por qué se dice que estas tres áreas contribuyen al</w:t>
      </w:r>
      <w:r>
        <w:rPr>
          <w:rFonts w:ascii="Comic Sans MS" w:cs="HelveticaNeue" w:hAnsi="Comic Sans MS"/>
          <w:b/>
        </w:rPr>
        <w:t xml:space="preserve"> </w:t>
      </w:r>
      <w:r>
        <w:rPr>
          <w:rFonts w:ascii="Comic Sans MS" w:cs="HelveticaNeue" w:hAnsi="Comic Sans MS"/>
          <w:b/>
        </w:rPr>
        <w:t>desarrollo personal y social?</w:t>
      </w:r>
    </w:p>
    <w:p>
      <w:pPr>
        <w:pStyle w:val="style0"/>
        <w:tabs>
          <w:tab w:val="left" w:leader="none" w:pos="5850"/>
        </w:tabs>
        <w:jc w:val="both"/>
        <w:rPr>
          <w:rFonts w:ascii="Comic Sans MS" w:cs="HelveticaNeue" w:hAnsi="Comic Sans MS"/>
          <w:b/>
        </w:rPr>
      </w:pPr>
    </w:p>
    <w:p>
      <w:pPr>
        <w:pStyle w:val="style0"/>
        <w:tabs>
          <w:tab w:val="left" w:leader="none" w:pos="5850"/>
        </w:tabs>
        <w:jc w:val="both"/>
        <w:rPr>
          <w:rFonts w:ascii="Comic Sans MS" w:cs="HelveticaNeue" w:hAnsi="Comic Sans MS"/>
          <w:b/>
        </w:rPr>
      </w:pPr>
    </w:p>
    <w:p>
      <w:pPr>
        <w:pStyle w:val="style0"/>
        <w:tabs>
          <w:tab w:val="left" w:leader="none" w:pos="5850"/>
        </w:tabs>
        <w:jc w:val="both"/>
        <w:rPr>
          <w:rFonts w:ascii="Comic Sans MS" w:cs="HelveticaNeue" w:hAnsi="Comic Sans MS"/>
          <w:b/>
        </w:rPr>
      </w:pPr>
    </w:p>
    <w:p>
      <w:pPr>
        <w:pStyle w:val="style0"/>
        <w:tabs>
          <w:tab w:val="left" w:leader="none" w:pos="5850"/>
        </w:tabs>
        <w:jc w:val="both"/>
        <w:rPr>
          <w:rFonts w:ascii="Comic Sans MS" w:cs="HelveticaNeue" w:hAnsi="Comic Sans MS"/>
          <w:b/>
        </w:rPr>
      </w:pPr>
    </w:p>
    <w:p>
      <w:pPr>
        <w:pStyle w:val="style0"/>
        <w:tabs>
          <w:tab w:val="left" w:leader="none" w:pos="5850"/>
        </w:tabs>
        <w:jc w:val="both"/>
        <w:rPr>
          <w:rFonts w:ascii="Comic Sans MS" w:cs="HelveticaNeue" w:hAnsi="Comic Sans MS"/>
          <w:b/>
        </w:rPr>
      </w:pPr>
      <w:r>
        <w:rPr>
          <w:rFonts w:ascii="Comic Sans MS" w:cs="HelveticaNeue" w:hAnsi="Comic Sans MS"/>
          <w:b/>
          <w:noProof/>
          <w:lang w:eastAsia="es-ES"/>
        </w:rPr>
        <mc:AlternateContent>
          <mc:Choice Requires="wps">
            <w:drawing>
              <wp:anchor distT="0" distB="0" distL="0" distR="0" simplePos="false" relativeHeight="63" behindDoc="false" locked="false" layoutInCell="true" allowOverlap="true">
                <wp:simplePos x="0" y="0"/>
                <wp:positionH relativeFrom="column">
                  <wp:posOffset>-127635</wp:posOffset>
                </wp:positionH>
                <wp:positionV relativeFrom="paragraph">
                  <wp:posOffset>452120</wp:posOffset>
                </wp:positionV>
                <wp:extent cx="5686425" cy="1476375"/>
                <wp:effectExtent l="0" t="0" r="28575" b="28575"/>
                <wp:wrapNone/>
                <wp:docPr id="1197" name="237 Cuadro de text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5686425" cy="1476375"/>
                        </a:xfrm>
                        <a:prstGeom prst="rect"/>
                        <a:solidFill>
                          <a:srgbClr val="ffffff"/>
                        </a:solidFill>
                        <a:ln cmpd="sng" cap="flat" w="6350">
                          <a:solidFill>
                            <a:srgbClr val="000000"/>
                          </a:solidFill>
                          <a:prstDash val="solid"/>
                          <a:round/>
                          <a:headEnd/>
                          <a:tailEnd/>
                        </a:ln>
                      </wps:spPr>
                      <wps:txbx id="1197">
                        <w:txbxContent>
                          <w:p>
                            <w:pPr>
                              <w:pStyle w:val="style0"/>
                              <w:jc w:val="both"/>
                              <w:rPr>
                                <w:rFonts w:ascii="Arial" w:cs="Arial" w:hAnsi="Arial"/>
                              </w:rPr>
                            </w:pPr>
                            <w:r>
                              <w:rPr>
                                <w:rFonts w:ascii="Arial" w:cs="Arial" w:hAnsi="Arial"/>
                                <w:sz w:val="20"/>
                                <w:szCs w:val="20"/>
                              </w:rPr>
                              <w:t>En las áreas de Desarrollo Personal y Social se evita asignar calificaciones numéricas y se utilizan los criterios suficiente, satisfactorio o sobresaliente para evaluar los logros. Por ello, se promueve una dinámica flexible que permite el trabajo guiado y libre de prejuicios, comparaciones y competencias. En su lugar, se busca favorecer el compañerismo; el reconocimiento personal y el apoyo, así como la colaboración y la confianza para expresar emociones, creaciones, ideas y sentimientos sin el deseo de alcanzar un estereotipo</w:t>
                            </w:r>
                            <w:r>
                              <w:rPr>
                                <w:rFonts w:ascii="Arial" w:cs="Arial" w:hAnsi="Arial"/>
                              </w:rPr>
                              <w:t>.</w:t>
                            </w:r>
                          </w:p>
                        </w:txbxContent>
                      </wps:txbx>
                      <wps:bodyPr lIns="91440" rIns="91440" tIns="45720" bIns="45720" vert="horz" anchor="t" wrap="square">
                        <a:prstTxWarp prst="textNoShape"/>
                        <a:noAutofit/>
                      </wps:bodyPr>
                    </wps:wsp>
                  </a:graphicData>
                </a:graphic>
                <wp14:sizeRelV relativeFrom="margin">
                  <wp14:pctHeight>0</wp14:pctHeight>
                </wp14:sizeRelV>
              </wp:anchor>
            </w:drawing>
          </mc:Choice>
          <mc:Fallback>
            <w:pict>
              <v:rect id="1197" fillcolor="white" stroked="t" style="position:absolute;margin-left:-10.05pt;margin-top:35.6pt;width:447.75pt;height:116.25pt;z-index:63;mso-position-horizontal-relative:text;mso-position-vertical-relative:text;mso-height-percent:0;mso-width-relative:page;mso-height-relative:margin;mso-wrap-distance-left:0.0pt;mso-wrap-distance-right:0.0pt;visibility:visible;">
                <v:stroke weight="0.5pt"/>
                <v:fill/>
                <v:textbox inset="7.2pt,3.6pt,7.2pt,3.6pt">
                  <w:txbxContent>
                    <w:p>
                      <w:pPr>
                        <w:pStyle w:val="style0"/>
                        <w:jc w:val="both"/>
                        <w:rPr>
                          <w:rFonts w:ascii="Arial" w:cs="Arial" w:hAnsi="Arial"/>
                        </w:rPr>
                      </w:pPr>
                      <w:r>
                        <w:rPr>
                          <w:rFonts w:ascii="Arial" w:cs="Arial" w:hAnsi="Arial"/>
                          <w:sz w:val="20"/>
                          <w:szCs w:val="20"/>
                        </w:rPr>
                        <w:t>En las áreas de Desarrollo Personal y Social se evita asignar calificaciones numéricas y se utilizan los criterios suficiente, satisfactorio o sobresaliente para evaluar los logros. Por ello, se promueve una dinámica flexible que permite el trabajo guiado y libre de prejuicios, comparaciones y competencias. En su lugar, se busca favorecer el compañerismo; el reconocimiento personal y el apoyo, así como la colaboración y la confianza para expresar emociones, creaciones, ideas y sentimientos sin el deseo de alcanzar un estereotipo</w:t>
                      </w:r>
                      <w:r>
                        <w:rPr>
                          <w:rFonts w:ascii="Arial" w:cs="Arial" w:hAnsi="Arial"/>
                        </w:rPr>
                        <w:t>.</w:t>
                      </w:r>
                    </w:p>
                  </w:txbxContent>
                </v:textbox>
              </v:rect>
            </w:pict>
          </mc:Fallback>
        </mc:AlternateContent>
      </w:r>
      <w:r>
        <w:rPr>
          <w:rFonts w:ascii="Comic Sans MS" w:cs="HelveticaNeue" w:hAnsi="Comic Sans MS"/>
          <w:b/>
        </w:rPr>
        <w:t>¿Cuáles son las características del tipo de evaluación que se promueve en este</w:t>
      </w:r>
      <w:r>
        <w:rPr>
          <w:rFonts w:ascii="Comic Sans MS" w:cs="HelveticaNeue" w:hAnsi="Comic Sans MS"/>
          <w:b/>
        </w:rPr>
        <w:t xml:space="preserve"> </w:t>
      </w:r>
      <w:r>
        <w:rPr>
          <w:rFonts w:ascii="Comic Sans MS" w:cs="HelveticaNeue" w:hAnsi="Comic Sans MS"/>
          <w:b/>
        </w:rPr>
        <w:t>componente?</w:t>
      </w:r>
    </w:p>
    <w:p>
      <w:pPr>
        <w:pStyle w:val="style0"/>
        <w:tabs>
          <w:tab w:val="left" w:leader="none" w:pos="5850"/>
        </w:tabs>
        <w:jc w:val="both"/>
        <w:rPr>
          <w:rFonts w:ascii="Comic Sans MS" w:cs="HelveticaNeue" w:hAnsi="Comic Sans MS"/>
          <w:b/>
        </w:rPr>
      </w:pPr>
    </w:p>
    <w:p>
      <w:pPr>
        <w:pStyle w:val="style0"/>
        <w:tabs>
          <w:tab w:val="left" w:leader="none" w:pos="5850"/>
        </w:tabs>
        <w:jc w:val="both"/>
        <w:rPr>
          <w:rFonts w:ascii="Comic Sans MS" w:cs="HelveticaNeue" w:hAnsi="Comic Sans MS"/>
          <w:b/>
        </w:rPr>
      </w:pPr>
    </w:p>
    <w:p>
      <w:pPr>
        <w:pStyle w:val="style0"/>
        <w:tabs>
          <w:tab w:val="left" w:leader="none" w:pos="5850"/>
        </w:tabs>
        <w:jc w:val="both"/>
        <w:rPr>
          <w:rFonts w:ascii="Comic Sans MS" w:cs="HelveticaNeue" w:hAnsi="Comic Sans MS"/>
          <w:b/>
        </w:rPr>
      </w:pPr>
    </w:p>
    <w:p>
      <w:pPr>
        <w:pStyle w:val="style0"/>
        <w:tabs>
          <w:tab w:val="left" w:leader="none" w:pos="5850"/>
        </w:tabs>
        <w:jc w:val="both"/>
        <w:rPr>
          <w:rFonts w:ascii="Comic Sans MS" w:cs="HelveticaNeue" w:hAnsi="Comic Sans MS"/>
          <w:b/>
        </w:rPr>
      </w:pPr>
    </w:p>
    <w:p>
      <w:pPr>
        <w:pStyle w:val="style0"/>
        <w:tabs>
          <w:tab w:val="left" w:leader="none" w:pos="5850"/>
        </w:tabs>
        <w:jc w:val="both"/>
        <w:rPr>
          <w:rFonts w:ascii="Comic Sans MS" w:cs="HelveticaNeue" w:hAnsi="Comic Sans MS"/>
          <w:b/>
        </w:rPr>
      </w:pPr>
    </w:p>
    <w:p>
      <w:pPr>
        <w:pStyle w:val="style0"/>
        <w:tabs>
          <w:tab w:val="left" w:leader="none" w:pos="5850"/>
        </w:tabs>
        <w:jc w:val="both"/>
        <w:rPr>
          <w:rFonts w:ascii="Comic Sans MS" w:cs="HelveticaNeue" w:hAnsi="Comic Sans MS"/>
          <w:b/>
        </w:rPr>
      </w:pPr>
      <w:r>
        <w:rPr>
          <w:rFonts w:ascii="Comic Sans MS" w:cs="HelveticaNeue" w:hAnsi="Comic Sans MS"/>
          <w:b/>
        </w:rPr>
        <w:t>¿Qué aportan las tres áreas al desarrollo integral de los alumnos?</w:t>
      </w:r>
    </w:p>
    <w:p>
      <w:pPr>
        <w:pStyle w:val="style0"/>
        <w:tabs>
          <w:tab w:val="left" w:leader="none" w:pos="5850"/>
        </w:tabs>
        <w:jc w:val="both"/>
        <w:rPr>
          <w:rFonts w:ascii="Comic Sans MS" w:cs="HelveticaNeue" w:hAnsi="Comic Sans MS"/>
          <w:b/>
        </w:rPr>
      </w:pPr>
      <w:r>
        <w:rPr>
          <w:rFonts w:ascii="Comic Sans MS" w:cs="HelveticaNeue" w:hAnsi="Comic Sans MS"/>
          <w:b/>
          <w:noProof/>
          <w:lang w:eastAsia="es-ES"/>
        </w:rPr>
        <mc:AlternateContent>
          <mc:Choice Requires="wps">
            <w:drawing>
              <wp:anchor distT="0" distB="0" distL="0" distR="0" simplePos="false" relativeHeight="64" behindDoc="false" locked="false" layoutInCell="true" allowOverlap="true">
                <wp:simplePos x="0" y="0"/>
                <wp:positionH relativeFrom="column">
                  <wp:posOffset>-146685</wp:posOffset>
                </wp:positionH>
                <wp:positionV relativeFrom="paragraph">
                  <wp:posOffset>22860</wp:posOffset>
                </wp:positionV>
                <wp:extent cx="5686425" cy="800100"/>
                <wp:effectExtent l="0" t="0" r="28575" b="19050"/>
                <wp:wrapNone/>
                <wp:docPr id="1198" name="238 Cuadro de text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5686425" cy="800100"/>
                        </a:xfrm>
                        <a:prstGeom prst="rect"/>
                        <a:solidFill>
                          <a:srgbClr val="ffffff"/>
                        </a:solidFill>
                        <a:ln cmpd="sng" cap="flat" w="6350">
                          <a:solidFill>
                            <a:srgbClr val="000000"/>
                          </a:solidFill>
                          <a:prstDash val="solid"/>
                          <a:round/>
                          <a:headEnd/>
                          <a:tailEnd/>
                        </a:ln>
                      </wps:spPr>
                      <wps:txbx id="1198">
                        <w:txbxContent>
                          <w:p>
                            <w:pPr>
                              <w:pStyle w:val="style0"/>
                              <w:jc w:val="both"/>
                              <w:rPr>
                                <w:rFonts w:ascii="Arial" w:cs="Arial" w:hAnsi="Arial"/>
                              </w:rPr>
                            </w:pPr>
                            <w:r>
                              <w:rPr>
                                <w:rFonts w:ascii="Arial" w:cs="Arial" w:hAnsi="Arial"/>
                              </w:rPr>
                              <w:t>Las tres áreas aportan al desarrollo integral del educando y, especialmente, al desarrollo de las capacidades de aprender a ser y aprender a convivir.</w:t>
                            </w:r>
                          </w:p>
                        </w:txbxContent>
                      </wps:txbx>
                      <wps:bodyPr lIns="91440" rIns="91440" tIns="45720" bIns="45720" vert="horz" anchor="t" wrap="square">
                        <a:prstTxWarp prst="textNoShape"/>
                        <a:noAutofit/>
                      </wps:bodyPr>
                    </wps:wsp>
                  </a:graphicData>
                </a:graphic>
                <wp14:sizeRelV relativeFrom="margin">
                  <wp14:pctHeight>0</wp14:pctHeight>
                </wp14:sizeRelV>
              </wp:anchor>
            </w:drawing>
          </mc:Choice>
          <mc:Fallback>
            <w:pict>
              <v:rect id="1198" fillcolor="white" stroked="t" style="position:absolute;margin-left:-11.55pt;margin-top:1.8pt;width:447.75pt;height:63.0pt;z-index:64;mso-position-horizontal-relative:text;mso-position-vertical-relative:text;mso-height-percent:0;mso-width-relative:page;mso-height-relative:margin;mso-wrap-distance-left:0.0pt;mso-wrap-distance-right:0.0pt;visibility:visible;">
                <v:stroke weight="0.5pt"/>
                <v:fill/>
                <v:textbox inset="7.2pt,3.6pt,7.2pt,3.6pt">
                  <w:txbxContent>
                    <w:p>
                      <w:pPr>
                        <w:pStyle w:val="style0"/>
                        <w:jc w:val="both"/>
                        <w:rPr>
                          <w:rFonts w:ascii="Arial" w:cs="Arial" w:hAnsi="Arial"/>
                        </w:rPr>
                      </w:pPr>
                      <w:r>
                        <w:rPr>
                          <w:rFonts w:ascii="Arial" w:cs="Arial" w:hAnsi="Arial"/>
                        </w:rPr>
                        <w:t>Las tres áreas aportan al desarrollo integral del educando y, especialmente, al desarrollo de las capacidades de aprender a ser y aprender a convivir.</w:t>
                      </w:r>
                    </w:p>
                  </w:txbxContent>
                </v:textbox>
              </v:rect>
            </w:pict>
          </mc:Fallback>
        </mc:AlternateContent>
      </w:r>
    </w:p>
    <w:p>
      <w:pPr>
        <w:pStyle w:val="style0"/>
        <w:tabs>
          <w:tab w:val="left" w:leader="none" w:pos="5850"/>
        </w:tabs>
        <w:jc w:val="both"/>
        <w:rPr>
          <w:rFonts w:ascii="Comic Sans MS" w:cs="HelveticaNeue" w:hAnsi="Comic Sans MS"/>
          <w:b/>
        </w:rPr>
      </w:pPr>
    </w:p>
    <w:p>
      <w:pPr>
        <w:pStyle w:val="style0"/>
        <w:tabs>
          <w:tab w:val="left" w:leader="none" w:pos="5850"/>
        </w:tabs>
        <w:jc w:val="both"/>
        <w:rPr>
          <w:rFonts w:ascii="Comic Sans MS" w:cs="HelveticaNeue" w:hAnsi="Comic Sans MS"/>
          <w:b/>
        </w:rPr>
      </w:pPr>
    </w:p>
    <w:p>
      <w:pPr>
        <w:pStyle w:val="style0"/>
        <w:tabs>
          <w:tab w:val="left" w:leader="none" w:pos="5850"/>
        </w:tabs>
        <w:jc w:val="both"/>
        <w:rPr>
          <w:rFonts w:ascii="Comic Sans MS" w:cs="HelveticaNeue" w:hAnsi="Comic Sans MS"/>
          <w:b/>
        </w:rPr>
      </w:pPr>
    </w:p>
    <w:p>
      <w:pPr>
        <w:pStyle w:val="style0"/>
        <w:tabs>
          <w:tab w:val="left" w:leader="none" w:pos="5850"/>
        </w:tabs>
        <w:jc w:val="both"/>
        <w:rPr>
          <w:rFonts w:ascii="Comic Sans MS" w:cs="HelveticaNeue" w:hAnsi="Comic Sans MS"/>
          <w:b/>
        </w:rPr>
      </w:pPr>
    </w:p>
    <w:p>
      <w:pPr>
        <w:pStyle w:val="style0"/>
        <w:tabs>
          <w:tab w:val="left" w:leader="none" w:pos="5850"/>
        </w:tabs>
        <w:jc w:val="both"/>
        <w:rPr>
          <w:rFonts w:ascii="Comic Sans MS" w:cs="HelveticaNeue" w:hAnsi="Comic Sans MS"/>
          <w:b/>
        </w:rPr>
      </w:pPr>
    </w:p>
    <w:p>
      <w:pPr>
        <w:pStyle w:val="style0"/>
        <w:tabs>
          <w:tab w:val="left" w:leader="none" w:pos="5850"/>
        </w:tabs>
        <w:jc w:val="both"/>
        <w:rPr>
          <w:rFonts w:ascii="Comic Sans MS" w:cs="HelveticaNeue" w:hAnsi="Comic Sans MS"/>
          <w:b/>
        </w:rPr>
      </w:pPr>
    </w:p>
    <w:p>
      <w:pPr>
        <w:pStyle w:val="style0"/>
        <w:tabs>
          <w:tab w:val="left" w:leader="none" w:pos="5850"/>
        </w:tabs>
        <w:jc w:val="both"/>
        <w:rPr>
          <w:rFonts w:ascii="Comic Sans MS" w:cs="HelveticaNeue" w:hAnsi="Comic Sans MS"/>
          <w:b/>
        </w:rPr>
      </w:pPr>
    </w:p>
    <w:p>
      <w:pPr>
        <w:pStyle w:val="style0"/>
        <w:tabs>
          <w:tab w:val="left" w:leader="none" w:pos="5850"/>
        </w:tabs>
        <w:jc w:val="both"/>
        <w:rPr>
          <w:rFonts w:ascii="Comic Sans MS" w:cs="HelveticaNeue" w:hAnsi="Comic Sans MS"/>
          <w:b/>
        </w:rPr>
      </w:pPr>
      <w:r>
        <w:rPr>
          <w:rFonts w:ascii="Comic Sans MS" w:cs="HelveticaNeue" w:hAnsi="Comic Sans MS"/>
          <w:b/>
          <w:noProof/>
          <w:lang w:eastAsia="es-ES"/>
        </w:rPr>
        <mc:AlternateContent>
          <mc:Choice Requires="wps">
            <w:drawing>
              <wp:anchor distT="0" distB="0" distL="0" distR="0" simplePos="false" relativeHeight="65" behindDoc="false" locked="false" layoutInCell="true" allowOverlap="true">
                <wp:simplePos x="0" y="0"/>
                <wp:positionH relativeFrom="column">
                  <wp:posOffset>-89535</wp:posOffset>
                </wp:positionH>
                <wp:positionV relativeFrom="paragraph">
                  <wp:posOffset>485775</wp:posOffset>
                </wp:positionV>
                <wp:extent cx="5686425" cy="2247900"/>
                <wp:effectExtent l="0" t="0" r="28575" b="19050"/>
                <wp:wrapNone/>
                <wp:docPr id="1199" name="239 Cuadro de text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5686425" cy="2247900"/>
                        </a:xfrm>
                        <a:prstGeom prst="rect"/>
                        <a:solidFill>
                          <a:srgbClr val="ffffff"/>
                        </a:solidFill>
                        <a:ln cmpd="sng" cap="flat" w="6350">
                          <a:solidFill>
                            <a:srgbClr val="000000"/>
                          </a:solidFill>
                          <a:prstDash val="solid"/>
                          <a:round/>
                          <a:headEnd/>
                          <a:tailEnd/>
                        </a:ln>
                      </wps:spPr>
                      <wps:txbx id="1199">
                        <w:txbxContent>
                          <w:p>
                            <w:pPr>
                              <w:pStyle w:val="style0"/>
                              <w:jc w:val="both"/>
                              <w:rPr>
                                <w:rFonts w:ascii="Arial" w:cs="Arial" w:hAnsi="Arial"/>
                              </w:rPr>
                            </w:pPr>
                            <w:r>
                              <w:rPr>
                                <w:rFonts w:ascii="Arial" w:cs="Arial" w:hAnsi="Arial"/>
                              </w:rPr>
                              <w:t>El currículo debe tener en cuenta cómo las emociones y la cognición se articulan para guiar el aprendizaje. Hay emociones que estimulan, por ejemplo, la memoria a largo plazo, mientras que otras pueden afectar negativamente el proceso de aprendizaje de tal manera que el estudiante recuerde poco o nada de lo que tendría que haber aprendido. Esas emociones varían de un individuo a otro. Mientras que una emoción puede tener un efecto positivo en el aprendizaje de una persona, esa misma emoción puede provocar reacciones adversas en otra. Sin embargo, se ha comprobado que, mediante el desarrollo y la puesta en práctica de habilidades para la identificación y regulación de las emociones, los estudiantes obtienen mejores resultados en los aprendizajes si sus relaciones se basan en el respeto y la colaboración.</w:t>
                            </w:r>
                          </w:p>
                        </w:txbxContent>
                      </wps:txbx>
                      <wps:bodyPr lIns="91440" rIns="91440" tIns="45720" bIns="45720" vert="horz" anchor="t" wrap="square">
                        <a:prstTxWarp prst="textNoShape"/>
                        <a:noAutofit/>
                      </wps:bodyPr>
                    </wps:wsp>
                  </a:graphicData>
                </a:graphic>
                <wp14:sizeRelV relativeFrom="margin">
                  <wp14:pctHeight>0</wp14:pctHeight>
                </wp14:sizeRelV>
              </wp:anchor>
            </w:drawing>
          </mc:Choice>
          <mc:Fallback>
            <w:pict>
              <v:rect id="1199" fillcolor="white" stroked="t" style="position:absolute;margin-left:-7.05pt;margin-top:38.25pt;width:447.75pt;height:177.0pt;z-index:65;mso-position-horizontal-relative:text;mso-position-vertical-relative:text;mso-height-percent:0;mso-width-relative:page;mso-height-relative:margin;mso-wrap-distance-left:0.0pt;mso-wrap-distance-right:0.0pt;visibility:visible;">
                <v:stroke weight="0.5pt"/>
                <v:fill/>
                <v:textbox inset="7.2pt,3.6pt,7.2pt,3.6pt">
                  <w:txbxContent>
                    <w:p>
                      <w:pPr>
                        <w:pStyle w:val="style0"/>
                        <w:jc w:val="both"/>
                        <w:rPr>
                          <w:rFonts w:ascii="Arial" w:cs="Arial" w:hAnsi="Arial"/>
                        </w:rPr>
                      </w:pPr>
                      <w:r>
                        <w:rPr>
                          <w:rFonts w:ascii="Arial" w:cs="Arial" w:hAnsi="Arial"/>
                        </w:rPr>
                        <w:t>El currículo debe tener en cuenta cómo las emociones y la cognición se articulan para guiar el aprendizaje. Hay emociones que estimulan, por ejemplo, la memoria a largo plazo, mientras que otras pueden afectar negativamente el proceso de aprendizaje de tal manera que el estudiante recuerde poco o nada de lo que tendría que haber aprendido. Esas emociones varían de un individuo a otro. Mientras que una emoción puede tener un efecto positivo en el aprendizaje de una persona, esa misma emoción puede provocar reacciones adversas en otra. Sin embargo, se ha comprobado que, mediante el desarrollo y la puesta en práctica de habilidades para la identificación y regulación de las emociones, los estudiantes obtienen mejores resultados en los aprendizajes si sus relaciones se basan en el respeto y la colaboración.</w:t>
                      </w:r>
                    </w:p>
                  </w:txbxContent>
                </v:textbox>
              </v:rect>
            </w:pict>
          </mc:Fallback>
        </mc:AlternateContent>
      </w:r>
      <w:r>
        <w:rPr>
          <w:rFonts w:ascii="Comic Sans MS" w:cs="HelveticaNeue" w:hAnsi="Comic Sans MS"/>
          <w:b/>
        </w:rPr>
        <w:t>¿Cómo se articulan las tres áreas para contribuir al desarrollo integral del alumno?</w:t>
      </w:r>
    </w:p>
    <w:p>
      <w:pPr>
        <w:pStyle w:val="style0"/>
        <w:tabs>
          <w:tab w:val="left" w:leader="none" w:pos="5850"/>
        </w:tabs>
        <w:jc w:val="both"/>
        <w:rPr>
          <w:rFonts w:ascii="Comic Sans MS" w:cs="HelveticaNeue" w:hAnsi="Comic Sans MS"/>
          <w:b/>
        </w:rPr>
      </w:pPr>
    </w:p>
    <w:p>
      <w:pPr>
        <w:pStyle w:val="style0"/>
        <w:tabs>
          <w:tab w:val="left" w:leader="none" w:pos="5850"/>
        </w:tabs>
        <w:jc w:val="both"/>
        <w:rPr>
          <w:rFonts w:ascii="Comic Sans MS" w:cs="HelveticaNeue" w:hAnsi="Comic Sans MS"/>
          <w:b/>
        </w:rPr>
      </w:pPr>
    </w:p>
    <w:p>
      <w:pPr>
        <w:pStyle w:val="style0"/>
        <w:tabs>
          <w:tab w:val="left" w:leader="none" w:pos="5850"/>
        </w:tabs>
        <w:rPr>
          <w:rFonts w:ascii="Comic Sans MS" w:cs="HelveticaNeue" w:hAnsi="Comic Sans MS"/>
          <w:b/>
        </w:rPr>
      </w:pPr>
    </w:p>
    <w:p>
      <w:pPr>
        <w:pStyle w:val="style0"/>
        <w:tabs>
          <w:tab w:val="left" w:leader="none" w:pos="5850"/>
        </w:tabs>
        <w:rPr>
          <w:rFonts w:ascii="Comic Sans MS" w:cs="HelveticaNeue" w:hAnsi="Comic Sans MS"/>
          <w:b/>
        </w:rPr>
      </w:pPr>
    </w:p>
    <w:p>
      <w:pPr>
        <w:pStyle w:val="style0"/>
        <w:tabs>
          <w:tab w:val="left" w:leader="none" w:pos="5850"/>
        </w:tabs>
        <w:rPr>
          <w:rFonts w:ascii="Comic Sans MS" w:cs="HelveticaNeue" w:hAnsi="Comic Sans MS"/>
          <w:b/>
        </w:rPr>
      </w:pPr>
    </w:p>
    <w:p>
      <w:pPr>
        <w:pStyle w:val="style0"/>
        <w:tabs>
          <w:tab w:val="left" w:leader="none" w:pos="5850"/>
        </w:tabs>
        <w:rPr>
          <w:rFonts w:ascii="Comic Sans MS" w:cs="HelveticaNeue" w:hAnsi="Comic Sans MS"/>
          <w:b/>
        </w:rPr>
      </w:pPr>
    </w:p>
    <w:p>
      <w:pPr>
        <w:pStyle w:val="style0"/>
        <w:tabs>
          <w:tab w:val="left" w:leader="none" w:pos="5850"/>
        </w:tabs>
        <w:rPr>
          <w:rFonts w:ascii="Comic Sans MS" w:cs="HelveticaNeue" w:hAnsi="Comic Sans MS"/>
          <w:b/>
        </w:rPr>
      </w:pPr>
    </w:p>
    <w:p>
      <w:pPr>
        <w:pStyle w:val="style0"/>
        <w:tabs>
          <w:tab w:val="left" w:leader="none" w:pos="5850"/>
        </w:tabs>
        <w:rPr>
          <w:rFonts w:ascii="Comic Sans MS" w:cs="HelveticaNeue" w:hAnsi="Comic Sans MS"/>
          <w:b/>
        </w:rPr>
      </w:pPr>
      <w:r>
        <w:rPr>
          <w:rFonts w:ascii="Comic Sans MS" w:cs="HelveticaNeue" w:hAnsi="Comic Sans MS"/>
          <w:b/>
          <w:noProof/>
          <w:lang w:eastAsia="es-ES"/>
        </w:rPr>
        <mc:AlternateContent>
          <mc:Choice Requires="wps">
            <w:drawing>
              <wp:anchor distT="0" distB="0" distL="0" distR="0" simplePos="false" relativeHeight="66" behindDoc="false" locked="false" layoutInCell="true" allowOverlap="true">
                <wp:simplePos x="0" y="0"/>
                <wp:positionH relativeFrom="column">
                  <wp:posOffset>1691639</wp:posOffset>
                </wp:positionH>
                <wp:positionV relativeFrom="paragraph">
                  <wp:posOffset>404495</wp:posOffset>
                </wp:positionV>
                <wp:extent cx="1724025" cy="859790"/>
                <wp:effectExtent l="838200" t="19050" r="47625" b="54610"/>
                <wp:wrapNone/>
                <wp:docPr id="1200" name="243 Llamada ovalada"/>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1724025" cy="859790"/>
                        </a:xfrm>
                        <a:prstGeom prst="wedgeEllipseCallout">
                          <a:avLst>
                            <a:gd name="adj1" fmla="val -97916"/>
                            <a:gd name="adj2" fmla="val 53164"/>
                          </a:avLst>
                        </a:prstGeom>
                        <a:solidFill>
                          <a:srgbClr val="ffffff"/>
                        </a:solidFill>
                        <a:ln cmpd="sng" cap="flat" w="25400">
                          <a:solidFill>
                            <a:srgbClr val="9bbb59"/>
                          </a:solidFill>
                          <a:prstDash val="solid"/>
                          <a:round/>
                          <a:headEnd/>
                          <a:tailEnd/>
                        </a:ln>
                      </wps:spPr>
                      <wps:txbx id="1200">
                        <w:txbxContent>
                          <w:p>
                            <w:pPr>
                              <w:pStyle w:val="style0"/>
                              <w:jc w:val="center"/>
                              <w:rPr/>
                            </w:pPr>
                            <w:r>
                              <w:t>ES MOMENTO DE ANALIZAR</w:t>
                            </w:r>
                          </w:p>
                        </w:txbxContent>
                      </wps:txbx>
                      <wps:bodyPr lIns="91440" rIns="91440" tIns="45720" bIns="45720" vert="horz" anchor="ctr" wrap="square">
                        <a:prstTxWarp prst="textNoShape"/>
                        <a:noAutofit/>
                      </wps:bodyPr>
                    </wps:wsp>
                  </a:graphicData>
                </a:graphic>
                <wp14:sizeRelH relativeFrom="margin">
                  <wp14:pctWidth>0</wp14:pctWidth>
                </wp14:sizeRelH>
                <wp14:sizeRelV relativeFrom="margin">
                  <wp14:pctHeight>0</wp14:pctHeight>
                </wp14:sizeRelV>
              </wp:anchor>
            </w:drawing>
          </mc:Choice>
          <mc:Fallback>
            <w:pict>
              <v:shapetype id="_x0000_t63" coordsize="21600,21600" adj="1350,25920" o:spt="63"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1200" type="#_x0000_t63" adj="-10350,22283" fillcolor="white" style="position:absolute;margin-left:133.2pt;margin-top:31.85pt;width:135.75pt;height:67.7pt;z-index:66;mso-position-horizontal-relative:text;mso-position-vertical-relative:text;mso-width-percent:0;mso-height-percent:0;mso-width-relative:margin;mso-height-relative:margin;mso-wrap-distance-left:0.0pt;mso-wrap-distance-right:0.0pt;visibility:visible;v-text-anchor:middle;">
                <v:stroke color="#9bbb59" weight="2.0pt"/>
                <v:fill/>
                <v:textbox inset="7.2pt,3.6pt,7.2pt,3.6pt">
                  <w:txbxContent>
                    <w:p>
                      <w:pPr>
                        <w:pStyle w:val="style0"/>
                        <w:jc w:val="center"/>
                        <w:rPr/>
                      </w:pPr>
                      <w:r>
                        <w:t>ES MOMENTO DE ANALIZAR</w:t>
                      </w:r>
                    </w:p>
                  </w:txbxContent>
                </v:textbox>
              </v:shape>
            </w:pict>
          </mc:Fallback>
        </mc:AlternateContent>
      </w:r>
    </w:p>
    <w:p>
      <w:pPr>
        <w:pStyle w:val="style0"/>
        <w:rPr>
          <w:rFonts w:ascii="Comic Sans MS" w:cs="HelveticaNeue" w:hAnsi="Comic Sans MS"/>
        </w:rPr>
      </w:pPr>
    </w:p>
    <w:p>
      <w:pPr>
        <w:pStyle w:val="style0"/>
        <w:rPr>
          <w:rFonts w:ascii="Comic Sans MS" w:cs="HelveticaNeue" w:hAnsi="Comic Sans MS"/>
        </w:rPr>
      </w:pPr>
      <w:r>
        <w:rPr>
          <w:rFonts w:ascii="Comic Sans MS" w:cs="HelveticaNeue" w:hAnsi="Comic Sans MS"/>
          <w:b/>
          <w:noProof/>
          <w:lang w:eastAsia="es-ES"/>
        </w:rPr>
        <w:drawing>
          <wp:anchor distT="0" distB="0" distL="0" distR="0" simplePos="false" relativeHeight="60" behindDoc="false" locked="false" layoutInCell="true" allowOverlap="true">
            <wp:simplePos x="0" y="0"/>
            <wp:positionH relativeFrom="column">
              <wp:posOffset>-194310</wp:posOffset>
            </wp:positionH>
            <wp:positionV relativeFrom="paragraph">
              <wp:posOffset>289560</wp:posOffset>
            </wp:positionV>
            <wp:extent cx="1638300" cy="2657475"/>
            <wp:effectExtent l="0" t="0" r="0" b="9525"/>
            <wp:wrapNone/>
            <wp:docPr id="1201" name="Imagen 232"/>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48" name="Imagen 232"/>
                    <pic:cNvPicPr/>
                  </pic:nvPicPr>
                  <pic:blipFill>
                    <a:blip r:embed="rId49" cstate="print"/>
                    <a:srcRect l="0" t="0" r="0" b="0"/>
                    <a:stretch/>
                  </pic:blipFill>
                  <pic:spPr>
                    <a:xfrm rot="0">
                      <a:off x="0" y="0"/>
                      <a:ext cx="1638300" cy="2657475"/>
                    </a:xfrm>
                    <a:prstGeom prst="rect"/>
                    <a:ln>
                      <a:noFill/>
                    </a:ln>
                  </pic:spPr>
                </pic:pic>
              </a:graphicData>
            </a:graphic>
            <wp14:sizeRelH relativeFrom="page">
              <wp14:pctWidth>0</wp14:pctWidth>
            </wp14:sizeRelH>
            <wp14:sizeRelV relativeFrom="page">
              <wp14:pctHeight>0</wp14:pctHeight>
            </wp14:sizeRelV>
          </wp:anchor>
        </w:drawing>
      </w:r>
    </w:p>
    <w:p>
      <w:pPr>
        <w:pStyle w:val="style0"/>
        <w:rPr>
          <w:rFonts w:ascii="Comic Sans MS" w:cs="HelveticaNeue" w:hAnsi="Comic Sans MS"/>
        </w:rPr>
      </w:pPr>
    </w:p>
    <w:p>
      <w:pPr>
        <w:pStyle w:val="style0"/>
        <w:rPr>
          <w:rFonts w:ascii="Comic Sans MS" w:cs="HelveticaNeue" w:hAnsi="Comic Sans MS"/>
        </w:rPr>
      </w:pPr>
    </w:p>
    <w:p>
      <w:pPr>
        <w:pStyle w:val="style0"/>
        <w:rPr>
          <w:rFonts w:ascii="Comic Sans MS" w:cs="HelveticaNeue" w:hAnsi="Comic Sans MS"/>
        </w:rPr>
      </w:pPr>
    </w:p>
    <w:p>
      <w:pPr>
        <w:pStyle w:val="style0"/>
        <w:rPr>
          <w:rFonts w:ascii="Comic Sans MS" w:cs="HelveticaNeue" w:hAnsi="Comic Sans MS"/>
        </w:rPr>
      </w:pPr>
    </w:p>
    <w:p>
      <w:pPr>
        <w:pStyle w:val="style0"/>
        <w:rPr>
          <w:rFonts w:ascii="Comic Sans MS" w:cs="HelveticaNeue" w:hAnsi="Comic Sans MS"/>
        </w:rPr>
      </w:pPr>
    </w:p>
    <w:p>
      <w:pPr>
        <w:pStyle w:val="style0"/>
        <w:rPr>
          <w:rFonts w:ascii="Comic Sans MS" w:cs="HelveticaNeue" w:hAnsi="Comic Sans MS"/>
        </w:rPr>
      </w:pPr>
    </w:p>
    <w:p>
      <w:pPr>
        <w:pStyle w:val="style0"/>
        <w:rPr>
          <w:rFonts w:ascii="Comic Sans MS" w:cs="HelveticaNeue" w:hAnsi="Comic Sans MS"/>
        </w:rPr>
      </w:pPr>
    </w:p>
    <w:p>
      <w:pPr>
        <w:pStyle w:val="style0"/>
        <w:tabs>
          <w:tab w:val="left" w:leader="none" w:pos="1350"/>
        </w:tabs>
        <w:rPr>
          <w:rFonts w:ascii="Comic Sans MS" w:cs="HelveticaNeue" w:hAnsi="Comic Sans MS"/>
        </w:rPr>
      </w:pPr>
      <w:r>
        <w:rPr>
          <w:rFonts w:ascii="Comic Sans MS" w:cs="HelveticaNeue" w:hAnsi="Comic Sans MS"/>
        </w:rPr>
        <w:tab/>
      </w:r>
    </w:p>
    <w:p>
      <w:pPr>
        <w:pStyle w:val="style0"/>
        <w:tabs>
          <w:tab w:val="left" w:leader="none" w:pos="1350"/>
        </w:tabs>
        <w:rPr>
          <w:rFonts w:ascii="Comic Sans MS" w:cs="HelveticaNeue" w:hAnsi="Comic Sans MS"/>
        </w:rPr>
      </w:pPr>
    </w:p>
    <w:p>
      <w:pPr>
        <w:pStyle w:val="style0"/>
        <w:tabs>
          <w:tab w:val="left" w:leader="none" w:pos="1350"/>
        </w:tabs>
        <w:jc w:val="both"/>
        <w:rPr>
          <w:rFonts w:ascii="Comic Sans MS" w:cs="HelveticaNeue" w:hAnsi="Comic Sans MS"/>
        </w:rPr>
      </w:pPr>
      <w:r>
        <w:rPr>
          <w:rFonts w:ascii="Comic Sans MS" w:cs="HelveticaNeue" w:hAnsi="Comic Sans MS"/>
        </w:rPr>
        <w:t>Como se mencionó anteriormente, este componente se conforma por tres áreas de</w:t>
      </w:r>
      <w:r>
        <w:rPr>
          <w:rFonts w:ascii="Comic Sans MS" w:cs="HelveticaNeue" w:hAnsi="Comic Sans MS"/>
        </w:rPr>
        <w:t xml:space="preserve"> </w:t>
      </w:r>
      <w:r>
        <w:rPr>
          <w:rFonts w:ascii="Comic Sans MS" w:cs="HelveticaNeue" w:hAnsi="Comic Sans MS"/>
        </w:rPr>
        <w:t>desarrollo:</w:t>
      </w:r>
    </w:p>
    <w:p>
      <w:pPr>
        <w:pStyle w:val="style179"/>
        <w:numPr>
          <w:ilvl w:val="0"/>
          <w:numId w:val="41"/>
        </w:numPr>
        <w:tabs>
          <w:tab w:val="left" w:leader="none" w:pos="1350"/>
        </w:tabs>
        <w:jc w:val="both"/>
        <w:rPr>
          <w:rFonts w:ascii="Comic Sans MS" w:cs="HelveticaNeue" w:hAnsi="Comic Sans MS"/>
        </w:rPr>
      </w:pPr>
      <w:r>
        <w:rPr>
          <w:rFonts w:ascii="Comic Sans MS" w:cs="HelveticaNeue" w:hAnsi="Comic Sans MS"/>
        </w:rPr>
        <w:t>Artes</w:t>
      </w:r>
    </w:p>
    <w:p>
      <w:pPr>
        <w:pStyle w:val="style179"/>
        <w:numPr>
          <w:ilvl w:val="0"/>
          <w:numId w:val="41"/>
        </w:numPr>
        <w:tabs>
          <w:tab w:val="left" w:leader="none" w:pos="1350"/>
        </w:tabs>
        <w:jc w:val="both"/>
        <w:rPr>
          <w:rFonts w:ascii="Comic Sans MS" w:cs="HelveticaNeue" w:hAnsi="Comic Sans MS"/>
        </w:rPr>
      </w:pPr>
      <w:r>
        <w:rPr>
          <w:rFonts w:ascii="Comic Sans MS" w:cs="HelveticaNeue" w:hAnsi="Comic Sans MS"/>
        </w:rPr>
        <w:t>Educación Socioemocional</w:t>
      </w:r>
    </w:p>
    <w:p>
      <w:pPr>
        <w:pStyle w:val="style179"/>
        <w:numPr>
          <w:ilvl w:val="0"/>
          <w:numId w:val="41"/>
        </w:numPr>
        <w:tabs>
          <w:tab w:val="left" w:leader="none" w:pos="1350"/>
        </w:tabs>
        <w:jc w:val="both"/>
        <w:rPr>
          <w:rFonts w:ascii="Comic Sans MS" w:cs="HelveticaNeue" w:hAnsi="Comic Sans MS"/>
        </w:rPr>
      </w:pPr>
      <w:r>
        <w:rPr>
          <w:rFonts w:ascii="Comic Sans MS" w:cs="HelveticaNeue" w:hAnsi="Comic Sans MS"/>
        </w:rPr>
        <w:t>Educación Física</w:t>
      </w:r>
    </w:p>
    <w:p>
      <w:pPr>
        <w:pStyle w:val="style0"/>
        <w:tabs>
          <w:tab w:val="left" w:leader="none" w:pos="1350"/>
        </w:tabs>
        <w:jc w:val="both"/>
        <w:rPr>
          <w:rFonts w:ascii="Comic Sans MS" w:cs="HelveticaNeue" w:hAnsi="Comic Sans MS"/>
        </w:rPr>
      </w:pPr>
      <w:r>
        <w:rPr>
          <w:rFonts w:ascii="Comic Sans MS" w:cs="HelveticaNeue" w:hAnsi="Comic Sans MS"/>
        </w:rPr>
        <w:t>Es de suma importancia que las conozcamos a detalle</w:t>
      </w:r>
      <w:r>
        <w:rPr>
          <w:rFonts w:ascii="Comic Sans MS" w:cs="HelveticaNeue" w:hAnsi="Comic Sans MS"/>
        </w:rPr>
        <w:t xml:space="preserve">, pues a partir de sus alcances </w:t>
      </w:r>
      <w:r>
        <w:rPr>
          <w:rFonts w:ascii="Comic Sans MS" w:cs="HelveticaNeue" w:hAnsi="Comic Sans MS"/>
        </w:rPr>
        <w:t>o</w:t>
      </w:r>
      <w:r>
        <w:rPr>
          <w:rFonts w:ascii="Comic Sans MS" w:cs="HelveticaNeue" w:hAnsi="Comic Sans MS"/>
        </w:rPr>
        <w:t xml:space="preserve"> </w:t>
      </w:r>
      <w:r>
        <w:rPr>
          <w:rFonts w:ascii="Comic Sans MS" w:cs="HelveticaNeue" w:hAnsi="Comic Sans MS"/>
        </w:rPr>
        <w:t>límites, tu práctica docente se verá permeada.</w:t>
      </w:r>
      <w:r>
        <w:rPr>
          <w:rFonts w:ascii="Comic Sans MS" w:cs="HelveticaNeue" w:hAnsi="Comic Sans MS"/>
        </w:rPr>
        <w:t xml:space="preserve"> Es por ello que te pedimos que </w:t>
      </w:r>
      <w:r>
        <w:rPr>
          <w:rFonts w:ascii="Comic Sans MS" w:cs="HelveticaNeue" w:hAnsi="Comic Sans MS"/>
        </w:rPr>
        <w:t>consultes</w:t>
      </w:r>
      <w:r>
        <w:rPr>
          <w:rFonts w:ascii="Comic Sans MS" w:cs="HelveticaNeue" w:hAnsi="Comic Sans MS"/>
        </w:rPr>
        <w:t xml:space="preserve"> </w:t>
      </w:r>
      <w:r>
        <w:rPr>
          <w:rFonts w:ascii="Comic Sans MS" w:cs="HelveticaNeue" w:hAnsi="Comic Sans MS"/>
        </w:rPr>
        <w:t xml:space="preserve">en el libro </w:t>
      </w:r>
      <w:r>
        <w:rPr>
          <w:rFonts w:ascii="Comic Sans MS" w:cs="HelveticaNeue" w:hAnsi="Comic Sans MS"/>
          <w:i/>
          <w:iCs/>
        </w:rPr>
        <w:t>Aprendizajes Clave par</w:t>
      </w:r>
      <w:r>
        <w:rPr>
          <w:rFonts w:ascii="Comic Sans MS" w:cs="HelveticaNeue" w:hAnsi="Comic Sans MS"/>
          <w:i/>
          <w:iCs/>
        </w:rPr>
        <w:t xml:space="preserve">a la educación integral. Plan y </w:t>
      </w:r>
      <w:r>
        <w:rPr>
          <w:rFonts w:ascii="Comic Sans MS" w:cs="HelveticaNeue" w:hAnsi="Comic Sans MS"/>
          <w:i/>
          <w:iCs/>
        </w:rPr>
        <w:t>programas de estudio</w:t>
      </w:r>
      <w:r>
        <w:rPr>
          <w:rFonts w:ascii="Comic Sans MS" w:cs="HelveticaNeue" w:hAnsi="Comic Sans MS"/>
        </w:rPr>
        <w:t xml:space="preserve"> </w:t>
      </w:r>
      <w:r>
        <w:rPr>
          <w:rFonts w:ascii="Comic Sans MS" w:cs="HelveticaNeue" w:hAnsi="Comic Sans MS"/>
          <w:i/>
          <w:iCs/>
        </w:rPr>
        <w:t>para la educación básica</w:t>
      </w:r>
      <w:r>
        <w:rPr>
          <w:rFonts w:ascii="Comic Sans MS" w:cs="HelveticaNeue" w:hAnsi="Comic Sans MS"/>
        </w:rPr>
        <w:t>, los siguientes apartados:</w:t>
      </w:r>
    </w:p>
    <w:p>
      <w:pPr>
        <w:pStyle w:val="style179"/>
        <w:numPr>
          <w:ilvl w:val="0"/>
          <w:numId w:val="13"/>
        </w:numPr>
        <w:tabs>
          <w:tab w:val="left" w:leader="none" w:pos="1350"/>
        </w:tabs>
        <w:jc w:val="both"/>
        <w:rPr>
          <w:rFonts w:ascii="Comic Sans MS" w:cs="HelveticaNeue" w:hAnsi="Comic Sans MS"/>
        </w:rPr>
      </w:pPr>
      <w:r>
        <w:rPr>
          <w:rFonts w:ascii="Comic Sans MS" w:cs="HelveticaNeue" w:hAnsi="Comic Sans MS"/>
          <w:i/>
          <w:iCs/>
        </w:rPr>
        <w:t xml:space="preserve">Artes </w:t>
      </w:r>
      <w:r>
        <w:rPr>
          <w:rFonts w:ascii="Comic Sans MS" w:cs="HelveticaNeue" w:hAnsi="Comic Sans MS"/>
        </w:rPr>
        <w:t>(pp. 468-469)</w:t>
      </w:r>
    </w:p>
    <w:p>
      <w:pPr>
        <w:pStyle w:val="style179"/>
        <w:numPr>
          <w:ilvl w:val="0"/>
          <w:numId w:val="13"/>
        </w:numPr>
        <w:tabs>
          <w:tab w:val="left" w:leader="none" w:pos="1350"/>
        </w:tabs>
        <w:jc w:val="both"/>
        <w:rPr>
          <w:rFonts w:ascii="Comic Sans MS" w:cs="HelveticaNeue" w:hAnsi="Comic Sans MS"/>
        </w:rPr>
      </w:pPr>
      <w:r>
        <w:rPr>
          <w:rFonts w:ascii="Comic Sans MS" w:cs="HelveticaNeue" w:hAnsi="Comic Sans MS"/>
          <w:i/>
          <w:iCs/>
        </w:rPr>
        <w:t xml:space="preserve">Educación Socioemocional </w:t>
      </w:r>
      <w:r>
        <w:rPr>
          <w:rFonts w:ascii="Comic Sans MS" w:cs="HelveticaNeue" w:hAnsi="Comic Sans MS"/>
        </w:rPr>
        <w:t>(pp. 519-520)</w:t>
      </w:r>
    </w:p>
    <w:p>
      <w:pPr>
        <w:pStyle w:val="style179"/>
        <w:numPr>
          <w:ilvl w:val="0"/>
          <w:numId w:val="13"/>
        </w:numPr>
        <w:tabs>
          <w:tab w:val="left" w:leader="none" w:pos="1350"/>
        </w:tabs>
        <w:jc w:val="both"/>
        <w:rPr>
          <w:rFonts w:ascii="Comic Sans MS" w:cs="HelveticaNeue" w:hAnsi="Comic Sans MS"/>
        </w:rPr>
      </w:pPr>
      <w:r>
        <w:rPr>
          <w:rFonts w:ascii="Comic Sans MS" w:cs="HelveticaNeue" w:hAnsi="Comic Sans MS"/>
          <w:i/>
          <w:iCs/>
        </w:rPr>
        <w:t xml:space="preserve">Educación Física </w:t>
      </w:r>
      <w:r>
        <w:rPr>
          <w:rFonts w:ascii="Comic Sans MS" w:cs="HelveticaNeue" w:hAnsi="Comic Sans MS"/>
        </w:rPr>
        <w:t>(pp. 583-584)</w:t>
      </w:r>
    </w:p>
    <w:p>
      <w:pPr>
        <w:pStyle w:val="style0"/>
        <w:tabs>
          <w:tab w:val="left" w:leader="none" w:pos="1350"/>
        </w:tabs>
        <w:jc w:val="both"/>
        <w:rPr>
          <w:rFonts w:ascii="Comic Sans MS" w:cs="HelveticaNeue" w:hAnsi="Comic Sans MS"/>
        </w:rPr>
      </w:pPr>
      <w:r>
        <w:rPr>
          <w:rFonts w:ascii="Comic Sans MS" w:cs="HelveticaNeue" w:hAnsi="Comic Sans MS"/>
        </w:rPr>
        <w:t>Una vez consultados los aparatados, estás listo(a) para tu siguiente actividad.</w:t>
      </w:r>
    </w:p>
    <w:p>
      <w:pPr>
        <w:pStyle w:val="style62"/>
        <w:jc w:val="center"/>
        <w:rPr/>
      </w:pPr>
      <w:r>
        <w:t>ACTIVIDAD</w:t>
      </w:r>
    </w:p>
    <w:p>
      <w:pPr>
        <w:pStyle w:val="style0"/>
        <w:jc w:val="both"/>
        <w:rPr/>
      </w:pPr>
      <w:r>
        <w:rPr>
          <w:rFonts w:ascii="Comic Sans MS" w:hAnsi="Comic Sans MS"/>
        </w:rPr>
        <w:t>Instrucciones: Con base en la revisión de los propósitos generales y de primaria por</w:t>
      </w:r>
      <w:r>
        <w:rPr>
          <w:rFonts w:ascii="Comic Sans MS" w:hAnsi="Comic Sans MS"/>
        </w:rPr>
        <w:t xml:space="preserve"> </w:t>
      </w:r>
      <w:r>
        <w:rPr>
          <w:rFonts w:ascii="Comic Sans MS" w:hAnsi="Comic Sans MS"/>
        </w:rPr>
        <w:t>área, subraya</w:t>
      </w:r>
      <w:r>
        <w:rPr>
          <w:rFonts w:ascii="Comic Sans MS" w:hAnsi="Comic Sans MS"/>
        </w:rPr>
        <w:t xml:space="preserve"> las palabras clave que caracterizan a cada una de ellas</w:t>
      </w:r>
      <w:r>
        <w:t>.</w:t>
      </w:r>
    </w:p>
    <w:p>
      <w:pPr>
        <w:pStyle w:val="style0"/>
        <w:jc w:val="both"/>
        <w:rPr>
          <w:rFonts w:ascii="Comic Sans MS" w:hAnsi="Comic Sans MS"/>
          <w:b/>
        </w:rPr>
      </w:pPr>
      <w:r>
        <w:rPr>
          <w:rFonts w:ascii="Comic Sans MS" w:hAnsi="Comic Sans MS"/>
          <w:b/>
        </w:rPr>
        <w:t>Artes</w:t>
      </w:r>
    </w:p>
    <w:p>
      <w:pPr>
        <w:pStyle w:val="style0"/>
        <w:jc w:val="both"/>
        <w:rPr>
          <w:rFonts w:ascii="Comic Sans MS" w:hAnsi="Comic Sans MS"/>
        </w:rPr>
      </w:pPr>
      <w:r>
        <w:rPr>
          <w:rFonts w:ascii="Comic Sans MS" w:hAnsi="Comic Sans MS" w:hint="eastAsia"/>
        </w:rPr>
        <w:t></w:t>
      </w:r>
      <w:r>
        <w:rPr>
          <w:rFonts w:ascii="Comic Sans MS" w:hAnsi="Comic Sans MS"/>
        </w:rPr>
        <w:t xml:space="preserve"> Creatividad, movimiento, pensamiento estratégico y convivencia</w:t>
      </w:r>
    </w:p>
    <w:p>
      <w:pPr>
        <w:pStyle w:val="style0"/>
        <w:jc w:val="both"/>
        <w:rPr>
          <w:rFonts w:ascii="Comic Sans MS" w:hAnsi="Comic Sans MS"/>
        </w:rPr>
      </w:pPr>
      <w:r>
        <w:rPr>
          <w:rFonts w:ascii="Comic Sans MS" w:hAnsi="Comic Sans MS" w:hint="eastAsia"/>
        </w:rPr>
        <w:t></w:t>
      </w:r>
      <w:r>
        <w:rPr>
          <w:rFonts w:ascii="Comic Sans MS" w:hAnsi="Comic Sans MS"/>
        </w:rPr>
        <w:t xml:space="preserve"> Creatividad, imaginación, percepción y sensibilidad</w:t>
      </w:r>
    </w:p>
    <w:p>
      <w:pPr>
        <w:pStyle w:val="style0"/>
        <w:jc w:val="both"/>
        <w:rPr>
          <w:rFonts w:ascii="Comic Sans MS" w:hAnsi="Comic Sans MS"/>
        </w:rPr>
      </w:pPr>
      <w:r>
        <w:rPr>
          <w:rFonts w:ascii="Comic Sans MS" w:hAnsi="Comic Sans MS" w:hint="eastAsia"/>
        </w:rPr>
        <w:t></w:t>
      </w:r>
      <w:r>
        <w:rPr>
          <w:rFonts w:ascii="Comic Sans MS" w:hAnsi="Comic Sans MS"/>
        </w:rPr>
        <w:t xml:space="preserve"> Autoconocimiento, autorregulaci</w:t>
      </w:r>
      <w:r>
        <w:rPr>
          <w:rFonts w:ascii="Comic Sans MS" w:hAnsi="Comic Sans MS"/>
        </w:rPr>
        <w:t>ón,</w:t>
      </w:r>
      <w:r>
        <w:rPr>
          <w:rFonts w:ascii="Comic Sans MS" w:hAnsi="Comic Sans MS"/>
        </w:rPr>
        <w:t xml:space="preserve"> empatía y autonomía.</w:t>
      </w:r>
    </w:p>
    <w:p>
      <w:pPr>
        <w:pStyle w:val="style0"/>
        <w:jc w:val="both"/>
        <w:rPr>
          <w:rFonts w:ascii="Comic Sans MS" w:hAnsi="Comic Sans MS"/>
        </w:rPr>
      </w:pPr>
    </w:p>
    <w:p>
      <w:pPr>
        <w:pStyle w:val="style0"/>
        <w:jc w:val="both"/>
        <w:rPr>
          <w:rFonts w:ascii="Comic Sans MS" w:hAnsi="Comic Sans MS"/>
          <w:b/>
        </w:rPr>
      </w:pPr>
      <w:r>
        <w:rPr>
          <w:rFonts w:ascii="Comic Sans MS" w:hAnsi="Comic Sans MS"/>
          <w:b/>
        </w:rPr>
        <w:t>Educación socioemocional</w:t>
      </w:r>
    </w:p>
    <w:p>
      <w:pPr>
        <w:pStyle w:val="style0"/>
        <w:jc w:val="both"/>
        <w:rPr>
          <w:rFonts w:ascii="Comic Sans MS" w:hAnsi="Comic Sans MS"/>
        </w:rPr>
      </w:pPr>
      <w:r>
        <w:rPr>
          <w:rFonts w:ascii="Comic Sans MS" w:hAnsi="Comic Sans MS" w:hint="eastAsia"/>
        </w:rPr>
        <w:t></w:t>
      </w:r>
      <w:r>
        <w:rPr>
          <w:rFonts w:ascii="Comic Sans MS" w:hAnsi="Comic Sans MS"/>
        </w:rPr>
        <w:t xml:space="preserve"> Creatividad, movimiento, pensamiento estratégico y convivencia.</w:t>
      </w:r>
    </w:p>
    <w:p>
      <w:pPr>
        <w:pStyle w:val="style0"/>
        <w:jc w:val="both"/>
        <w:rPr>
          <w:rFonts w:ascii="Comic Sans MS" w:hAnsi="Comic Sans MS"/>
        </w:rPr>
      </w:pPr>
      <w:r>
        <w:rPr>
          <w:rFonts w:ascii="Comic Sans MS" w:hAnsi="Comic Sans MS" w:hint="eastAsia"/>
        </w:rPr>
        <w:t></w:t>
      </w:r>
      <w:r>
        <w:rPr>
          <w:rFonts w:ascii="Comic Sans MS" w:hAnsi="Comic Sans MS"/>
        </w:rPr>
        <w:t xml:space="preserve"> Autoconocimiento, autorregulación, empatía, autonomía y colaboración.</w:t>
      </w:r>
    </w:p>
    <w:p>
      <w:pPr>
        <w:pStyle w:val="style0"/>
        <w:jc w:val="both"/>
        <w:rPr>
          <w:rFonts w:ascii="Comic Sans MS" w:hAnsi="Comic Sans MS"/>
        </w:rPr>
      </w:pPr>
      <w:r>
        <w:rPr>
          <w:rFonts w:ascii="Comic Sans MS" w:hAnsi="Comic Sans MS" w:hint="eastAsia"/>
        </w:rPr>
        <w:t></w:t>
      </w:r>
      <w:r>
        <w:rPr>
          <w:rFonts w:ascii="Comic Sans MS" w:hAnsi="Comic Sans MS"/>
        </w:rPr>
        <w:t xml:space="preserve"> Creatividad, imaginación, percepción y sensibilidad.</w:t>
      </w:r>
    </w:p>
    <w:p>
      <w:pPr>
        <w:pStyle w:val="style0"/>
        <w:jc w:val="both"/>
        <w:rPr>
          <w:rFonts w:ascii="Comic Sans MS" w:hAnsi="Comic Sans MS"/>
        </w:rPr>
      </w:pPr>
    </w:p>
    <w:p>
      <w:pPr>
        <w:pStyle w:val="style0"/>
        <w:jc w:val="both"/>
        <w:rPr>
          <w:rFonts w:ascii="Comic Sans MS" w:hAnsi="Comic Sans MS"/>
          <w:b/>
        </w:rPr>
      </w:pPr>
      <w:r>
        <w:rPr>
          <w:rFonts w:ascii="Comic Sans MS" w:hAnsi="Comic Sans MS"/>
          <w:b/>
        </w:rPr>
        <w:t>Educación física</w:t>
      </w:r>
    </w:p>
    <w:p>
      <w:pPr>
        <w:pStyle w:val="style0"/>
        <w:jc w:val="both"/>
        <w:rPr>
          <w:rFonts w:ascii="Comic Sans MS" w:hAnsi="Comic Sans MS"/>
        </w:rPr>
      </w:pPr>
      <w:r>
        <w:rPr>
          <w:rFonts w:ascii="Comic Sans MS" w:hAnsi="Comic Sans MS" w:hint="eastAsia"/>
        </w:rPr>
        <w:t></w:t>
      </w:r>
      <w:r>
        <w:rPr>
          <w:rFonts w:ascii="Comic Sans MS" w:hAnsi="Comic Sans MS"/>
        </w:rPr>
        <w:t xml:space="preserve"> Autoconocimiento, autorregulación, empatía y autonomía.</w:t>
      </w:r>
    </w:p>
    <w:p>
      <w:pPr>
        <w:pStyle w:val="style0"/>
        <w:jc w:val="both"/>
        <w:rPr>
          <w:rFonts w:ascii="Comic Sans MS" w:hAnsi="Comic Sans MS"/>
        </w:rPr>
      </w:pPr>
      <w:r>
        <w:rPr>
          <w:rFonts w:ascii="Comic Sans MS" w:hAnsi="Comic Sans MS" w:hint="eastAsia"/>
        </w:rPr>
        <w:t></w:t>
      </w:r>
      <w:r>
        <w:rPr>
          <w:rFonts w:ascii="Comic Sans MS" w:hAnsi="Comic Sans MS"/>
        </w:rPr>
        <w:t xml:space="preserve"> Creatividad, movimiento, pensamiento estratégico y convivencia.</w:t>
      </w:r>
    </w:p>
    <w:p>
      <w:pPr>
        <w:pStyle w:val="style0"/>
        <w:jc w:val="both"/>
        <w:rPr>
          <w:rFonts w:ascii="Comic Sans MS" w:hAnsi="Comic Sans MS"/>
        </w:rPr>
      </w:pPr>
      <w:r>
        <w:rPr>
          <w:rFonts w:ascii="Comic Sans MS" w:hAnsi="Comic Sans MS" w:hint="eastAsia"/>
        </w:rPr>
        <w:t></w:t>
      </w:r>
      <w:r>
        <w:rPr>
          <w:rFonts w:ascii="Comic Sans MS" w:hAnsi="Comic Sans MS"/>
        </w:rPr>
        <w:t xml:space="preserve"> Creatividad, imaginación, percepción y sensibilidad.</w:t>
      </w:r>
    </w:p>
    <w:p>
      <w:pPr>
        <w:pStyle w:val="style0"/>
        <w:rPr>
          <w:rFonts w:ascii="Comic Sans MS" w:hAnsi="Comic Sans MS"/>
        </w:rPr>
      </w:pPr>
      <w:r>
        <w:rPr>
          <w:rFonts w:ascii="Comic Sans MS" w:hAnsi="Comic Sans MS"/>
          <w:noProof/>
          <w:lang w:eastAsia="es-ES"/>
        </w:rPr>
        <w:drawing>
          <wp:anchor distT="0" distB="0" distL="0" distR="0" simplePos="false" relativeHeight="67" behindDoc="true" locked="false" layoutInCell="true" allowOverlap="true">
            <wp:simplePos x="0" y="0"/>
            <wp:positionH relativeFrom="column">
              <wp:posOffset>-469900</wp:posOffset>
            </wp:positionH>
            <wp:positionV relativeFrom="paragraph">
              <wp:posOffset>157480</wp:posOffset>
            </wp:positionV>
            <wp:extent cx="1809750" cy="2362200"/>
            <wp:effectExtent l="0" t="0" r="0" b="0"/>
            <wp:wrapNone/>
            <wp:docPr id="1202" name="Imagen 244"/>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6" name="Imagen 244"/>
                    <pic:cNvPicPr/>
                  </pic:nvPicPr>
                  <pic:blipFill>
                    <a:blip r:embed="rId27" cstate="print">
                      <a:clrChange>
                        <a:clrFrom>
                          <a:srgbClr val="ffffff"/>
                        </a:clrFrom>
                        <a:clrTo>
                          <a:srgbClr val="ffffff">
                            <a:alpha val="0"/>
                          </a:srgbClr>
                        </a:clrTo>
                      </a:clrChange>
                    </a:blip>
                    <a:srcRect l="0" t="0" r="0" b="0"/>
                    <a:stretch/>
                  </pic:blipFill>
                  <pic:spPr>
                    <a:xfrm rot="0">
                      <a:off x="0" y="0"/>
                      <a:ext cx="1809750" cy="2362200"/>
                    </a:xfrm>
                    <a:prstGeom prst="rect"/>
                    <a:ln>
                      <a:noFill/>
                    </a:ln>
                  </pic:spPr>
                </pic:pic>
              </a:graphicData>
            </a:graphic>
            <wp14:sizeRelH relativeFrom="page">
              <wp14:pctWidth>0</wp14:pctWidth>
            </wp14:sizeRelH>
            <wp14:sizeRelV relativeFrom="page">
              <wp14:pctHeight>0</wp14:pctHeight>
            </wp14:sizeRelV>
          </wp:anchor>
        </w:drawing>
      </w:r>
      <w:r>
        <w:rPr>
          <w:rFonts w:ascii="Times New Roman" w:hAnsi="Times New Roman"/>
          <w:noProof/>
          <w:sz w:val="24"/>
          <w:szCs w:val="24"/>
          <w:lang w:eastAsia="es-ES"/>
        </w:rPr>
        <mc:AlternateContent>
          <mc:Choice Requires="wps">
            <w:drawing>
              <wp:anchor distT="0" distB="0" distL="0" distR="0" simplePos="false" relativeHeight="68" behindDoc="false" locked="false" layoutInCell="true" allowOverlap="true">
                <wp:simplePos x="0" y="0"/>
                <wp:positionH relativeFrom="column">
                  <wp:posOffset>1434465</wp:posOffset>
                </wp:positionH>
                <wp:positionV relativeFrom="paragraph">
                  <wp:posOffset>43181</wp:posOffset>
                </wp:positionV>
                <wp:extent cx="4495800" cy="2209800"/>
                <wp:effectExtent l="0" t="0" r="19050" b="19050"/>
                <wp:wrapNone/>
                <wp:docPr id="1203" name="245 Cuadro de text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4495800" cy="2209800"/>
                        </a:xfrm>
                        <a:prstGeom prst="rect"/>
                        <a:solidFill>
                          <a:srgbClr val="008000"/>
                        </a:solidFill>
                        <a:ln cmpd="sng" cap="flat" w="6350">
                          <a:solidFill>
                            <a:srgbClr val="000000"/>
                          </a:solidFill>
                          <a:prstDash val="solid"/>
                          <a:round/>
                          <a:headEnd/>
                          <a:tailEnd/>
                        </a:ln>
                      </wps:spPr>
                      <wps:txbx id="1203">
                        <w:txbxContent>
                          <w:p>
                            <w:pPr>
                              <w:pStyle w:val="style2"/>
                              <w:jc w:val="center"/>
                              <w:rPr>
                                <w:color w:val="ffffff"/>
                              </w:rPr>
                            </w:pPr>
                            <w:r>
                              <w:rPr>
                                <w:color w:val="ffffff"/>
                              </w:rPr>
                              <w:t>AUTOEVALUACION</w:t>
                            </w:r>
                          </w:p>
                          <w:p>
                            <w:pPr>
                              <w:pStyle w:val="style0"/>
                              <w:spacing w:after="0" w:lineRule="auto" w:line="240"/>
                              <w:jc w:val="both"/>
                              <w:rPr>
                                <w:rFonts w:ascii="Arial" w:cs="Arial" w:hAnsi="Arial"/>
                                <w:b/>
                                <w:color w:val="ffffff"/>
                              </w:rPr>
                            </w:pPr>
                            <w:r>
                              <w:rPr>
                                <w:rFonts w:ascii="Arial" w:cs="Arial" w:hAnsi="Arial"/>
                                <w:b/>
                                <w:color w:val="ffffff"/>
                              </w:rPr>
                              <w:t>RESPUESTAS CORRECTAS DEL CUESTIONARIO ANTERIOR.</w:t>
                            </w:r>
                          </w:p>
                          <w:p>
                            <w:pPr>
                              <w:pStyle w:val="style0"/>
                              <w:widowControl w:val="false"/>
                              <w:autoSpaceDE w:val="false"/>
                              <w:autoSpaceDN w:val="false"/>
                              <w:adjustRightInd w:val="false"/>
                              <w:spacing w:after="0" w:lineRule="auto" w:line="240"/>
                              <w:rPr>
                                <w:rFonts w:ascii="Comic Sans MS" w:hAnsi="Comic Sans MS"/>
                                <w:color w:val="ffffff"/>
                                <w:sz w:val="18"/>
                                <w:szCs w:val="18"/>
                              </w:rPr>
                            </w:pPr>
                          </w:p>
                          <w:p>
                            <w:pPr>
                              <w:pStyle w:val="style0"/>
                              <w:jc w:val="both"/>
                              <w:rPr>
                                <w:rFonts w:ascii="Comic Sans MS" w:hAnsi="Comic Sans MS"/>
                                <w:color w:val="ffffff"/>
                              </w:rPr>
                            </w:pPr>
                            <w:r>
                              <w:rPr>
                                <w:rFonts w:ascii="Comic Sans MS" w:hAnsi="Comic Sans MS"/>
                                <w:color w:val="ffffff"/>
                              </w:rPr>
                              <w:t xml:space="preserve">1. </w:t>
                            </w:r>
                            <w:r>
                              <w:rPr>
                                <w:rFonts w:ascii="Comic Sans MS" w:hAnsi="Comic Sans MS" w:hint="eastAsia"/>
                                <w:color w:val="ffffff"/>
                              </w:rPr>
                              <w:t></w:t>
                            </w:r>
                            <w:r>
                              <w:rPr>
                                <w:rFonts w:ascii="Comic Sans MS" w:hAnsi="Comic Sans MS"/>
                                <w:color w:val="ffffff"/>
                              </w:rPr>
                              <w:t xml:space="preserve"> Creatividad, imaginación, percepción y sensibilidad</w:t>
                            </w:r>
                            <w:r>
                              <w:rPr>
                                <w:rFonts w:ascii="Comic Sans MS" w:hAnsi="Comic Sans MS"/>
                                <w:color w:val="ffffff"/>
                              </w:rPr>
                              <w:t>.</w:t>
                            </w:r>
                          </w:p>
                          <w:p>
                            <w:pPr>
                              <w:pStyle w:val="style0"/>
                              <w:jc w:val="both"/>
                              <w:rPr>
                                <w:rFonts w:ascii="Comic Sans MS" w:hAnsi="Comic Sans MS"/>
                                <w:color w:val="ffffff"/>
                              </w:rPr>
                            </w:pPr>
                            <w:r>
                              <w:rPr>
                                <w:rFonts w:ascii="Comic Sans MS" w:hAnsi="Comic Sans MS"/>
                                <w:color w:val="ffffff"/>
                              </w:rPr>
                              <w:t>2.</w:t>
                            </w:r>
                            <w:r>
                              <w:rPr>
                                <w:rFonts w:ascii="Comic Sans MS" w:hAnsi="Comic Sans MS" w:hint="eastAsia"/>
                              </w:rPr>
                              <w:t xml:space="preserve"> </w:t>
                            </w:r>
                            <w:r>
                              <w:rPr>
                                <w:rFonts w:ascii="Comic Sans MS" w:hAnsi="Comic Sans MS" w:hint="eastAsia"/>
                                <w:color w:val="ffffff"/>
                              </w:rPr>
                              <w:t></w:t>
                            </w:r>
                            <w:r>
                              <w:rPr>
                                <w:rFonts w:ascii="Comic Sans MS" w:hAnsi="Comic Sans MS"/>
                                <w:color w:val="ffffff"/>
                              </w:rPr>
                              <w:t xml:space="preserve"> Autoconocimiento, autorregulación, empatía, autonomía y colaboración.</w:t>
                            </w:r>
                          </w:p>
                          <w:p>
                            <w:pPr>
                              <w:pStyle w:val="style0"/>
                              <w:jc w:val="both"/>
                              <w:rPr>
                                <w:rFonts w:ascii="Comic Sans MS" w:hAnsi="Comic Sans MS"/>
                                <w:color w:val="ffffff"/>
                              </w:rPr>
                            </w:pPr>
                            <w:r>
                              <w:rPr>
                                <w:rFonts w:ascii="Comic Sans MS" w:hAnsi="Comic Sans MS"/>
                                <w:color w:val="ffffff"/>
                              </w:rPr>
                              <w:t xml:space="preserve">3. </w:t>
                            </w:r>
                            <w:r>
                              <w:rPr>
                                <w:rFonts w:ascii="Comic Sans MS" w:hAnsi="Comic Sans MS" w:hint="eastAsia"/>
                                <w:color w:val="ffffff"/>
                              </w:rPr>
                              <w:t></w:t>
                            </w:r>
                            <w:r>
                              <w:rPr>
                                <w:rFonts w:ascii="Comic Sans MS" w:hAnsi="Comic Sans MS"/>
                                <w:color w:val="ffffff"/>
                              </w:rPr>
                              <w:t xml:space="preserve"> Creatividad, movimiento, pensamiento estratégico y convivencia.</w:t>
                            </w:r>
                          </w:p>
                          <w:p>
                            <w:pPr>
                              <w:pStyle w:val="style0"/>
                              <w:jc w:val="both"/>
                              <w:rPr>
                                <w:rFonts w:ascii="Comic Sans MS" w:hAnsi="Comic Sans MS"/>
                                <w:color w:val="ffffff"/>
                              </w:rPr>
                            </w:pPr>
                          </w:p>
                          <w:p>
                            <w:pPr>
                              <w:pStyle w:val="style0"/>
                              <w:jc w:val="both"/>
                              <w:rPr>
                                <w:color w:val="ffffff"/>
                              </w:rPr>
                            </w:pPr>
                          </w:p>
                          <w:p>
                            <w:pPr>
                              <w:pStyle w:val="style0"/>
                              <w:rPr>
                                <w:color w:val="ffffff"/>
                              </w:rPr>
                            </w:pPr>
                          </w:p>
                        </w:txbxContent>
                      </wps:txbx>
                      <wps:bodyPr lIns="91440" rIns="91440" tIns="45720" bIns="45720" vert="horz" anchor="t" wrap="square">
                        <a:prstTxWarp prst="textNoShape"/>
                        <a:noAutofit/>
                      </wps:bodyPr>
                    </wps:wsp>
                  </a:graphicData>
                </a:graphic>
                <wp14:sizeRelH relativeFrom="margin">
                  <wp14:pctWidth>0</wp14:pctWidth>
                </wp14:sizeRelH>
                <wp14:sizeRelV relativeFrom="margin">
                  <wp14:pctHeight>0</wp14:pctHeight>
                </wp14:sizeRelV>
              </wp:anchor>
            </w:drawing>
          </mc:Choice>
          <mc:Fallback>
            <w:pict>
              <v:rect id="1203" fillcolor="green" stroked="t" style="position:absolute;margin-left:112.95pt;margin-top:3.4pt;width:354.0pt;height:174.0pt;z-index:68;mso-position-horizontal-relative:text;mso-position-vertical-relative:text;mso-width-percent:0;mso-height-percent:0;mso-width-relative:margin;mso-height-relative:margin;mso-wrap-distance-left:0.0pt;mso-wrap-distance-right:0.0pt;visibility:visible;">
                <v:stroke weight="0.5pt"/>
                <v:fill/>
                <v:textbox inset="7.2pt,3.6pt,7.2pt,3.6pt">
                  <w:txbxContent>
                    <w:p>
                      <w:pPr>
                        <w:pStyle w:val="style2"/>
                        <w:jc w:val="center"/>
                        <w:rPr>
                          <w:color w:val="ffffff"/>
                        </w:rPr>
                      </w:pPr>
                      <w:r>
                        <w:rPr>
                          <w:color w:val="ffffff"/>
                        </w:rPr>
                        <w:t>AUTOEVALUACION</w:t>
                      </w:r>
                    </w:p>
                    <w:p>
                      <w:pPr>
                        <w:pStyle w:val="style0"/>
                        <w:spacing w:after="0" w:lineRule="auto" w:line="240"/>
                        <w:jc w:val="both"/>
                        <w:rPr>
                          <w:rFonts w:ascii="Arial" w:cs="Arial" w:hAnsi="Arial"/>
                          <w:b/>
                          <w:color w:val="ffffff"/>
                        </w:rPr>
                      </w:pPr>
                      <w:r>
                        <w:rPr>
                          <w:rFonts w:ascii="Arial" w:cs="Arial" w:hAnsi="Arial"/>
                          <w:b/>
                          <w:color w:val="ffffff"/>
                        </w:rPr>
                        <w:t>RESPUESTAS CORRECTAS DEL CUESTIONARIO ANTERIOR.</w:t>
                      </w:r>
                    </w:p>
                    <w:p>
                      <w:pPr>
                        <w:pStyle w:val="style0"/>
                        <w:widowControl w:val="false"/>
                        <w:autoSpaceDE w:val="false"/>
                        <w:autoSpaceDN w:val="false"/>
                        <w:adjustRightInd w:val="false"/>
                        <w:spacing w:after="0" w:lineRule="auto" w:line="240"/>
                        <w:rPr>
                          <w:rFonts w:ascii="Comic Sans MS" w:hAnsi="Comic Sans MS"/>
                          <w:color w:val="ffffff"/>
                          <w:sz w:val="18"/>
                          <w:szCs w:val="18"/>
                        </w:rPr>
                      </w:pPr>
                    </w:p>
                    <w:p>
                      <w:pPr>
                        <w:pStyle w:val="style0"/>
                        <w:jc w:val="both"/>
                        <w:rPr>
                          <w:rFonts w:ascii="Comic Sans MS" w:hAnsi="Comic Sans MS"/>
                          <w:color w:val="ffffff"/>
                        </w:rPr>
                      </w:pPr>
                      <w:r>
                        <w:rPr>
                          <w:rFonts w:ascii="Comic Sans MS" w:hAnsi="Comic Sans MS"/>
                          <w:color w:val="ffffff"/>
                        </w:rPr>
                        <w:t xml:space="preserve">1. </w:t>
                      </w:r>
                      <w:r>
                        <w:rPr>
                          <w:rFonts w:ascii="Comic Sans MS" w:hAnsi="Comic Sans MS" w:hint="eastAsia"/>
                          <w:color w:val="ffffff"/>
                        </w:rPr>
                        <w:t></w:t>
                      </w:r>
                      <w:r>
                        <w:rPr>
                          <w:rFonts w:ascii="Comic Sans MS" w:hAnsi="Comic Sans MS"/>
                          <w:color w:val="ffffff"/>
                        </w:rPr>
                        <w:t xml:space="preserve"> Creatividad, imaginación, percepción y sensibilidad</w:t>
                      </w:r>
                      <w:r>
                        <w:rPr>
                          <w:rFonts w:ascii="Comic Sans MS" w:hAnsi="Comic Sans MS"/>
                          <w:color w:val="ffffff"/>
                        </w:rPr>
                        <w:t>.</w:t>
                      </w:r>
                    </w:p>
                    <w:p>
                      <w:pPr>
                        <w:pStyle w:val="style0"/>
                        <w:jc w:val="both"/>
                        <w:rPr>
                          <w:rFonts w:ascii="Comic Sans MS" w:hAnsi="Comic Sans MS"/>
                          <w:color w:val="ffffff"/>
                        </w:rPr>
                      </w:pPr>
                      <w:r>
                        <w:rPr>
                          <w:rFonts w:ascii="Comic Sans MS" w:hAnsi="Comic Sans MS"/>
                          <w:color w:val="ffffff"/>
                        </w:rPr>
                        <w:t>2.</w:t>
                      </w:r>
                      <w:r>
                        <w:rPr>
                          <w:rFonts w:ascii="Comic Sans MS" w:hAnsi="Comic Sans MS" w:hint="eastAsia"/>
                        </w:rPr>
                        <w:t xml:space="preserve"> </w:t>
                      </w:r>
                      <w:r>
                        <w:rPr>
                          <w:rFonts w:ascii="Comic Sans MS" w:hAnsi="Comic Sans MS" w:hint="eastAsia"/>
                          <w:color w:val="ffffff"/>
                        </w:rPr>
                        <w:t></w:t>
                      </w:r>
                      <w:r>
                        <w:rPr>
                          <w:rFonts w:ascii="Comic Sans MS" w:hAnsi="Comic Sans MS"/>
                          <w:color w:val="ffffff"/>
                        </w:rPr>
                        <w:t xml:space="preserve"> Autoconocimiento, autorregulación, empatía, autonomía y colaboración.</w:t>
                      </w:r>
                    </w:p>
                    <w:p>
                      <w:pPr>
                        <w:pStyle w:val="style0"/>
                        <w:jc w:val="both"/>
                        <w:rPr>
                          <w:rFonts w:ascii="Comic Sans MS" w:hAnsi="Comic Sans MS"/>
                          <w:color w:val="ffffff"/>
                        </w:rPr>
                      </w:pPr>
                      <w:r>
                        <w:rPr>
                          <w:rFonts w:ascii="Comic Sans MS" w:hAnsi="Comic Sans MS"/>
                          <w:color w:val="ffffff"/>
                        </w:rPr>
                        <w:t xml:space="preserve">3. </w:t>
                      </w:r>
                      <w:r>
                        <w:rPr>
                          <w:rFonts w:ascii="Comic Sans MS" w:hAnsi="Comic Sans MS" w:hint="eastAsia"/>
                          <w:color w:val="ffffff"/>
                        </w:rPr>
                        <w:t></w:t>
                      </w:r>
                      <w:r>
                        <w:rPr>
                          <w:rFonts w:ascii="Comic Sans MS" w:hAnsi="Comic Sans MS"/>
                          <w:color w:val="ffffff"/>
                        </w:rPr>
                        <w:t xml:space="preserve"> Creatividad, movimiento, pensamiento estratégico y convivencia.</w:t>
                      </w:r>
                    </w:p>
                    <w:p>
                      <w:pPr>
                        <w:pStyle w:val="style0"/>
                        <w:jc w:val="both"/>
                        <w:rPr>
                          <w:rFonts w:ascii="Comic Sans MS" w:hAnsi="Comic Sans MS"/>
                          <w:color w:val="ffffff"/>
                        </w:rPr>
                      </w:pPr>
                    </w:p>
                    <w:p>
                      <w:pPr>
                        <w:pStyle w:val="style0"/>
                        <w:jc w:val="both"/>
                        <w:rPr>
                          <w:color w:val="ffffff"/>
                        </w:rPr>
                      </w:pPr>
                    </w:p>
                    <w:p>
                      <w:pPr>
                        <w:pStyle w:val="style0"/>
                        <w:rPr>
                          <w:color w:val="ffffff"/>
                        </w:rPr>
                      </w:pPr>
                    </w:p>
                  </w:txbxContent>
                </v:textbox>
              </v:rect>
            </w:pict>
          </mc:Fallback>
        </mc:AlternateContent>
      </w: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62"/>
        <w:jc w:val="center"/>
        <w:rPr/>
      </w:pPr>
      <w:r>
        <w:t>ENFOQUE PEDAGOGICO</w:t>
      </w:r>
    </w:p>
    <w:p>
      <w:pPr>
        <w:pStyle w:val="style0"/>
        <w:autoSpaceDE w:val="false"/>
        <w:autoSpaceDN w:val="false"/>
        <w:adjustRightInd w:val="false"/>
        <w:spacing w:after="0" w:lineRule="auto" w:line="240"/>
        <w:jc w:val="both"/>
        <w:rPr>
          <w:rFonts w:ascii="Comic Sans MS" w:cs="HelveticaNeue" w:hAnsi="Comic Sans MS"/>
          <w:color w:val="555555"/>
        </w:rPr>
      </w:pPr>
      <w:r>
        <w:rPr>
          <w:rFonts w:ascii="Comic Sans MS" w:cs="HelveticaNeue" w:hAnsi="Comic Sans MS"/>
          <w:color w:val="555555"/>
        </w:rPr>
        <w:t>El enfoque pedagógico te permite entender desde qué perspectiva se plantea la</w:t>
      </w:r>
      <w:r>
        <w:rPr>
          <w:rFonts w:ascii="Comic Sans MS" w:cs="HelveticaNeue" w:hAnsi="Comic Sans MS"/>
          <w:color w:val="555555"/>
        </w:rPr>
        <w:t xml:space="preserve"> </w:t>
      </w:r>
      <w:r>
        <w:rPr>
          <w:rFonts w:ascii="Comic Sans MS" w:cs="HelveticaNeue" w:hAnsi="Comic Sans MS"/>
          <w:color w:val="555555"/>
        </w:rPr>
        <w:t xml:space="preserve">enseñanza de un espacio curricular, asignatura o área; </w:t>
      </w:r>
      <w:r>
        <w:rPr>
          <w:rFonts w:ascii="Comic Sans MS" w:cs="HelveticaNeue" w:hAnsi="Comic Sans MS"/>
          <w:color w:val="555555"/>
        </w:rPr>
        <w:t xml:space="preserve">y tener una mirada global de lo </w:t>
      </w:r>
      <w:r>
        <w:rPr>
          <w:rFonts w:ascii="Comic Sans MS" w:cs="HelveticaNeue" w:hAnsi="Comic Sans MS"/>
          <w:color w:val="555555"/>
        </w:rPr>
        <w:t>que se quiere lograr a través de ésta, cómo se organiza</w:t>
      </w:r>
      <w:r>
        <w:rPr>
          <w:rFonts w:ascii="Comic Sans MS" w:cs="HelveticaNeue" w:hAnsi="Comic Sans MS"/>
          <w:color w:val="555555"/>
        </w:rPr>
        <w:t xml:space="preserve"> en la educación básica y dónde </w:t>
      </w:r>
      <w:r>
        <w:rPr>
          <w:rFonts w:ascii="Comic Sans MS" w:cs="HelveticaNeue" w:hAnsi="Comic Sans MS"/>
          <w:color w:val="555555"/>
        </w:rPr>
        <w:t>se deben poner los énfasis en su enseñanza.</w:t>
      </w:r>
    </w:p>
    <w:p>
      <w:pPr>
        <w:pStyle w:val="style0"/>
        <w:autoSpaceDE w:val="false"/>
        <w:autoSpaceDN w:val="false"/>
        <w:adjustRightInd w:val="false"/>
        <w:spacing w:after="0" w:lineRule="auto" w:line="240"/>
        <w:jc w:val="both"/>
        <w:rPr>
          <w:rFonts w:ascii="Comic Sans MS" w:cs="HelveticaNeue" w:hAnsi="Comic Sans MS"/>
          <w:color w:val="555555"/>
        </w:rPr>
      </w:pPr>
    </w:p>
    <w:p>
      <w:pPr>
        <w:pStyle w:val="style0"/>
        <w:autoSpaceDE w:val="false"/>
        <w:autoSpaceDN w:val="false"/>
        <w:adjustRightInd w:val="false"/>
        <w:spacing w:after="0" w:lineRule="auto" w:line="240"/>
        <w:jc w:val="both"/>
        <w:rPr>
          <w:rFonts w:ascii="Comic Sans MS" w:cs="HelveticaNeue" w:hAnsi="Comic Sans MS"/>
          <w:color w:val="555555"/>
        </w:rPr>
      </w:pPr>
    </w:p>
    <w:p>
      <w:pPr>
        <w:pStyle w:val="style0"/>
        <w:autoSpaceDE w:val="false"/>
        <w:autoSpaceDN w:val="false"/>
        <w:adjustRightInd w:val="false"/>
        <w:spacing w:after="0" w:lineRule="auto" w:line="240"/>
        <w:jc w:val="both"/>
        <w:rPr>
          <w:rFonts w:ascii="Comic Sans MS" w:cs="HelveticaNeue" w:hAnsi="Comic Sans MS"/>
        </w:rPr>
      </w:pPr>
      <w:r>
        <w:rPr>
          <w:rFonts w:ascii="Comic Sans MS" w:cs="HelveticaNeue" w:hAnsi="Comic Sans MS"/>
        </w:rPr>
        <w:t>LISTADO DE IDEAS GENERALES ACTIVIDADES Y CRITERIOS DE EVALUACION</w:t>
      </w:r>
      <w:r>
        <w:rPr>
          <w:rFonts w:ascii="Comic Sans MS" w:cs="HelveticaNeue" w:hAnsi="Comic Sans MS"/>
        </w:rPr>
        <w:t>.</w:t>
      </w:r>
    </w:p>
    <w:tbl>
      <w:tblPr>
        <w:tblStyle w:val="style154"/>
        <w:tblW w:w="0" w:type="auto"/>
        <w:tblLook w:val="04A0" w:firstRow="1" w:lastRow="0" w:firstColumn="1" w:lastColumn="0" w:noHBand="0" w:noVBand="1"/>
      </w:tblPr>
      <w:tblGrid>
        <w:gridCol w:w="2881"/>
        <w:gridCol w:w="2881"/>
        <w:gridCol w:w="2882"/>
      </w:tblGrid>
      <w:tr>
        <w:trPr/>
        <w:tc>
          <w:tcPr>
            <w:tcW w:w="2881" w:type="dxa"/>
            <w:tcBorders/>
          </w:tcPr>
          <w:p>
            <w:pPr>
              <w:pStyle w:val="style0"/>
              <w:autoSpaceDE w:val="false"/>
              <w:autoSpaceDN w:val="false"/>
              <w:adjustRightInd w:val="false"/>
              <w:jc w:val="both"/>
              <w:rPr>
                <w:rFonts w:ascii="Comic Sans MS" w:cs="HelveticaNeue" w:hAnsi="Comic Sans MS"/>
              </w:rPr>
            </w:pPr>
            <w:r>
              <w:rPr>
                <w:rFonts w:ascii="Comic Sans MS" w:cs="HelveticaNeue" w:hAnsi="Comic Sans MS"/>
              </w:rPr>
              <w:t>ARTE</w:t>
            </w:r>
          </w:p>
        </w:tc>
        <w:tc>
          <w:tcPr>
            <w:tcW w:w="2881" w:type="dxa"/>
            <w:tcBorders/>
          </w:tcPr>
          <w:p>
            <w:pPr>
              <w:pStyle w:val="style0"/>
              <w:autoSpaceDE w:val="false"/>
              <w:autoSpaceDN w:val="false"/>
              <w:adjustRightInd w:val="false"/>
              <w:jc w:val="both"/>
              <w:rPr>
                <w:rFonts w:ascii="Comic Sans MS" w:cs="HelveticaNeue" w:hAnsi="Comic Sans MS"/>
              </w:rPr>
            </w:pPr>
            <w:r>
              <w:rPr>
                <w:rFonts w:ascii="Comic Sans MS" w:cs="HelveticaNeue" w:hAnsi="Comic Sans MS"/>
              </w:rPr>
              <w:t>Educación socioemocional</w:t>
            </w:r>
          </w:p>
          <w:p>
            <w:pPr>
              <w:pStyle w:val="style0"/>
              <w:autoSpaceDE w:val="false"/>
              <w:autoSpaceDN w:val="false"/>
              <w:adjustRightInd w:val="false"/>
              <w:jc w:val="both"/>
              <w:rPr>
                <w:rFonts w:ascii="Comic Sans MS" w:cs="HelveticaNeue" w:hAnsi="Comic Sans MS"/>
              </w:rPr>
            </w:pPr>
          </w:p>
        </w:tc>
        <w:tc>
          <w:tcPr>
            <w:tcW w:w="2882" w:type="dxa"/>
            <w:tcBorders/>
          </w:tcPr>
          <w:p>
            <w:pPr>
              <w:pStyle w:val="style0"/>
              <w:autoSpaceDE w:val="false"/>
              <w:autoSpaceDN w:val="false"/>
              <w:adjustRightInd w:val="false"/>
              <w:jc w:val="both"/>
              <w:rPr>
                <w:rFonts w:ascii="Comic Sans MS" w:cs="HelveticaNeue" w:hAnsi="Comic Sans MS"/>
              </w:rPr>
            </w:pPr>
            <w:r>
              <w:rPr>
                <w:rFonts w:ascii="Comic Sans MS" w:cs="HelveticaNeue" w:hAnsi="Comic Sans MS"/>
              </w:rPr>
              <w:t xml:space="preserve">  </w:t>
            </w:r>
            <w:r>
              <w:rPr>
                <w:rFonts w:ascii="Comic Sans MS" w:cs="HelveticaNeue" w:hAnsi="Comic Sans MS"/>
              </w:rPr>
              <w:t>Educación física</w:t>
            </w:r>
          </w:p>
          <w:p>
            <w:pPr>
              <w:pStyle w:val="style0"/>
              <w:autoSpaceDE w:val="false"/>
              <w:autoSpaceDN w:val="false"/>
              <w:adjustRightInd w:val="false"/>
              <w:jc w:val="both"/>
              <w:rPr>
                <w:rFonts w:ascii="Comic Sans MS" w:cs="HelveticaNeue" w:hAnsi="Comic Sans MS"/>
              </w:rPr>
            </w:pPr>
          </w:p>
        </w:tc>
      </w:tr>
      <w:tr>
        <w:tblPrEx/>
        <w:trPr/>
        <w:tc>
          <w:tcPr>
            <w:tcW w:w="2881" w:type="dxa"/>
            <w:tcBorders/>
          </w:tcPr>
          <w:p>
            <w:pPr>
              <w:pStyle w:val="style0"/>
              <w:autoSpaceDE w:val="false"/>
              <w:autoSpaceDN w:val="false"/>
              <w:adjustRightInd w:val="false"/>
              <w:jc w:val="both"/>
              <w:rPr>
                <w:rFonts w:ascii="Comic Sans MS" w:cs="HelveticaNeue" w:hAnsi="Comic Sans MS"/>
              </w:rPr>
            </w:pPr>
            <w:r>
              <w:rPr>
                <w:rFonts w:ascii="Comic Sans MS" w:cs="HelveticaNeue" w:hAnsi="Comic Sans MS"/>
              </w:rPr>
              <w:t>La evaluación debe pensarse como una serie de acciones que realiza el docente, en diferentes momentos, para recabar información que le permita emitir juicios sobre el desempeño de los alumnos y tomar decisiones que contribuyan al logro de los aprendizajes.</w:t>
            </w:r>
          </w:p>
          <w:p>
            <w:pPr>
              <w:pStyle w:val="style0"/>
              <w:autoSpaceDE w:val="false"/>
              <w:autoSpaceDN w:val="false"/>
              <w:adjustRightInd w:val="false"/>
              <w:jc w:val="both"/>
              <w:rPr>
                <w:rFonts w:ascii="Comic Sans MS" w:cs="HelveticaNeue" w:hAnsi="Comic Sans MS"/>
              </w:rPr>
            </w:pPr>
            <w:r>
              <w:rPr>
                <w:rFonts w:ascii="Comic Sans MS" w:cs="HelveticaNeue" w:hAnsi="Comic Sans MS"/>
              </w:rPr>
              <w:t>Observaciones diagnósticas</w:t>
            </w:r>
          </w:p>
          <w:p>
            <w:pPr>
              <w:pStyle w:val="style0"/>
              <w:autoSpaceDE w:val="false"/>
              <w:autoSpaceDN w:val="false"/>
              <w:adjustRightInd w:val="false"/>
              <w:jc w:val="both"/>
              <w:rPr>
                <w:rFonts w:ascii="Comic Sans MS" w:cs="HelveticaNeue" w:hAnsi="Comic Sans MS"/>
              </w:rPr>
            </w:pPr>
            <w:r>
              <w:rPr>
                <w:rFonts w:ascii="Comic Sans MS" w:cs="HelveticaNeue" w:hAnsi="Comic Sans MS"/>
              </w:rPr>
              <w:t>Bitácora (diario) del alumno</w:t>
            </w:r>
          </w:p>
          <w:p>
            <w:pPr>
              <w:pStyle w:val="style0"/>
              <w:autoSpaceDE w:val="false"/>
              <w:autoSpaceDN w:val="false"/>
              <w:adjustRightInd w:val="false"/>
              <w:jc w:val="both"/>
              <w:rPr>
                <w:rFonts w:ascii="Comic Sans MS" w:cs="HelveticaNeue" w:hAnsi="Comic Sans MS"/>
              </w:rPr>
            </w:pPr>
            <w:r>
              <w:rPr>
                <w:rFonts w:ascii="Comic Sans MS" w:cs="HelveticaNeue" w:hAnsi="Comic Sans MS"/>
              </w:rPr>
              <w:t>Bitácora-docente</w:t>
            </w:r>
          </w:p>
          <w:p>
            <w:pPr>
              <w:pStyle w:val="style0"/>
              <w:autoSpaceDE w:val="false"/>
              <w:autoSpaceDN w:val="false"/>
              <w:adjustRightInd w:val="false"/>
              <w:jc w:val="both"/>
              <w:rPr>
                <w:rFonts w:ascii="Comic Sans MS" w:cs="HelveticaNeue" w:hAnsi="Comic Sans MS"/>
              </w:rPr>
            </w:pPr>
            <w:r>
              <w:rPr>
                <w:rFonts w:ascii="Comic Sans MS" w:cs="HelveticaNeue" w:hAnsi="Comic Sans MS"/>
              </w:rPr>
              <w:t>Bitácora (mensual) del colectivo</w:t>
            </w:r>
          </w:p>
          <w:p>
            <w:pPr>
              <w:pStyle w:val="style0"/>
              <w:autoSpaceDE w:val="false"/>
              <w:autoSpaceDN w:val="false"/>
              <w:adjustRightInd w:val="false"/>
              <w:jc w:val="both"/>
              <w:rPr>
                <w:rFonts w:ascii="Comic Sans MS" w:cs="HelveticaNeue" w:hAnsi="Comic Sans MS"/>
              </w:rPr>
            </w:pPr>
            <w:r>
              <w:rPr>
                <w:rFonts w:ascii="Comic Sans MS" w:cs="HelveticaNeue" w:hAnsi="Comic Sans MS"/>
              </w:rPr>
              <w:t>Rúbricas</w:t>
            </w:r>
          </w:p>
          <w:p>
            <w:pPr>
              <w:pStyle w:val="style0"/>
              <w:autoSpaceDE w:val="false"/>
              <w:autoSpaceDN w:val="false"/>
              <w:adjustRightInd w:val="false"/>
              <w:jc w:val="both"/>
              <w:rPr>
                <w:rFonts w:ascii="Comic Sans MS" w:cs="HelveticaNeue" w:hAnsi="Comic Sans MS"/>
              </w:rPr>
            </w:pPr>
            <w:r>
              <w:rPr>
                <w:rFonts w:ascii="Comic Sans MS" w:cs="HelveticaNeue" w:hAnsi="Comic Sans MS"/>
              </w:rPr>
              <w:t xml:space="preserve">ELABORE </w:t>
            </w:r>
            <w:r>
              <w:rPr>
                <w:rFonts w:ascii="Comic Sans MS" w:cs="HelveticaNeue" w:hAnsi="Comic Sans MS"/>
              </w:rPr>
              <w:t>una lista de preguntas que involucren elementos básicos de las artes (color, cuerpo, espacio, forma, sonido y tiempo) para motivar la observación de div</w:t>
            </w:r>
            <w:r>
              <w:rPr>
                <w:rFonts w:ascii="Comic Sans MS" w:cs="HelveticaNeue" w:hAnsi="Comic Sans MS"/>
              </w:rPr>
              <w:t xml:space="preserve">ersas obras artísticas. </w:t>
            </w:r>
          </w:p>
          <w:p>
            <w:pPr>
              <w:pStyle w:val="style0"/>
              <w:autoSpaceDE w:val="false"/>
              <w:autoSpaceDN w:val="false"/>
              <w:adjustRightInd w:val="false"/>
              <w:jc w:val="both"/>
              <w:rPr>
                <w:rFonts w:ascii="Comic Sans MS" w:cs="HelveticaNeue" w:hAnsi="Comic Sans MS"/>
              </w:rPr>
            </w:pPr>
            <w:r>
              <w:rPr>
                <w:rFonts w:ascii="Comic Sans MS" w:cs="HelveticaNeue" w:hAnsi="Comic Sans MS"/>
              </w:rPr>
              <w:t>ANOTE</w:t>
            </w:r>
            <w:r>
              <w:rPr>
                <w:rFonts w:ascii="Comic Sans MS" w:cs="HelveticaNeue" w:hAnsi="Comic Sans MS"/>
              </w:rPr>
              <w:t xml:space="preserve"> en el pizarrón las respuestas de los alumnos de modo que estén visi</w:t>
            </w:r>
            <w:r>
              <w:rPr>
                <w:rFonts w:ascii="Comic Sans MS" w:cs="HelveticaNeue" w:hAnsi="Comic Sans MS"/>
              </w:rPr>
              <w:t xml:space="preserve">bles todo el tiempo. </w:t>
            </w:r>
            <w:r>
              <w:rPr>
                <w:rFonts w:ascii="Comic Sans MS" w:cs="HelveticaNeue" w:hAnsi="Comic Sans MS"/>
              </w:rPr>
              <w:t>s</w:t>
            </w:r>
            <w:r>
              <w:rPr>
                <w:rFonts w:ascii="Comic Sans MS" w:cs="HelveticaNeue" w:hAnsi="Comic Sans MS"/>
              </w:rPr>
              <w:t xml:space="preserve"> </w:t>
            </w:r>
            <w:r>
              <w:rPr>
                <w:rFonts w:ascii="Comic Sans MS" w:cs="HelveticaNeue" w:hAnsi="Comic Sans MS"/>
              </w:rPr>
              <w:t xml:space="preserve">MOTIVAR </w:t>
            </w:r>
            <w:r>
              <w:rPr>
                <w:rFonts w:ascii="Comic Sans MS" w:cs="HelveticaNeue" w:hAnsi="Comic Sans MS"/>
              </w:rPr>
              <w:t>a los alumnos, a partir de sus repuestas, a buscar diferencias y similitudes entre las obras para identificar los temas</w:t>
            </w:r>
            <w:r>
              <w:rPr>
                <w:rFonts w:ascii="Comic Sans MS" w:cs="HelveticaNeue" w:hAnsi="Comic Sans MS"/>
              </w:rPr>
              <w:t xml:space="preserve"> que representan. PEDIR</w:t>
            </w:r>
            <w:r>
              <w:rPr>
                <w:rFonts w:ascii="Comic Sans MS" w:cs="HelveticaNeue" w:hAnsi="Comic Sans MS"/>
              </w:rPr>
              <w:t xml:space="preserve"> Pida a los alumnos que registren en su bitácora sus impresiones de la sesión: ¿Qué recuerdas de lo que vimos hoy? ¿Qué fue lo que más te gustó o disgustó? ¿Qué materiales </w:t>
            </w:r>
            <w:r>
              <w:rPr>
                <w:rFonts w:ascii="Comic Sans MS" w:cs="HelveticaNeue" w:hAnsi="Comic Sans MS"/>
              </w:rPr>
              <w:t xml:space="preserve">usaban? </w:t>
            </w:r>
          </w:p>
          <w:p>
            <w:pPr>
              <w:pStyle w:val="style0"/>
              <w:autoSpaceDE w:val="false"/>
              <w:autoSpaceDN w:val="false"/>
              <w:adjustRightInd w:val="false"/>
              <w:jc w:val="both"/>
              <w:rPr>
                <w:rFonts w:ascii="Comic Sans MS" w:cs="HelveticaNeue" w:hAnsi="Comic Sans MS"/>
              </w:rPr>
            </w:pPr>
            <w:r>
              <w:rPr>
                <w:rFonts w:ascii="Comic Sans MS" w:cs="HelveticaNeue" w:hAnsi="Comic Sans MS"/>
              </w:rPr>
              <w:t>AL TERMINAR LA SESION</w:t>
            </w:r>
            <w:r>
              <w:rPr>
                <w:rFonts w:ascii="Comic Sans MS" w:cs="HelveticaNeue" w:hAnsi="Comic Sans MS"/>
              </w:rPr>
              <w:t xml:space="preserve"> anote en su bitácora las respuestas de los alumnos y sus impresiones sobre la sesión para dar seguimiento.</w:t>
            </w:r>
          </w:p>
        </w:tc>
        <w:tc>
          <w:tcPr>
            <w:tcW w:w="2881" w:type="dxa"/>
            <w:tcBorders/>
          </w:tcPr>
          <w:p>
            <w:pPr>
              <w:pStyle w:val="style0"/>
              <w:autoSpaceDE w:val="false"/>
              <w:autoSpaceDN w:val="false"/>
              <w:adjustRightInd w:val="false"/>
              <w:jc w:val="both"/>
              <w:rPr>
                <w:rFonts w:ascii="Comic Sans MS" w:cs="HelveticaNeue" w:hAnsi="Comic Sans MS"/>
              </w:rPr>
            </w:pPr>
            <w:r>
              <w:rPr>
                <w:rFonts w:ascii="Comic Sans MS" w:cs="HelveticaNeue" w:hAnsi="Comic Sans MS"/>
              </w:rPr>
              <w:t>En el marco de este programa se propone una evaluación cualitativa y formativa, ya que permite atender los procesos de aprendizaje de los alumnos, apoyar y realimentar los conocimientos, habilidades y actitudes, reformular estrategias de enseñanza y aprendizaje, replantear o fortalecer proyectos y programas de estudio, así como explorar formas más creativas de interacción pedagógica entre profesores y alumnos</w:t>
            </w:r>
          </w:p>
          <w:p>
            <w:pPr>
              <w:pStyle w:val="style0"/>
              <w:autoSpaceDE w:val="false"/>
              <w:autoSpaceDN w:val="false"/>
              <w:adjustRightInd w:val="false"/>
              <w:jc w:val="both"/>
              <w:rPr>
                <w:rFonts w:ascii="Comic Sans MS" w:cs="HelveticaNeue" w:hAnsi="Comic Sans MS"/>
              </w:rPr>
            </w:pPr>
            <w:r>
              <w:rPr>
                <w:rFonts w:ascii="Comic Sans MS" w:cs="HelveticaNeue" w:hAnsi="Comic Sans MS"/>
              </w:rPr>
              <w:t xml:space="preserve"> Las guías de observación permiten tomar registro de situaciones individuales y grupales (descriptivos y anecdóticos) para valorar la consecución de </w:t>
            </w:r>
            <w:r>
              <w:rPr>
                <w:rFonts w:ascii="Comic Sans MS" w:cs="HelveticaNeue" w:hAnsi="Comic Sans MS"/>
              </w:rPr>
              <w:t xml:space="preserve">los objetivos de aprendizaje. </w:t>
            </w:r>
            <w:r>
              <w:rPr>
                <w:rFonts w:ascii="Comic Sans MS" w:cs="HelveticaNeue" w:hAnsi="Comic Sans MS"/>
              </w:rPr>
              <w:t xml:space="preserve"> La escala de valoración permite ponderar los indicadores de logro de los aprendizajes </w:t>
            </w:r>
            <w:r>
              <w:rPr>
                <w:rFonts w:ascii="Comic Sans MS" w:cs="HelveticaNeue" w:hAnsi="Comic Sans MS"/>
              </w:rPr>
              <w:t>alcanzados (por ejemplo: Logro Alcanzado o en Proceso); este tipo de instrumento puede ser utilizado para valorar los lo</w:t>
            </w:r>
            <w:r>
              <w:rPr>
                <w:rFonts w:ascii="Comic Sans MS" w:cs="HelveticaNeue" w:hAnsi="Comic Sans MS"/>
              </w:rPr>
              <w:t xml:space="preserve">gros grupales o individuales. </w:t>
            </w:r>
          </w:p>
          <w:p>
            <w:pPr>
              <w:pStyle w:val="style0"/>
              <w:autoSpaceDE w:val="false"/>
              <w:autoSpaceDN w:val="false"/>
              <w:adjustRightInd w:val="false"/>
              <w:jc w:val="both"/>
              <w:rPr>
                <w:rFonts w:ascii="Comic Sans MS" w:cs="HelveticaNeue" w:hAnsi="Comic Sans MS"/>
              </w:rPr>
            </w:pPr>
            <w:r>
              <w:rPr>
                <w:rFonts w:ascii="Comic Sans MS" w:cs="HelveticaNeue" w:hAnsi="Comic Sans MS"/>
              </w:rPr>
              <w:t xml:space="preserve"> La evaluación de esta área puede beneficiarse también con portafolios que reporten el tipo de actividades realizadas junto con algunas evidencias de los logros más significativos alcanzados, sea a nivel grupal o individual de parte de los estudiantes.</w:t>
            </w:r>
          </w:p>
        </w:tc>
        <w:tc>
          <w:tcPr>
            <w:tcW w:w="2882" w:type="dxa"/>
            <w:tcBorders/>
          </w:tcPr>
          <w:p>
            <w:pPr>
              <w:pStyle w:val="style0"/>
              <w:autoSpaceDE w:val="false"/>
              <w:autoSpaceDN w:val="false"/>
              <w:adjustRightInd w:val="false"/>
              <w:jc w:val="both"/>
              <w:rPr>
                <w:rFonts w:ascii="Comic Sans MS" w:cs="HelveticaNeue" w:hAnsi="Comic Sans MS"/>
              </w:rPr>
            </w:pPr>
            <w:r>
              <w:rPr>
                <w:rFonts w:ascii="Comic Sans MS" w:cs="HelveticaNeue" w:hAnsi="Comic Sans MS"/>
              </w:rPr>
              <w:t>La evaluación educativa se concibe como un proceso de carácter formativo, una acción permanente dentro de la enseñanza y no un momento de comprobación de lo aprendido al final del periodo; constituye la oportunidad de mejora continua, permite realimentar los aprendizajes logrados por los estudiantes e identificar la pertinencia de las actividades.</w:t>
            </w:r>
          </w:p>
          <w:p>
            <w:pPr>
              <w:pStyle w:val="style0"/>
              <w:autoSpaceDE w:val="false"/>
              <w:autoSpaceDN w:val="false"/>
              <w:adjustRightInd w:val="false"/>
              <w:jc w:val="both"/>
              <w:rPr>
                <w:rFonts w:ascii="Comic Sans MS" w:cs="HelveticaNeue" w:hAnsi="Comic Sans MS"/>
              </w:rPr>
            </w:pPr>
            <w:r>
              <w:rPr>
                <w:rFonts w:ascii="Comic Sans MS" w:cs="HelveticaNeue" w:hAnsi="Comic Sans MS"/>
              </w:rPr>
              <w:t>PRODUCCIONES ESCRITAS O GRAFICAS</w:t>
            </w:r>
            <w:r>
              <w:rPr>
                <w:rFonts w:ascii="Comic Sans MS" w:cs="HelveticaNeue" w:hAnsi="Comic Sans MS"/>
              </w:rPr>
              <w:t>, en las que argumenten su</w:t>
            </w:r>
          </w:p>
          <w:p>
            <w:pPr>
              <w:pStyle w:val="style0"/>
              <w:autoSpaceDE w:val="false"/>
              <w:autoSpaceDN w:val="false"/>
              <w:adjustRightInd w:val="false"/>
              <w:jc w:val="both"/>
              <w:rPr>
                <w:rFonts w:ascii="Comic Sans MS" w:cs="HelveticaNeue" w:hAnsi="Comic Sans MS"/>
              </w:rPr>
            </w:pPr>
            <w:r>
              <w:rPr>
                <w:rFonts w:ascii="Comic Sans MS" w:cs="HelveticaNeue" w:hAnsi="Comic Sans MS"/>
              </w:rPr>
              <w:t>postura</w:t>
            </w:r>
            <w:r>
              <w:rPr>
                <w:rFonts w:ascii="Comic Sans MS" w:cs="HelveticaNeue" w:hAnsi="Comic Sans MS"/>
              </w:rPr>
              <w:t xml:space="preserve"> ante situaciones que viven y expresen</w:t>
            </w:r>
            <w:r>
              <w:rPr>
                <w:rFonts w:ascii="Comic Sans MS" w:cs="HelveticaNeue" w:hAnsi="Comic Sans MS"/>
              </w:rPr>
              <w:t xml:space="preserve"> su perspectiva y sentimientos.</w:t>
            </w:r>
          </w:p>
          <w:p>
            <w:pPr>
              <w:pStyle w:val="style0"/>
              <w:autoSpaceDE w:val="false"/>
              <w:autoSpaceDN w:val="false"/>
              <w:adjustRightInd w:val="false"/>
              <w:jc w:val="both"/>
              <w:rPr>
                <w:rFonts w:ascii="Comic Sans MS" w:cs="HelveticaNeue" w:hAnsi="Comic Sans MS"/>
              </w:rPr>
            </w:pPr>
            <w:r>
              <w:rPr>
                <w:rFonts w:ascii="Comic Sans MS" w:cs="HelveticaNeue" w:hAnsi="Comic Sans MS"/>
              </w:rPr>
              <w:t>ESQUEMAS Y MAPAS CONCEPTUALES</w:t>
            </w:r>
            <w:r>
              <w:rPr>
                <w:rFonts w:ascii="Comic Sans MS" w:cs="HelveticaNeue" w:hAnsi="Comic Sans MS"/>
              </w:rPr>
              <w:t xml:space="preserve"> para ponderar la comprensión</w:t>
            </w:r>
          </w:p>
          <w:p>
            <w:pPr>
              <w:pStyle w:val="style0"/>
              <w:autoSpaceDE w:val="false"/>
              <w:autoSpaceDN w:val="false"/>
              <w:adjustRightInd w:val="false"/>
              <w:jc w:val="both"/>
              <w:rPr>
                <w:rFonts w:ascii="Comic Sans MS" w:cs="HelveticaNeue" w:hAnsi="Comic Sans MS"/>
              </w:rPr>
            </w:pPr>
            <w:r>
              <w:rPr>
                <w:rFonts w:ascii="Comic Sans MS" w:cs="HelveticaNeue" w:hAnsi="Comic Sans MS"/>
              </w:rPr>
              <w:t>y</w:t>
            </w:r>
            <w:r>
              <w:rPr>
                <w:rFonts w:ascii="Comic Sans MS" w:cs="HelveticaNeue" w:hAnsi="Comic Sans MS"/>
              </w:rPr>
              <w:t xml:space="preserve"> formulación de argumentos y explicaciones.</w:t>
            </w:r>
          </w:p>
          <w:p>
            <w:pPr>
              <w:pStyle w:val="style0"/>
              <w:autoSpaceDE w:val="false"/>
              <w:autoSpaceDN w:val="false"/>
              <w:adjustRightInd w:val="false"/>
              <w:jc w:val="both"/>
              <w:rPr>
                <w:rFonts w:ascii="Comic Sans MS" w:cs="HelveticaNeue" w:hAnsi="Comic Sans MS"/>
              </w:rPr>
            </w:pPr>
            <w:r>
              <w:rPr>
                <w:rFonts w:ascii="Comic Sans MS" w:cs="HelveticaNeue" w:hAnsi="Comic Sans MS"/>
              </w:rPr>
              <w:t>REGISTRO DE OBSERVACION</w:t>
            </w:r>
            <w:r>
              <w:rPr>
                <w:rFonts w:ascii="Comic Sans MS" w:cs="HelveticaNeue" w:hAnsi="Comic Sans MS"/>
              </w:rPr>
              <w:t xml:space="preserve"> acerca </w:t>
            </w:r>
            <w:r>
              <w:rPr>
                <w:rFonts w:ascii="Comic Sans MS" w:cs="HelveticaNeue" w:hAnsi="Comic Sans MS"/>
              </w:rPr>
              <w:t>de las actitudes y desempeños</w:t>
            </w:r>
          </w:p>
          <w:p>
            <w:pPr>
              <w:pStyle w:val="style0"/>
              <w:autoSpaceDE w:val="false"/>
              <w:autoSpaceDN w:val="false"/>
              <w:adjustRightInd w:val="false"/>
              <w:jc w:val="both"/>
              <w:rPr>
                <w:rFonts w:ascii="Comic Sans MS" w:cs="HelveticaNeue" w:hAnsi="Comic Sans MS"/>
              </w:rPr>
            </w:pPr>
            <w:r>
              <w:rPr>
                <w:rFonts w:ascii="Comic Sans MS" w:cs="HelveticaNeue" w:hAnsi="Comic Sans MS"/>
              </w:rPr>
              <w:t>mostrados</w:t>
            </w:r>
            <w:r>
              <w:rPr>
                <w:rFonts w:ascii="Comic Sans MS" w:cs="HelveticaNeue" w:hAnsi="Comic Sans MS"/>
              </w:rPr>
              <w:t xml:space="preserve"> en las actividades.</w:t>
            </w:r>
          </w:p>
          <w:p>
            <w:pPr>
              <w:pStyle w:val="style0"/>
              <w:autoSpaceDE w:val="false"/>
              <w:autoSpaceDN w:val="false"/>
              <w:adjustRightInd w:val="false"/>
              <w:jc w:val="both"/>
              <w:rPr>
                <w:rFonts w:ascii="Comic Sans MS" w:cs="HelveticaNeue" w:hAnsi="Comic Sans MS"/>
              </w:rPr>
            </w:pPr>
            <w:r>
              <w:rPr>
                <w:rFonts w:ascii="Comic Sans MS" w:cs="HelveticaNeue" w:hAnsi="Comic Sans MS"/>
              </w:rPr>
              <w:t>RUBRICAS QUE COTENGAN ASPECTOS</w:t>
            </w:r>
            <w:r>
              <w:rPr>
                <w:rFonts w:ascii="Comic Sans MS" w:cs="HelveticaNeue" w:hAnsi="Comic Sans MS"/>
              </w:rPr>
              <w:t xml:space="preserve"> que se evalúan y nivel</w:t>
            </w:r>
          </w:p>
          <w:p>
            <w:pPr>
              <w:pStyle w:val="style0"/>
              <w:autoSpaceDE w:val="false"/>
              <w:autoSpaceDN w:val="false"/>
              <w:adjustRightInd w:val="false"/>
              <w:jc w:val="both"/>
              <w:rPr>
                <w:rFonts w:ascii="Comic Sans MS" w:cs="HelveticaNeue" w:hAnsi="Comic Sans MS"/>
              </w:rPr>
            </w:pPr>
            <w:r>
              <w:rPr>
                <w:rFonts w:ascii="Comic Sans MS" w:cs="HelveticaNeue" w:hAnsi="Comic Sans MS"/>
              </w:rPr>
              <w:t>de</w:t>
            </w:r>
            <w:r>
              <w:rPr>
                <w:rFonts w:ascii="Comic Sans MS" w:cs="HelveticaNeue" w:hAnsi="Comic Sans MS"/>
              </w:rPr>
              <w:t xml:space="preserve"> desempeño logrado.</w:t>
            </w:r>
          </w:p>
          <w:p>
            <w:pPr>
              <w:pStyle w:val="style0"/>
              <w:autoSpaceDE w:val="false"/>
              <w:autoSpaceDN w:val="false"/>
              <w:adjustRightInd w:val="false"/>
              <w:jc w:val="both"/>
              <w:rPr>
                <w:rFonts w:ascii="Comic Sans MS" w:cs="HelveticaNeue" w:hAnsi="Comic Sans MS"/>
              </w:rPr>
            </w:pPr>
            <w:r>
              <w:rPr>
                <w:rFonts w:ascii="Comic Sans MS" w:cs="HelveticaNeue" w:hAnsi="Comic Sans MS"/>
              </w:rPr>
              <w:t>PORTAFOLIO DE EVIDECIAS</w:t>
            </w:r>
            <w:r>
              <w:rPr>
                <w:rFonts w:ascii="Comic Sans MS" w:cs="HelveticaNeue" w:hAnsi="Comic Sans MS"/>
              </w:rPr>
              <w:t xml:space="preserve"> que permitan identificar el progreso</w:t>
            </w:r>
          </w:p>
          <w:p>
            <w:pPr>
              <w:pStyle w:val="style0"/>
              <w:autoSpaceDE w:val="false"/>
              <w:autoSpaceDN w:val="false"/>
              <w:adjustRightInd w:val="false"/>
              <w:jc w:val="both"/>
              <w:rPr>
                <w:rFonts w:ascii="Comic Sans MS" w:cs="HelveticaNeue" w:hAnsi="Comic Sans MS"/>
              </w:rPr>
            </w:pPr>
            <w:r>
              <w:rPr>
                <w:rFonts w:ascii="Comic Sans MS" w:cs="HelveticaNeue" w:hAnsi="Comic Sans MS"/>
              </w:rPr>
              <w:t>de</w:t>
            </w:r>
            <w:r>
              <w:rPr>
                <w:rFonts w:ascii="Comic Sans MS" w:cs="HelveticaNeue" w:hAnsi="Comic Sans MS"/>
              </w:rPr>
              <w:t xml:space="preserve"> sus aprendizajes.</w:t>
            </w:r>
          </w:p>
          <w:p>
            <w:pPr>
              <w:pStyle w:val="style0"/>
              <w:autoSpaceDE w:val="false"/>
              <w:autoSpaceDN w:val="false"/>
              <w:adjustRightInd w:val="false"/>
              <w:jc w:val="both"/>
              <w:rPr>
                <w:rFonts w:ascii="Comic Sans MS" w:cs="HelveticaNeue" w:hAnsi="Comic Sans MS"/>
              </w:rPr>
            </w:pPr>
            <w:r>
              <w:rPr>
                <w:rFonts w:ascii="Comic Sans MS" w:cs="HelveticaNeue" w:hAnsi="Comic Sans MS"/>
              </w:rPr>
              <w:t>PROYECTOS COLECTIVOS</w:t>
            </w:r>
            <w:r>
              <w:rPr>
                <w:rFonts w:ascii="Comic Sans MS" w:cs="HelveticaNeue" w:hAnsi="Comic Sans MS"/>
              </w:rPr>
              <w:t xml:space="preserve"> que consideren la búsqueda de información,</w:t>
            </w:r>
          </w:p>
          <w:p>
            <w:pPr>
              <w:pStyle w:val="style0"/>
              <w:autoSpaceDE w:val="false"/>
              <w:autoSpaceDN w:val="false"/>
              <w:adjustRightInd w:val="false"/>
              <w:jc w:val="both"/>
              <w:rPr>
                <w:rFonts w:ascii="Comic Sans MS" w:cs="HelveticaNeue" w:hAnsi="Comic Sans MS"/>
              </w:rPr>
            </w:pPr>
            <w:r>
              <w:rPr>
                <w:rFonts w:ascii="Comic Sans MS" w:cs="HelveticaNeue" w:hAnsi="Comic Sans MS"/>
              </w:rPr>
              <w:t>identificación</w:t>
            </w:r>
            <w:r>
              <w:rPr>
                <w:rFonts w:ascii="Comic Sans MS" w:cs="HelveticaNeue" w:hAnsi="Comic Sans MS"/>
              </w:rPr>
              <w:t xml:space="preserve"> de problemas y formulación de alternativas de solución.</w:t>
            </w:r>
          </w:p>
        </w:tc>
      </w:tr>
    </w:tbl>
    <w:p>
      <w:pPr>
        <w:pStyle w:val="style62"/>
        <w:jc w:val="center"/>
        <w:rPr/>
      </w:pPr>
      <w:r>
        <w:t>Estructura curricular</w:t>
      </w:r>
    </w:p>
    <w:p>
      <w:pPr>
        <w:pStyle w:val="style0"/>
        <w:tabs>
          <w:tab w:val="left" w:leader="none" w:pos="5385"/>
        </w:tabs>
        <w:jc w:val="both"/>
        <w:rPr>
          <w:rFonts w:ascii="Comic Sans MS" w:hAnsi="Comic Sans MS"/>
        </w:rPr>
      </w:pPr>
      <w:r>
        <w:rPr>
          <w:rFonts w:ascii="Comic Sans MS" w:hAnsi="Comic Sans MS"/>
          <w:noProof/>
          <w:lang w:eastAsia="es-ES"/>
        </w:rPr>
        <w:drawing>
          <wp:anchor distT="0" distB="0" distL="0" distR="0" simplePos="false" relativeHeight="69" behindDoc="true" locked="false" layoutInCell="true" allowOverlap="true">
            <wp:simplePos x="0" y="0"/>
            <wp:positionH relativeFrom="column">
              <wp:posOffset>-289560</wp:posOffset>
            </wp:positionH>
            <wp:positionV relativeFrom="paragraph">
              <wp:posOffset>387350</wp:posOffset>
            </wp:positionV>
            <wp:extent cx="6048375" cy="4200525"/>
            <wp:effectExtent l="0" t="0" r="9525" b="9525"/>
            <wp:wrapNone/>
            <wp:docPr id="1204" name="Imagen 248"/>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49" name="Imagen 248"/>
                    <pic:cNvPicPr/>
                  </pic:nvPicPr>
                  <pic:blipFill>
                    <a:blip r:embed="rId50" cstate="print"/>
                    <a:srcRect l="0" t="0" r="0" b="0"/>
                    <a:stretch/>
                  </pic:blipFill>
                  <pic:spPr>
                    <a:xfrm rot="0">
                      <a:off x="0" y="0"/>
                      <a:ext cx="6048375" cy="4200525"/>
                    </a:xfrm>
                    <a:prstGeom prst="rect"/>
                    <a:ln>
                      <a:noFill/>
                    </a:ln>
                  </pic:spPr>
                </pic:pic>
              </a:graphicData>
            </a:graphic>
            <wp14:sizeRelH relativeFrom="page">
              <wp14:pctWidth>0</wp14:pctWidth>
            </wp14:sizeRelH>
            <wp14:sizeRelV relativeFrom="page">
              <wp14:pctHeight>0</wp14:pctHeight>
            </wp14:sizeRelV>
          </wp:anchor>
        </w:drawing>
      </w:r>
      <w:r>
        <w:rPr>
          <w:rFonts w:ascii="Comic Sans MS" w:hAnsi="Comic Sans MS"/>
        </w:rPr>
        <w:t>Identifica los elementos curriculares que conforman cada área y toma nota de las principales ideas</w:t>
      </w:r>
      <w:r>
        <w:rPr>
          <w:rFonts w:ascii="Comic Sans MS" w:hAnsi="Comic Sans MS"/>
        </w:rPr>
        <w:t>.</w:t>
      </w:r>
    </w:p>
    <w:p>
      <w:pPr>
        <w:pStyle w:val="style0"/>
        <w:tabs>
          <w:tab w:val="left" w:leader="none" w:pos="5385"/>
        </w:tabs>
        <w:jc w:val="both"/>
        <w:rPr>
          <w:rFonts w:ascii="Comic Sans MS" w:hAnsi="Comic Sans MS"/>
        </w:rPr>
      </w:pPr>
      <w:r>
        <w:rPr>
          <w:rFonts w:ascii="Comic Sans MS" w:hAnsi="Comic Sans MS"/>
          <w:noProof/>
          <w:lang w:eastAsia="es-ES"/>
        </w:rPr>
        <mc:AlternateContent>
          <mc:Choice Requires="wps">
            <w:drawing>
              <wp:anchor distT="0" distB="0" distL="0" distR="0" simplePos="false" relativeHeight="70" behindDoc="false" locked="false" layoutInCell="true" allowOverlap="true">
                <wp:simplePos x="0" y="0"/>
                <wp:positionH relativeFrom="column">
                  <wp:posOffset>-118110</wp:posOffset>
                </wp:positionH>
                <wp:positionV relativeFrom="paragraph">
                  <wp:posOffset>292100</wp:posOffset>
                </wp:positionV>
                <wp:extent cx="5762625" cy="3238500"/>
                <wp:effectExtent l="0" t="0" r="28575" b="19050"/>
                <wp:wrapNone/>
                <wp:docPr id="1205" name="256 Cuadro de text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5762625" cy="3238500"/>
                        </a:xfrm>
                        <a:prstGeom prst="rect"/>
                        <a:solidFill>
                          <a:srgbClr val="ffffff"/>
                        </a:solidFill>
                        <a:ln cmpd="sng" cap="flat" w="6350">
                          <a:solidFill>
                            <a:srgbClr val="000000"/>
                          </a:solidFill>
                          <a:prstDash val="solid"/>
                          <a:round/>
                          <a:headEnd/>
                          <a:tailEnd/>
                        </a:ln>
                      </wps:spPr>
                      <wps:txbx id="1205">
                        <w:txbxContent>
                          <w:p>
                            <w:pPr>
                              <w:pStyle w:val="style0"/>
                              <w:jc w:val="center"/>
                              <w:rPr>
                                <w:rFonts w:ascii="Comic Sans MS" w:cs="Arial" w:hAnsi="Comic Sans MS"/>
                                <w:b/>
                                <w:sz w:val="28"/>
                                <w:szCs w:val="28"/>
                              </w:rPr>
                            </w:pPr>
                            <w:r>
                              <w:rPr>
                                <w:rFonts w:ascii="Comic Sans MS" w:cs="Arial" w:hAnsi="Comic Sans MS"/>
                                <w:b/>
                                <w:sz w:val="28"/>
                                <w:szCs w:val="28"/>
                              </w:rPr>
                              <w:t>ARTES</w:t>
                            </w:r>
                          </w:p>
                          <w:p>
                            <w:pPr>
                              <w:pStyle w:val="style0"/>
                              <w:rPr>
                                <w:rFonts w:ascii="Comic Sans MS" w:cs="Arial" w:hAnsi="Comic Sans MS"/>
                                <w:b/>
                                <w:sz w:val="28"/>
                                <w:szCs w:val="28"/>
                              </w:rPr>
                            </w:pPr>
                            <w:r>
                              <w:rPr>
                                <w:noProof/>
                                <w:lang w:eastAsia="es-ES"/>
                              </w:rPr>
                              <w:drawing>
                                <wp:inline distT="0" distB="0" distR="0" distL="0">
                                  <wp:extent cx="857250" cy="619125"/>
                                  <wp:effectExtent l="0" t="0" r="0" b="9525"/>
                                  <wp:docPr id="2050" name="Imagen 258"/>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50" name="Imagen 258"/>
                                          <pic:cNvPicPr/>
                                        </pic:nvPicPr>
                                        <pic:blipFill>
                                          <a:blip r:embed="rId51" cstate="print"/>
                                          <a:srcRect l="0" t="0" r="0" b="0"/>
                                          <a:stretch/>
                                        </pic:blipFill>
                                        <pic:spPr>
                                          <a:xfrm rot="0">
                                            <a:off x="0" y="0"/>
                                            <a:ext cx="857250" cy="619125"/>
                                          </a:xfrm>
                                          <a:prstGeom prst="rect"/>
                                          <a:ln>
                                            <a:noFill/>
                                          </a:ln>
                                        </pic:spPr>
                                      </pic:pic>
                                    </a:graphicData>
                                  </a:graphic>
                                </wp:inline>
                              </w:drawing>
                            </w:r>
                            <w:r>
                              <w:rPr>
                                <w:rFonts w:ascii="Helvetica" w:hAnsi="Helvetica"/>
                                <w:color w:val="545454"/>
                                <w:shd w:val="clear" w:color="auto" w:fill="ffffff"/>
                              </w:rPr>
                              <w:t xml:space="preserve"> </w:t>
                            </w:r>
                            <w:r>
                              <w:rPr>
                                <w:rFonts w:ascii="Comic Sans MS" w:cs="Arial" w:hAnsi="Comic Sans MS"/>
                                <w:b/>
                                <w:sz w:val="28"/>
                                <w:szCs w:val="28"/>
                              </w:rPr>
                              <w:t>Por medio del arte, los estudiantes aprenden otras formas de comunicarse, a expresarse de manera original, única e intencional mediante el uso del cuerpo, los movimientos, el espacio, el tiempo, los sonidos, las formas y el color; y desarrollan un pensamiento artístico que les permite integrar la sensibilidad estética con otras habilidades complejas de pensamiento.</w:t>
                            </w:r>
                          </w:p>
                          <w:p>
                            <w:pPr>
                              <w:pStyle w:val="style0"/>
                              <w:jc w:val="center"/>
                              <w:rPr>
                                <w:rFonts w:ascii="Comic Sans MS" w:cs="Arial" w:hAnsi="Comic Sans MS"/>
                                <w:b/>
                                <w:sz w:val="28"/>
                                <w:szCs w:val="28"/>
                              </w:rPr>
                            </w:pPr>
                          </w:p>
                          <w:p>
                            <w:pPr>
                              <w:pStyle w:val="style0"/>
                              <w:rPr/>
                            </w:pPr>
                          </w:p>
                          <w:p>
                            <w:pPr>
                              <w:pStyle w:val="style0"/>
                              <w:rPr/>
                            </w:pPr>
                          </w:p>
                          <w:p>
                            <w:pPr>
                              <w:pStyle w:val="style0"/>
                              <w:rPr/>
                            </w:pPr>
                          </w:p>
                          <w:p>
                            <w:pPr>
                              <w:pStyle w:val="style0"/>
                              <w:rPr/>
                            </w:pPr>
                          </w:p>
                          <w:p>
                            <w:pPr>
                              <w:pStyle w:val="style0"/>
                              <w:rPr/>
                            </w:pPr>
                          </w:p>
                          <w:p>
                            <w:pPr>
                              <w:pStyle w:val="style0"/>
                              <w:rPr/>
                            </w:pPr>
                          </w:p>
                          <w:p>
                            <w:pPr>
                              <w:pStyle w:val="style0"/>
                              <w:rPr/>
                            </w:pPr>
                          </w:p>
                          <w:p>
                            <w:pPr>
                              <w:pStyle w:val="style0"/>
                              <w:rPr/>
                            </w:pPr>
                          </w:p>
                          <w:p>
                            <w:pPr>
                              <w:pStyle w:val="style0"/>
                              <w:rPr/>
                            </w:pPr>
                          </w:p>
                          <w:p>
                            <w:pPr>
                              <w:pStyle w:val="style0"/>
                              <w:rPr/>
                            </w:pPr>
                          </w:p>
                        </w:txbxContent>
                      </wps:txbx>
                      <wps:bodyPr lIns="91440" rIns="91440" tIns="45720" bIns="45720" vert="horz" anchor="t" wrap="square">
                        <a:prstTxWarp prst="textNoShape"/>
                        <a:noAutofit/>
                      </wps:bodyPr>
                    </wps:wsp>
                  </a:graphicData>
                </a:graphic>
                <wp14:sizeRelH relativeFrom="margin">
                  <wp14:pctWidth>0</wp14:pctWidth>
                </wp14:sizeRelH>
                <wp14:sizeRelV relativeFrom="margin">
                  <wp14:pctHeight>0</wp14:pctHeight>
                </wp14:sizeRelV>
              </wp:anchor>
            </w:drawing>
          </mc:Choice>
          <mc:Fallback>
            <w:pict>
              <v:rect id="1205" fillcolor="white" stroked="t" style="position:absolute;margin-left:-9.3pt;margin-top:23.0pt;width:453.75pt;height:255.0pt;z-index:70;mso-position-horizontal-relative:text;mso-position-vertical-relative:text;mso-width-percent:0;mso-height-percent:0;mso-width-relative:margin;mso-height-relative:margin;mso-wrap-distance-left:0.0pt;mso-wrap-distance-right:0.0pt;visibility:visible;">
                <v:stroke weight="0.5pt"/>
                <v:fill/>
                <v:textbox inset="7.2pt,3.6pt,7.2pt,3.6pt">
                  <w:txbxContent>
                    <w:p>
                      <w:pPr>
                        <w:pStyle w:val="style0"/>
                        <w:jc w:val="center"/>
                        <w:rPr>
                          <w:rFonts w:ascii="Comic Sans MS" w:cs="Arial" w:hAnsi="Comic Sans MS"/>
                          <w:b/>
                          <w:sz w:val="28"/>
                          <w:szCs w:val="28"/>
                        </w:rPr>
                      </w:pPr>
                      <w:r>
                        <w:rPr>
                          <w:rFonts w:ascii="Comic Sans MS" w:cs="Arial" w:hAnsi="Comic Sans MS"/>
                          <w:b/>
                          <w:sz w:val="28"/>
                          <w:szCs w:val="28"/>
                        </w:rPr>
                        <w:t>ARTES</w:t>
                      </w:r>
                    </w:p>
                    <w:p>
                      <w:pPr>
                        <w:pStyle w:val="style0"/>
                        <w:rPr>
                          <w:rFonts w:ascii="Comic Sans MS" w:cs="Arial" w:hAnsi="Comic Sans MS"/>
                          <w:b/>
                          <w:sz w:val="28"/>
                          <w:szCs w:val="28"/>
                        </w:rPr>
                      </w:pPr>
                      <w:r>
                        <w:rPr>
                          <w:noProof/>
                          <w:lang w:eastAsia="es-ES"/>
                        </w:rPr>
                        <w:drawing>
                          <wp:inline distT="0" distB="0" distR="0" distL="0">
                            <wp:extent cx="857250" cy="619125"/>
                            <wp:effectExtent l="0" t="0" r="0" b="9525"/>
                            <wp:docPr id="2050" name="Imagen 258"/>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50" name="Imagen 258"/>
                                    <pic:cNvPicPr/>
                                  </pic:nvPicPr>
                                  <pic:blipFill>
                                    <a:blip r:embed="rId51" cstate="print"/>
                                    <a:srcRect l="0" t="0" r="0" b="0"/>
                                    <a:stretch/>
                                  </pic:blipFill>
                                  <pic:spPr>
                                    <a:xfrm rot="0">
                                      <a:off x="0" y="0"/>
                                      <a:ext cx="857250" cy="619125"/>
                                    </a:xfrm>
                                    <a:prstGeom prst="rect"/>
                                    <a:ln>
                                      <a:noFill/>
                                    </a:ln>
                                  </pic:spPr>
                                </pic:pic>
                              </a:graphicData>
                            </a:graphic>
                          </wp:inline>
                        </w:drawing>
                      </w:r>
                      <w:r>
                        <w:rPr>
                          <w:rFonts w:ascii="Helvetica" w:hAnsi="Helvetica"/>
                          <w:color w:val="545454"/>
                          <w:shd w:val="clear" w:color="auto" w:fill="ffffff"/>
                        </w:rPr>
                        <w:t xml:space="preserve"> </w:t>
                      </w:r>
                      <w:r>
                        <w:rPr>
                          <w:rFonts w:ascii="Comic Sans MS" w:cs="Arial" w:hAnsi="Comic Sans MS"/>
                          <w:b/>
                          <w:sz w:val="28"/>
                          <w:szCs w:val="28"/>
                        </w:rPr>
                        <w:t>Por medio del arte, los estudiantes aprenden otras formas de comunicarse, a expresarse de manera original, única e intencional mediante el uso del cuerpo, los movimientos, el espacio, el tiempo, los sonidos, las formas y el color; y desarrollan un pensamiento artístico que les permite integrar la sensibilidad estética con otras habilidades complejas de pensamiento.</w:t>
                      </w:r>
                    </w:p>
                    <w:p>
                      <w:pPr>
                        <w:pStyle w:val="style0"/>
                        <w:jc w:val="center"/>
                        <w:rPr>
                          <w:rFonts w:ascii="Comic Sans MS" w:cs="Arial" w:hAnsi="Comic Sans MS"/>
                          <w:b/>
                          <w:sz w:val="28"/>
                          <w:szCs w:val="28"/>
                        </w:rPr>
                      </w:pPr>
                    </w:p>
                    <w:p>
                      <w:pPr>
                        <w:pStyle w:val="style0"/>
                        <w:rPr/>
                      </w:pPr>
                    </w:p>
                    <w:p>
                      <w:pPr>
                        <w:pStyle w:val="style0"/>
                        <w:rPr/>
                      </w:pPr>
                    </w:p>
                    <w:p>
                      <w:pPr>
                        <w:pStyle w:val="style0"/>
                        <w:rPr/>
                      </w:pPr>
                    </w:p>
                    <w:p>
                      <w:pPr>
                        <w:pStyle w:val="style0"/>
                        <w:rPr/>
                      </w:pPr>
                    </w:p>
                    <w:p>
                      <w:pPr>
                        <w:pStyle w:val="style0"/>
                        <w:rPr/>
                      </w:pPr>
                    </w:p>
                    <w:p>
                      <w:pPr>
                        <w:pStyle w:val="style0"/>
                        <w:rPr/>
                      </w:pPr>
                    </w:p>
                    <w:p>
                      <w:pPr>
                        <w:pStyle w:val="style0"/>
                        <w:rPr/>
                      </w:pPr>
                    </w:p>
                    <w:p>
                      <w:pPr>
                        <w:pStyle w:val="style0"/>
                        <w:rPr/>
                      </w:pPr>
                    </w:p>
                    <w:p>
                      <w:pPr>
                        <w:pStyle w:val="style0"/>
                        <w:rPr/>
                      </w:pPr>
                    </w:p>
                    <w:p>
                      <w:pPr>
                        <w:pStyle w:val="style0"/>
                        <w:rPr/>
                      </w:pPr>
                    </w:p>
                  </w:txbxContent>
                </v:textbox>
              </v:rect>
            </w:pict>
          </mc:Fallback>
        </mc:AlternateContent>
      </w:r>
    </w:p>
    <w:p>
      <w:pPr>
        <w:pStyle w:val="style0"/>
        <w:tabs>
          <w:tab w:val="left" w:leader="none" w:pos="5385"/>
        </w:tabs>
        <w:jc w:val="both"/>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r>
        <w:rPr>
          <w:rFonts w:ascii="Comic Sans MS" w:hAnsi="Comic Sans MS"/>
          <w:noProof/>
          <w:lang w:eastAsia="es-ES"/>
        </w:rPr>
        <w:drawing>
          <wp:anchor distT="0" distB="0" distL="0" distR="0" simplePos="false" relativeHeight="71" behindDoc="true" locked="false" layoutInCell="true" allowOverlap="true">
            <wp:simplePos x="0" y="0"/>
            <wp:positionH relativeFrom="column">
              <wp:posOffset>-289560</wp:posOffset>
            </wp:positionH>
            <wp:positionV relativeFrom="paragraph">
              <wp:posOffset>58420</wp:posOffset>
            </wp:positionV>
            <wp:extent cx="6048375" cy="3981449"/>
            <wp:effectExtent l="0" t="0" r="9525" b="0"/>
            <wp:wrapNone/>
            <wp:docPr id="1206" name="Imagen 259"/>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49" name="Imagen 259"/>
                    <pic:cNvPicPr/>
                  </pic:nvPicPr>
                  <pic:blipFill>
                    <a:blip r:embed="rId50" cstate="print"/>
                    <a:srcRect l="0" t="0" r="0" b="0"/>
                    <a:stretch/>
                  </pic:blipFill>
                  <pic:spPr>
                    <a:xfrm rot="0">
                      <a:off x="0" y="0"/>
                      <a:ext cx="6048375" cy="3981449"/>
                    </a:xfrm>
                    <a:prstGeom prst="rect"/>
                    <a:ln>
                      <a:noFill/>
                    </a:ln>
                  </pic:spPr>
                </pic:pic>
              </a:graphicData>
            </a:graphic>
            <wp14:sizeRelH relativeFrom="page">
              <wp14:pctWidth>0</wp14:pctWidth>
            </wp14:sizeRelH>
            <wp14:sizeRelV relativeFrom="page">
              <wp14:pctHeight>0</wp14:pctHeight>
            </wp14:sizeRelV>
          </wp:anchor>
        </w:drawing>
      </w:r>
    </w:p>
    <w:p>
      <w:pPr>
        <w:pStyle w:val="style0"/>
        <w:rPr>
          <w:rFonts w:ascii="Comic Sans MS" w:hAnsi="Comic Sans MS"/>
        </w:rPr>
      </w:pPr>
      <w:r>
        <w:rPr>
          <w:rFonts w:ascii="Comic Sans MS" w:hAnsi="Comic Sans MS"/>
          <w:noProof/>
          <w:lang w:eastAsia="es-ES"/>
        </w:rPr>
        <mc:AlternateContent>
          <mc:Choice Requires="wps">
            <w:drawing>
              <wp:anchor distT="0" distB="0" distL="0" distR="0" simplePos="false" relativeHeight="72" behindDoc="false" locked="false" layoutInCell="true" allowOverlap="true">
                <wp:simplePos x="0" y="0"/>
                <wp:positionH relativeFrom="column">
                  <wp:posOffset>-127635</wp:posOffset>
                </wp:positionH>
                <wp:positionV relativeFrom="paragraph">
                  <wp:posOffset>120014</wp:posOffset>
                </wp:positionV>
                <wp:extent cx="5762625" cy="3238500"/>
                <wp:effectExtent l="0" t="0" r="28575" b="19050"/>
                <wp:wrapNone/>
                <wp:docPr id="1207" name="260 Cuadro de text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5762625" cy="3238500"/>
                        </a:xfrm>
                        <a:prstGeom prst="rect"/>
                        <a:solidFill>
                          <a:srgbClr val="ffffff"/>
                        </a:solidFill>
                        <a:ln cmpd="sng" cap="flat" w="6350">
                          <a:solidFill>
                            <a:srgbClr val="000000"/>
                          </a:solidFill>
                          <a:prstDash val="solid"/>
                          <a:round/>
                          <a:headEnd/>
                          <a:tailEnd/>
                        </a:ln>
                      </wps:spPr>
                      <wps:txbx id="1207">
                        <w:txbxContent>
                          <w:p>
                            <w:pPr>
                              <w:pStyle w:val="style0"/>
                              <w:jc w:val="center"/>
                              <w:rPr>
                                <w:rFonts w:ascii="Comic Sans MS" w:cs="Arial" w:hAnsi="Comic Sans MS"/>
                                <w:b/>
                                <w:sz w:val="28"/>
                                <w:szCs w:val="28"/>
                              </w:rPr>
                            </w:pPr>
                            <w:r>
                              <w:rPr>
                                <w:rFonts w:ascii="Comic Sans MS" w:cs="Arial" w:hAnsi="Comic Sans MS"/>
                                <w:b/>
                                <w:sz w:val="28"/>
                                <w:szCs w:val="28"/>
                              </w:rPr>
                              <w:t>EDUCACION SOCIOEMOCIONAL</w:t>
                            </w:r>
                          </w:p>
                          <w:p>
                            <w:pPr>
                              <w:pStyle w:val="style0"/>
                              <w:rPr>
                                <w:rFonts w:ascii="Comic Sans MS" w:cs="Arial" w:hAnsi="Comic Sans MS"/>
                                <w:b/>
                                <w:sz w:val="28"/>
                                <w:szCs w:val="28"/>
                              </w:rPr>
                            </w:pPr>
                            <w:r>
                              <w:rPr>
                                <w:noProof/>
                                <w:lang w:eastAsia="es-ES"/>
                              </w:rPr>
                              <w:drawing>
                                <wp:inline distT="0" distB="0" distR="0" distL="0">
                                  <wp:extent cx="1038224" cy="714375"/>
                                  <wp:effectExtent l="0" t="0" r="9525" b="9525"/>
                                  <wp:docPr id="2051" name="Imagen 262"/>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51" name="Imagen 262"/>
                                          <pic:cNvPicPr/>
                                        </pic:nvPicPr>
                                        <pic:blipFill>
                                          <a:blip r:embed="rId52" cstate="print"/>
                                          <a:srcRect l="0" t="0" r="0" b="0"/>
                                          <a:stretch/>
                                        </pic:blipFill>
                                        <pic:spPr>
                                          <a:xfrm rot="0">
                                            <a:off x="0" y="0"/>
                                            <a:ext cx="1038224" cy="714375"/>
                                          </a:xfrm>
                                          <a:prstGeom prst="rect"/>
                                          <a:ln>
                                            <a:noFill/>
                                          </a:ln>
                                        </pic:spPr>
                                      </pic:pic>
                                    </a:graphicData>
                                  </a:graphic>
                                </wp:inline>
                              </w:drawing>
                            </w:r>
                            <w:r>
                              <w:rPr>
                                <w:rFonts w:ascii="Helvetica" w:hAnsi="Helvetica"/>
                                <w:color w:val="545454"/>
                                <w:shd w:val="clear" w:color="auto" w:fill="ffffff"/>
                              </w:rPr>
                              <w:t xml:space="preserve"> </w:t>
                            </w:r>
                            <w:r>
                              <w:rPr>
                                <w:rFonts w:ascii="Comic Sans MS" w:cs="Arial" w:hAnsi="Comic Sans MS"/>
                                <w:b/>
                                <w:sz w:val="28"/>
                                <w:szCs w:val="28"/>
                              </w:rPr>
                              <w:t>Los estudiantes desarrollan habilidades, comportamientos, actitudes y rasgos de la personalidad que les permiten aprender a conocerse y comprenderse a sí mismos, cultivar la atención, tener sentido de autoeficacia y confianza en sus capacidades, entender y regular sus emociones, establecer y alcanzar metas positivas, tomar decisiones responsables, mostrar empatía hacia los demás, establecer y mantener relaciones interpersonales armónicas y desarrollar sentido de comunidad.</w:t>
                            </w:r>
                          </w:p>
                          <w:p>
                            <w:pPr>
                              <w:pStyle w:val="style0"/>
                              <w:jc w:val="center"/>
                              <w:rPr>
                                <w:rFonts w:ascii="Comic Sans MS" w:cs="Arial" w:hAnsi="Comic Sans MS"/>
                                <w:b/>
                                <w:sz w:val="28"/>
                                <w:szCs w:val="28"/>
                              </w:rPr>
                            </w:pPr>
                          </w:p>
                          <w:p>
                            <w:pPr>
                              <w:pStyle w:val="style0"/>
                              <w:rPr/>
                            </w:pPr>
                          </w:p>
                          <w:p>
                            <w:pPr>
                              <w:pStyle w:val="style0"/>
                              <w:rPr/>
                            </w:pPr>
                          </w:p>
                          <w:p>
                            <w:pPr>
                              <w:pStyle w:val="style0"/>
                              <w:rPr/>
                            </w:pPr>
                          </w:p>
                          <w:p>
                            <w:pPr>
                              <w:pStyle w:val="style0"/>
                              <w:rPr/>
                            </w:pPr>
                          </w:p>
                          <w:p>
                            <w:pPr>
                              <w:pStyle w:val="style0"/>
                              <w:rPr/>
                            </w:pPr>
                          </w:p>
                          <w:p>
                            <w:pPr>
                              <w:pStyle w:val="style0"/>
                              <w:rPr/>
                            </w:pPr>
                          </w:p>
                          <w:p>
                            <w:pPr>
                              <w:pStyle w:val="style0"/>
                              <w:rPr/>
                            </w:pPr>
                          </w:p>
                          <w:p>
                            <w:pPr>
                              <w:pStyle w:val="style0"/>
                              <w:rPr/>
                            </w:pPr>
                          </w:p>
                          <w:p>
                            <w:pPr>
                              <w:pStyle w:val="style0"/>
                              <w:rPr/>
                            </w:pPr>
                          </w:p>
                          <w:p>
                            <w:pPr>
                              <w:pStyle w:val="style0"/>
                              <w:rPr/>
                            </w:pPr>
                          </w:p>
                        </w:txbxContent>
                      </wps:txbx>
                      <wps:bodyPr lIns="91440" rIns="91440" tIns="45720" bIns="45720" vert="horz" anchor="t" wrap="square">
                        <a:prstTxWarp prst="textNoShape"/>
                        <a:noAutofit/>
                      </wps:bodyPr>
                    </wps:wsp>
                  </a:graphicData>
                </a:graphic>
                <wp14:sizeRelH relativeFrom="margin">
                  <wp14:pctWidth>0</wp14:pctWidth>
                </wp14:sizeRelH>
                <wp14:sizeRelV relativeFrom="margin">
                  <wp14:pctHeight>0</wp14:pctHeight>
                </wp14:sizeRelV>
              </wp:anchor>
            </w:drawing>
          </mc:Choice>
          <mc:Fallback>
            <w:pict>
              <v:rect id="1207" fillcolor="white" stroked="t" style="position:absolute;margin-left:-10.05pt;margin-top:9.45pt;width:453.75pt;height:255.0pt;z-index:72;mso-position-horizontal-relative:text;mso-position-vertical-relative:text;mso-width-percent:0;mso-height-percent:0;mso-width-relative:margin;mso-height-relative:margin;mso-wrap-distance-left:0.0pt;mso-wrap-distance-right:0.0pt;visibility:visible;">
                <v:stroke weight="0.5pt"/>
                <v:fill/>
                <v:textbox inset="7.2pt,3.6pt,7.2pt,3.6pt">
                  <w:txbxContent>
                    <w:p>
                      <w:pPr>
                        <w:pStyle w:val="style0"/>
                        <w:jc w:val="center"/>
                        <w:rPr>
                          <w:rFonts w:ascii="Comic Sans MS" w:cs="Arial" w:hAnsi="Comic Sans MS"/>
                          <w:b/>
                          <w:sz w:val="28"/>
                          <w:szCs w:val="28"/>
                        </w:rPr>
                      </w:pPr>
                      <w:r>
                        <w:rPr>
                          <w:rFonts w:ascii="Comic Sans MS" w:cs="Arial" w:hAnsi="Comic Sans MS"/>
                          <w:b/>
                          <w:sz w:val="28"/>
                          <w:szCs w:val="28"/>
                        </w:rPr>
                        <w:t>EDUCACION SOCIOEMOCIONAL</w:t>
                      </w:r>
                    </w:p>
                    <w:p>
                      <w:pPr>
                        <w:pStyle w:val="style0"/>
                        <w:rPr>
                          <w:rFonts w:ascii="Comic Sans MS" w:cs="Arial" w:hAnsi="Comic Sans MS"/>
                          <w:b/>
                          <w:sz w:val="28"/>
                          <w:szCs w:val="28"/>
                        </w:rPr>
                      </w:pPr>
                      <w:r>
                        <w:rPr>
                          <w:noProof/>
                          <w:lang w:eastAsia="es-ES"/>
                        </w:rPr>
                        <w:drawing>
                          <wp:inline distT="0" distB="0" distR="0" distL="0">
                            <wp:extent cx="1038224" cy="714375"/>
                            <wp:effectExtent l="0" t="0" r="9525" b="9525"/>
                            <wp:docPr id="2051" name="Imagen 262"/>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51" name="Imagen 262"/>
                                    <pic:cNvPicPr/>
                                  </pic:nvPicPr>
                                  <pic:blipFill>
                                    <a:blip r:embed="rId52" cstate="print"/>
                                    <a:srcRect l="0" t="0" r="0" b="0"/>
                                    <a:stretch/>
                                  </pic:blipFill>
                                  <pic:spPr>
                                    <a:xfrm rot="0">
                                      <a:off x="0" y="0"/>
                                      <a:ext cx="1038224" cy="714375"/>
                                    </a:xfrm>
                                    <a:prstGeom prst="rect"/>
                                    <a:ln>
                                      <a:noFill/>
                                    </a:ln>
                                  </pic:spPr>
                                </pic:pic>
                              </a:graphicData>
                            </a:graphic>
                          </wp:inline>
                        </w:drawing>
                      </w:r>
                      <w:r>
                        <w:rPr>
                          <w:rFonts w:ascii="Helvetica" w:hAnsi="Helvetica"/>
                          <w:color w:val="545454"/>
                          <w:shd w:val="clear" w:color="auto" w:fill="ffffff"/>
                        </w:rPr>
                        <w:t xml:space="preserve"> </w:t>
                      </w:r>
                      <w:r>
                        <w:rPr>
                          <w:rFonts w:ascii="Comic Sans MS" w:cs="Arial" w:hAnsi="Comic Sans MS"/>
                          <w:b/>
                          <w:sz w:val="28"/>
                          <w:szCs w:val="28"/>
                        </w:rPr>
                        <w:t>Los estudiantes desarrollan habilidades, comportamientos, actitudes y rasgos de la personalidad que les permiten aprender a conocerse y comprenderse a sí mismos, cultivar la atención, tener sentido de autoeficacia y confianza en sus capacidades, entender y regular sus emociones, establecer y alcanzar metas positivas, tomar decisiones responsables, mostrar empatía hacia los demás, establecer y mantener relaciones interpersonales armónicas y desarrollar sentido de comunidad.</w:t>
                      </w:r>
                    </w:p>
                    <w:p>
                      <w:pPr>
                        <w:pStyle w:val="style0"/>
                        <w:jc w:val="center"/>
                        <w:rPr>
                          <w:rFonts w:ascii="Comic Sans MS" w:cs="Arial" w:hAnsi="Comic Sans MS"/>
                          <w:b/>
                          <w:sz w:val="28"/>
                          <w:szCs w:val="28"/>
                        </w:rPr>
                      </w:pPr>
                    </w:p>
                    <w:p>
                      <w:pPr>
                        <w:pStyle w:val="style0"/>
                        <w:rPr/>
                      </w:pPr>
                    </w:p>
                    <w:p>
                      <w:pPr>
                        <w:pStyle w:val="style0"/>
                        <w:rPr/>
                      </w:pPr>
                    </w:p>
                    <w:p>
                      <w:pPr>
                        <w:pStyle w:val="style0"/>
                        <w:rPr/>
                      </w:pPr>
                    </w:p>
                    <w:p>
                      <w:pPr>
                        <w:pStyle w:val="style0"/>
                        <w:rPr/>
                      </w:pPr>
                    </w:p>
                    <w:p>
                      <w:pPr>
                        <w:pStyle w:val="style0"/>
                        <w:rPr/>
                      </w:pPr>
                    </w:p>
                    <w:p>
                      <w:pPr>
                        <w:pStyle w:val="style0"/>
                        <w:rPr/>
                      </w:pPr>
                    </w:p>
                    <w:p>
                      <w:pPr>
                        <w:pStyle w:val="style0"/>
                        <w:rPr/>
                      </w:pPr>
                    </w:p>
                    <w:p>
                      <w:pPr>
                        <w:pStyle w:val="style0"/>
                        <w:rPr/>
                      </w:pPr>
                    </w:p>
                    <w:p>
                      <w:pPr>
                        <w:pStyle w:val="style0"/>
                        <w:rPr/>
                      </w:pPr>
                    </w:p>
                    <w:p>
                      <w:pPr>
                        <w:pStyle w:val="style0"/>
                        <w:rPr/>
                      </w:pPr>
                    </w:p>
                  </w:txbxContent>
                </v:textbox>
              </v:rect>
            </w:pict>
          </mc:Fallback>
        </mc:AlternateContent>
      </w: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r>
        <w:rPr>
          <w:rFonts w:ascii="Comic Sans MS" w:hAnsi="Comic Sans MS"/>
          <w:noProof/>
          <w:lang w:eastAsia="es-ES"/>
        </w:rPr>
        <w:drawing>
          <wp:anchor distT="0" distB="0" distL="0" distR="0" simplePos="false" relativeHeight="73" behindDoc="true" locked="false" layoutInCell="true" allowOverlap="true">
            <wp:simplePos x="0" y="0"/>
            <wp:positionH relativeFrom="column">
              <wp:posOffset>-346710</wp:posOffset>
            </wp:positionH>
            <wp:positionV relativeFrom="paragraph">
              <wp:posOffset>19050</wp:posOffset>
            </wp:positionV>
            <wp:extent cx="6048375" cy="3981449"/>
            <wp:effectExtent l="0" t="0" r="9525" b="0"/>
            <wp:wrapNone/>
            <wp:docPr id="1208" name="Imagen 263"/>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49" name="Imagen 263"/>
                    <pic:cNvPicPr/>
                  </pic:nvPicPr>
                  <pic:blipFill>
                    <a:blip r:embed="rId50" cstate="print"/>
                    <a:srcRect l="0" t="0" r="0" b="0"/>
                    <a:stretch/>
                  </pic:blipFill>
                  <pic:spPr>
                    <a:xfrm rot="0">
                      <a:off x="0" y="0"/>
                      <a:ext cx="6048375" cy="3981449"/>
                    </a:xfrm>
                    <a:prstGeom prst="rect"/>
                    <a:ln>
                      <a:noFill/>
                    </a:ln>
                  </pic:spPr>
                </pic:pic>
              </a:graphicData>
            </a:graphic>
            <wp14:sizeRelH relativeFrom="page">
              <wp14:pctWidth>0</wp14:pctWidth>
            </wp14:sizeRelH>
            <wp14:sizeRelV relativeFrom="page">
              <wp14:pctHeight>0</wp14:pctHeight>
            </wp14:sizeRelV>
          </wp:anchor>
        </w:drawing>
      </w:r>
    </w:p>
    <w:p>
      <w:pPr>
        <w:pStyle w:val="style0"/>
        <w:rPr>
          <w:rFonts w:ascii="Comic Sans MS" w:hAnsi="Comic Sans MS"/>
        </w:rPr>
      </w:pPr>
      <w:r>
        <w:rPr>
          <w:rFonts w:ascii="Comic Sans MS" w:hAnsi="Comic Sans MS"/>
          <w:noProof/>
          <w:lang w:eastAsia="es-ES"/>
        </w:rPr>
        <mc:AlternateContent>
          <mc:Choice Requires="wps">
            <w:drawing>
              <wp:anchor distT="0" distB="0" distL="0" distR="0" simplePos="false" relativeHeight="74" behindDoc="false" locked="false" layoutInCell="true" allowOverlap="true">
                <wp:simplePos x="0" y="0"/>
                <wp:positionH relativeFrom="column">
                  <wp:posOffset>-127635</wp:posOffset>
                </wp:positionH>
                <wp:positionV relativeFrom="paragraph">
                  <wp:posOffset>99695</wp:posOffset>
                </wp:positionV>
                <wp:extent cx="5667375" cy="3105150"/>
                <wp:effectExtent l="0" t="0" r="28575" b="19050"/>
                <wp:wrapNone/>
                <wp:docPr id="1209" name="264 Cuadro de texto"/>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5667375" cy="3105150"/>
                        </a:xfrm>
                        <a:prstGeom prst="rect"/>
                        <a:solidFill>
                          <a:srgbClr val="ffffff"/>
                        </a:solidFill>
                        <a:ln cmpd="sng" cap="flat" w="6350">
                          <a:solidFill>
                            <a:srgbClr val="000000"/>
                          </a:solidFill>
                          <a:prstDash val="solid"/>
                          <a:round/>
                          <a:headEnd/>
                          <a:tailEnd/>
                        </a:ln>
                      </wps:spPr>
                      <wps:txbx id="1209">
                        <w:txbxContent>
                          <w:p>
                            <w:pPr>
                              <w:pStyle w:val="style0"/>
                              <w:jc w:val="center"/>
                              <w:rPr>
                                <w:rFonts w:ascii="Comic Sans MS" w:cs="Arial" w:hAnsi="Comic Sans MS"/>
                                <w:b/>
                                <w:sz w:val="28"/>
                                <w:szCs w:val="28"/>
                              </w:rPr>
                            </w:pPr>
                            <w:r>
                              <w:rPr>
                                <w:rFonts w:ascii="Comic Sans MS" w:cs="Arial" w:hAnsi="Comic Sans MS"/>
                                <w:b/>
                                <w:sz w:val="28"/>
                                <w:szCs w:val="28"/>
                              </w:rPr>
                              <w:t>EDUCACION FISICA</w:t>
                            </w:r>
                          </w:p>
                          <w:p>
                            <w:pPr>
                              <w:pStyle w:val="style0"/>
                              <w:rPr>
                                <w:rFonts w:ascii="Comic Sans MS" w:cs="Arial" w:hAnsi="Comic Sans MS"/>
                                <w:b/>
                                <w:sz w:val="28"/>
                                <w:szCs w:val="28"/>
                              </w:rPr>
                            </w:pPr>
                            <w:r>
                              <w:rPr>
                                <w:rFonts w:ascii="Comic Sans MS" w:cs="Arial" w:hAnsi="Comic Sans MS"/>
                                <w:b/>
                                <w:sz w:val="28"/>
                                <w:szCs w:val="28"/>
                              </w:rPr>
                              <w:t>Los alumnos a partir de actividades que desarrollan su corporeidad, motricidad y creatividad. En esta área, los estudiantes ponen a prueba sus capacidades, habilidades y destrezas motrices mediante el juego motor, la iniciación deportiva y el deporte educativo. Este espacio también es un promotor de estilos de vida activos y saludables asociados con el conocimiento y cuidado del cuerpo y la práctica de la actividad física.</w:t>
                            </w:r>
                          </w:p>
                          <w:p>
                            <w:pPr>
                              <w:pStyle w:val="style0"/>
                              <w:jc w:val="center"/>
                              <w:rPr>
                                <w:rFonts w:ascii="Comic Sans MS" w:cs="Arial" w:hAnsi="Comic Sans MS"/>
                                <w:b/>
                                <w:sz w:val="28"/>
                                <w:szCs w:val="28"/>
                              </w:rPr>
                            </w:pPr>
                          </w:p>
                          <w:p>
                            <w:pPr>
                              <w:pStyle w:val="style0"/>
                              <w:rPr/>
                            </w:pPr>
                          </w:p>
                          <w:p>
                            <w:pPr>
                              <w:pStyle w:val="style0"/>
                              <w:rPr/>
                            </w:pPr>
                          </w:p>
                          <w:p>
                            <w:pPr>
                              <w:pStyle w:val="style0"/>
                              <w:rPr/>
                            </w:pPr>
                            <w:r>
                              <w:rPr>
                                <w:noProof/>
                                <w:lang w:eastAsia="es-ES"/>
                              </w:rPr>
                              <w:drawing>
                                <wp:inline distT="0" distB="0" distR="0" distL="0">
                                  <wp:extent cx="764640" cy="1080000"/>
                                  <wp:effectExtent l="0" t="0" r="0" b="6350"/>
                                  <wp:docPr id="2052" name="Imagen 266"/>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52" name="Imagen 266"/>
                                          <pic:cNvPicPr/>
                                        </pic:nvPicPr>
                                        <pic:blipFill>
                                          <a:blip r:embed="rId53" cstate="print"/>
                                          <a:srcRect l="0" t="0" r="0" b="0"/>
                                          <a:stretch/>
                                        </pic:blipFill>
                                        <pic:spPr>
                                          <a:xfrm rot="0">
                                            <a:off x="0" y="0"/>
                                            <a:ext cx="764640" cy="1080000"/>
                                          </a:xfrm>
                                          <a:prstGeom prst="rect"/>
                                          <a:ln>
                                            <a:noFill/>
                                          </a:ln>
                                        </pic:spPr>
                                      </pic:pic>
                                    </a:graphicData>
                                  </a:graphic>
                                </wp:inline>
                              </w:drawing>
                            </w:r>
                          </w:p>
                          <w:p>
                            <w:pPr>
                              <w:pStyle w:val="style0"/>
                              <w:rPr/>
                            </w:pPr>
                          </w:p>
                          <w:p>
                            <w:pPr>
                              <w:pStyle w:val="style0"/>
                              <w:rPr/>
                            </w:pPr>
                          </w:p>
                          <w:p>
                            <w:pPr>
                              <w:pStyle w:val="style0"/>
                              <w:rPr/>
                            </w:pPr>
                          </w:p>
                          <w:p>
                            <w:pPr>
                              <w:pStyle w:val="style0"/>
                              <w:rPr/>
                            </w:pPr>
                          </w:p>
                          <w:p>
                            <w:pPr>
                              <w:pStyle w:val="style0"/>
                              <w:rPr/>
                            </w:pPr>
                          </w:p>
                          <w:p>
                            <w:pPr>
                              <w:pStyle w:val="style0"/>
                              <w:rPr/>
                            </w:pPr>
                          </w:p>
                          <w:p>
                            <w:pPr>
                              <w:pStyle w:val="style0"/>
                              <w:rPr/>
                            </w:pPr>
                          </w:p>
                        </w:txbxContent>
                      </wps:txbx>
                      <wps:bodyPr lIns="91440" rIns="91440" tIns="45720" bIns="45720" vert="horz" anchor="t" wrap="square">
                        <a:prstTxWarp prst="textNoShape"/>
                        <a:noAutofit/>
                      </wps:bodyPr>
                    </wps:wsp>
                  </a:graphicData>
                </a:graphic>
                <wp14:sizeRelH relativeFrom="margin">
                  <wp14:pctWidth>0</wp14:pctWidth>
                </wp14:sizeRelH>
                <wp14:sizeRelV relativeFrom="margin">
                  <wp14:pctHeight>0</wp14:pctHeight>
                </wp14:sizeRelV>
              </wp:anchor>
            </w:drawing>
          </mc:Choice>
          <mc:Fallback>
            <w:pict>
              <v:rect id="1209" fillcolor="white" stroked="t" style="position:absolute;margin-left:-10.05pt;margin-top:7.85pt;width:446.25pt;height:244.5pt;z-index:74;mso-position-horizontal-relative:text;mso-position-vertical-relative:text;mso-width-percent:0;mso-height-percent:0;mso-width-relative:margin;mso-height-relative:margin;mso-wrap-distance-left:0.0pt;mso-wrap-distance-right:0.0pt;visibility:visible;">
                <v:stroke weight="0.5pt"/>
                <v:fill/>
                <v:textbox inset="7.2pt,3.6pt,7.2pt,3.6pt">
                  <w:txbxContent>
                    <w:p>
                      <w:pPr>
                        <w:pStyle w:val="style0"/>
                        <w:jc w:val="center"/>
                        <w:rPr>
                          <w:rFonts w:ascii="Comic Sans MS" w:cs="Arial" w:hAnsi="Comic Sans MS"/>
                          <w:b/>
                          <w:sz w:val="28"/>
                          <w:szCs w:val="28"/>
                        </w:rPr>
                      </w:pPr>
                      <w:r>
                        <w:rPr>
                          <w:rFonts w:ascii="Comic Sans MS" w:cs="Arial" w:hAnsi="Comic Sans MS"/>
                          <w:b/>
                          <w:sz w:val="28"/>
                          <w:szCs w:val="28"/>
                        </w:rPr>
                        <w:t>EDUCACION FISICA</w:t>
                      </w:r>
                    </w:p>
                    <w:p>
                      <w:pPr>
                        <w:pStyle w:val="style0"/>
                        <w:rPr>
                          <w:rFonts w:ascii="Comic Sans MS" w:cs="Arial" w:hAnsi="Comic Sans MS"/>
                          <w:b/>
                          <w:sz w:val="28"/>
                          <w:szCs w:val="28"/>
                        </w:rPr>
                      </w:pPr>
                      <w:r>
                        <w:rPr>
                          <w:rFonts w:ascii="Comic Sans MS" w:cs="Arial" w:hAnsi="Comic Sans MS"/>
                          <w:b/>
                          <w:sz w:val="28"/>
                          <w:szCs w:val="28"/>
                        </w:rPr>
                        <w:t>Los alumnos a partir de actividades que desarrollan su corporeidad, motricidad y creatividad. En esta área, los estudiantes ponen a prueba sus capacidades, habilidades y destrezas motrices mediante el juego motor, la iniciación deportiva y el deporte educativo. Este espacio también es un promotor de estilos de vida activos y saludables asociados con el conocimiento y cuidado del cuerpo y la práctica de la actividad física.</w:t>
                      </w:r>
                    </w:p>
                    <w:p>
                      <w:pPr>
                        <w:pStyle w:val="style0"/>
                        <w:jc w:val="center"/>
                        <w:rPr>
                          <w:rFonts w:ascii="Comic Sans MS" w:cs="Arial" w:hAnsi="Comic Sans MS"/>
                          <w:b/>
                          <w:sz w:val="28"/>
                          <w:szCs w:val="28"/>
                        </w:rPr>
                      </w:pPr>
                    </w:p>
                    <w:p>
                      <w:pPr>
                        <w:pStyle w:val="style0"/>
                        <w:rPr/>
                      </w:pPr>
                    </w:p>
                    <w:p>
                      <w:pPr>
                        <w:pStyle w:val="style0"/>
                        <w:rPr/>
                      </w:pPr>
                    </w:p>
                    <w:p>
                      <w:pPr>
                        <w:pStyle w:val="style0"/>
                        <w:rPr/>
                      </w:pPr>
                      <w:r>
                        <w:rPr>
                          <w:noProof/>
                          <w:lang w:eastAsia="es-ES"/>
                        </w:rPr>
                        <w:drawing>
                          <wp:inline distT="0" distB="0" distR="0" distL="0">
                            <wp:extent cx="764640" cy="1080000"/>
                            <wp:effectExtent l="0" t="0" r="0" b="6350"/>
                            <wp:docPr id="2052" name="Imagen 266"/>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52" name="Imagen 266"/>
                                    <pic:cNvPicPr/>
                                  </pic:nvPicPr>
                                  <pic:blipFill>
                                    <a:blip r:embed="rId53" cstate="print"/>
                                    <a:srcRect l="0" t="0" r="0" b="0"/>
                                    <a:stretch/>
                                  </pic:blipFill>
                                  <pic:spPr>
                                    <a:xfrm rot="0">
                                      <a:off x="0" y="0"/>
                                      <a:ext cx="764640" cy="1080000"/>
                                    </a:xfrm>
                                    <a:prstGeom prst="rect"/>
                                    <a:ln>
                                      <a:noFill/>
                                    </a:ln>
                                  </pic:spPr>
                                </pic:pic>
                              </a:graphicData>
                            </a:graphic>
                          </wp:inline>
                        </w:drawing>
                      </w:r>
                    </w:p>
                    <w:p>
                      <w:pPr>
                        <w:pStyle w:val="style0"/>
                        <w:rPr/>
                      </w:pPr>
                    </w:p>
                    <w:p>
                      <w:pPr>
                        <w:pStyle w:val="style0"/>
                        <w:rPr/>
                      </w:pPr>
                    </w:p>
                    <w:p>
                      <w:pPr>
                        <w:pStyle w:val="style0"/>
                        <w:rPr/>
                      </w:pPr>
                    </w:p>
                    <w:p>
                      <w:pPr>
                        <w:pStyle w:val="style0"/>
                        <w:rPr/>
                      </w:pPr>
                    </w:p>
                    <w:p>
                      <w:pPr>
                        <w:pStyle w:val="style0"/>
                        <w:rPr/>
                      </w:pPr>
                    </w:p>
                    <w:p>
                      <w:pPr>
                        <w:pStyle w:val="style0"/>
                        <w:rPr/>
                      </w:pPr>
                    </w:p>
                    <w:p>
                      <w:pPr>
                        <w:pStyle w:val="style0"/>
                        <w:rPr/>
                      </w:pPr>
                    </w:p>
                  </w:txbxContent>
                </v:textbox>
              </v:rect>
            </w:pict>
          </mc:Fallback>
        </mc:AlternateContent>
      </w: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b/>
        </w:rPr>
      </w:pPr>
    </w:p>
    <w:p>
      <w:pPr>
        <w:pStyle w:val="style0"/>
        <w:rPr>
          <w:rFonts w:ascii="Comic Sans MS" w:hAnsi="Comic Sans MS"/>
          <w:b/>
        </w:rPr>
      </w:pPr>
    </w:p>
    <w:p>
      <w:pPr>
        <w:pStyle w:val="style0"/>
        <w:rPr>
          <w:rFonts w:ascii="Comic Sans MS" w:hAnsi="Comic Sans MS"/>
          <w:b/>
        </w:rPr>
      </w:pPr>
    </w:p>
    <w:p>
      <w:pPr>
        <w:pStyle w:val="style0"/>
        <w:rPr>
          <w:rFonts w:ascii="Comic Sans MS" w:hAnsi="Comic Sans MS"/>
          <w:b/>
        </w:rPr>
      </w:pPr>
    </w:p>
    <w:p>
      <w:pPr>
        <w:pStyle w:val="style0"/>
        <w:rPr>
          <w:rFonts w:ascii="Comic Sans MS" w:hAnsi="Comic Sans MS"/>
          <w:b/>
        </w:rPr>
      </w:pPr>
    </w:p>
    <w:p>
      <w:pPr>
        <w:pStyle w:val="style0"/>
        <w:rPr>
          <w:rFonts w:ascii="Comic Sans MS" w:hAnsi="Comic Sans MS"/>
          <w:b/>
        </w:rPr>
      </w:pPr>
    </w:p>
    <w:p>
      <w:pPr>
        <w:pStyle w:val="style0"/>
        <w:rPr>
          <w:rFonts w:ascii="Comic Sans MS" w:hAnsi="Comic Sans MS"/>
          <w:b/>
        </w:rPr>
      </w:pPr>
      <w:r>
        <w:rPr>
          <w:rFonts w:ascii="Comic Sans MS" w:hAnsi="Comic Sans MS"/>
          <w:b/>
        </w:rPr>
        <w:t>Contesta lo siguiente:</w:t>
      </w:r>
    </w:p>
    <w:p>
      <w:pPr>
        <w:pStyle w:val="style0"/>
        <w:rPr>
          <w:rFonts w:ascii="Comic Sans MS" w:hAnsi="Comic Sans MS"/>
          <w:b/>
        </w:rPr>
      </w:pPr>
      <w:r>
        <w:rPr>
          <w:rFonts w:ascii="Comic Sans MS" w:hAnsi="Comic Sans MS"/>
          <w:b/>
        </w:rPr>
        <w:t>Menciona tres innovaciones que caracterizan el área de</w:t>
      </w:r>
      <w:r>
        <w:rPr>
          <w:rFonts w:ascii="Comic Sans MS" w:hAnsi="Comic Sans MS"/>
          <w:b/>
        </w:rPr>
        <w:t xml:space="preserve"> </w:t>
      </w:r>
      <w:r>
        <w:rPr>
          <w:rFonts w:ascii="Comic Sans MS" w:hAnsi="Comic Sans MS"/>
          <w:b/>
        </w:rPr>
        <w:t>socioemocional</w:t>
      </w:r>
      <w:r>
        <w:rPr>
          <w:rFonts w:ascii="Comic Sans MS" w:hAnsi="Comic Sans MS"/>
          <w:b/>
        </w:rPr>
        <w:t>.</w:t>
      </w:r>
      <w:r>
        <w:rPr>
          <w:rFonts w:ascii="Comic Sans MS" w:hAnsi="Comic Sans MS"/>
          <w:b/>
          <w:noProof/>
          <w:lang w:eastAsia="es-ES"/>
        </w:rPr>
        <w:drawing>
          <wp:inline distT="0" distB="0" distR="0" distL="0">
            <wp:extent cx="5800725" cy="3867149"/>
            <wp:effectExtent l="0" t="0" r="0" b="19050"/>
            <wp:docPr id="1210" name="Diagrama 267"/>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4" r:lo="rId55" r:qs="rId56" r:cs="rId57"/>
              </a:graphicData>
            </a:graphic>
          </wp:inline>
        </w:drawing>
      </w:r>
    </w:p>
    <w:p>
      <w:pPr>
        <w:pStyle w:val="style0"/>
        <w:rPr>
          <w:rFonts w:ascii="Comic Sans MS" w:hAnsi="Comic Sans MS"/>
          <w:b/>
        </w:rPr>
      </w:pPr>
      <w:r>
        <w:rPr>
          <w:rFonts w:ascii="Comic Sans MS" w:hAnsi="Comic Sans MS"/>
          <w:b/>
        </w:rPr>
        <w:t>Menciona tres cambios que presenta el área de Artes</w:t>
      </w:r>
    </w:p>
    <w:p>
      <w:pPr>
        <w:pStyle w:val="style0"/>
        <w:rPr>
          <w:rFonts w:ascii="Comic Sans MS" w:hAnsi="Comic Sans MS"/>
          <w:b/>
        </w:rPr>
      </w:pPr>
      <w:r>
        <w:rPr>
          <w:rFonts w:ascii="Comic Sans MS" w:hAnsi="Comic Sans MS"/>
          <w:b/>
          <w:noProof/>
          <w:lang w:eastAsia="es-ES"/>
        </w:rPr>
        <w:drawing>
          <wp:inline distT="0" distB="0" distR="0" distL="0">
            <wp:extent cx="5705475" cy="3524250"/>
            <wp:effectExtent l="0" t="0" r="0" b="19050"/>
            <wp:docPr id="1211" name="Diagrama 268"/>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8" r:lo="rId59" r:qs="rId60" r:cs="rId61"/>
              </a:graphicData>
            </a:graphic>
          </wp:inline>
        </w:drawing>
      </w:r>
    </w:p>
    <w:p>
      <w:pPr>
        <w:pStyle w:val="style0"/>
        <w:rPr>
          <w:rFonts w:ascii="Comic Sans MS" w:hAnsi="Comic Sans MS"/>
          <w:b/>
        </w:rPr>
      </w:pPr>
      <w:r>
        <w:rPr>
          <w:rFonts w:ascii="Comic Sans MS" w:hAnsi="Comic Sans MS"/>
          <w:b/>
        </w:rPr>
        <w:t>Menciona tres continuidades del área de Educación física</w:t>
      </w:r>
    </w:p>
    <w:p>
      <w:pPr>
        <w:pStyle w:val="style0"/>
        <w:rPr>
          <w:rFonts w:ascii="Comic Sans MS" w:hAnsi="Comic Sans MS"/>
          <w:b/>
        </w:rPr>
      </w:pPr>
      <w:r>
        <w:rPr>
          <w:rFonts w:ascii="Comic Sans MS" w:hAnsi="Comic Sans MS"/>
          <w:b/>
          <w:noProof/>
          <w:lang w:eastAsia="es-ES"/>
        </w:rPr>
        <w:drawing>
          <wp:inline distT="0" distB="0" distR="0" distL="0">
            <wp:extent cx="5772150" cy="4086225"/>
            <wp:effectExtent l="0" t="0" r="0" b="9525"/>
            <wp:docPr id="1212" name="Diagrama 269"/>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2" r:lo="rId63" r:qs="rId64" r:cs="rId65"/>
              </a:graphicData>
            </a:graphic>
          </wp:inline>
        </w:drawing>
      </w:r>
    </w:p>
    <w:p>
      <w:pPr>
        <w:pStyle w:val="style62"/>
        <w:jc w:val="center"/>
        <w:rPr/>
      </w:pPr>
      <w:r>
        <w:t>EVALUACION</w:t>
      </w:r>
    </w:p>
    <w:p>
      <w:pPr>
        <w:pStyle w:val="style0"/>
        <w:jc w:val="both"/>
        <w:rPr>
          <w:rFonts w:ascii="Comic Sans MS" w:hAnsi="Comic Sans MS"/>
          <w:b/>
        </w:rPr>
      </w:pPr>
      <w:r>
        <w:rPr>
          <w:rFonts w:ascii="Comic Sans MS" w:hAnsi="Comic Sans MS"/>
          <w:b/>
        </w:rPr>
        <w:t xml:space="preserve">1. </w:t>
      </w:r>
      <w:r>
        <w:rPr>
          <w:rFonts w:ascii="Comic Sans MS" w:hAnsi="Comic Sans MS"/>
          <w:b/>
        </w:rPr>
        <w:t>Las áreas que integran el componente Desarrollo personal y social son:</w:t>
      </w:r>
    </w:p>
    <w:p>
      <w:pPr>
        <w:pStyle w:val="style0"/>
        <w:jc w:val="both"/>
        <w:rPr>
          <w:rFonts w:ascii="Comic Sans MS" w:hAnsi="Comic Sans MS"/>
        </w:rPr>
      </w:pPr>
      <w:r>
        <w:rPr>
          <w:rFonts w:ascii="Comic Sans MS" w:hAnsi="Comic Sans MS"/>
        </w:rPr>
        <w:t>Seleccione una:</w:t>
      </w:r>
    </w:p>
    <w:p>
      <w:pPr>
        <w:pStyle w:val="style0"/>
        <w:jc w:val="both"/>
        <w:rPr>
          <w:rFonts w:ascii="Comic Sans MS" w:hAnsi="Comic Sans MS"/>
        </w:rPr>
      </w:pPr>
      <w:r>
        <w:rPr>
          <w:rFonts w:ascii="Comic Sans MS" w:hAnsi="Comic Sans MS"/>
          <w:highlight w:val="yellow"/>
        </w:rPr>
        <w:t>a. Artes, Educación socioemocional y Educación física.</w:t>
      </w:r>
    </w:p>
    <w:p>
      <w:pPr>
        <w:pStyle w:val="style0"/>
        <w:jc w:val="both"/>
        <w:rPr>
          <w:rFonts w:ascii="Comic Sans MS" w:hAnsi="Comic Sans MS"/>
        </w:rPr>
      </w:pPr>
      <w:r>
        <w:rPr>
          <w:rFonts w:ascii="Comic Sans MS" w:hAnsi="Comic Sans MS"/>
        </w:rPr>
        <w:t>b. Educación artística, Educación física y Educación emocional</w:t>
      </w:r>
    </w:p>
    <w:p>
      <w:pPr>
        <w:pStyle w:val="style0"/>
        <w:jc w:val="both"/>
        <w:rPr>
          <w:rFonts w:ascii="Comic Sans MS" w:hAnsi="Comic Sans MS"/>
        </w:rPr>
      </w:pPr>
      <w:r>
        <w:rPr>
          <w:rFonts w:ascii="Comic Sans MS" w:hAnsi="Comic Sans MS"/>
        </w:rPr>
        <w:t>c. Desarrollo artístico, Desarrollo personal y Desarrollo social</w:t>
      </w:r>
    </w:p>
    <w:p>
      <w:pPr>
        <w:pStyle w:val="style0"/>
        <w:jc w:val="both"/>
        <w:rPr>
          <w:rFonts w:ascii="Comic Sans MS" w:hAnsi="Comic Sans MS"/>
        </w:rPr>
      </w:pPr>
    </w:p>
    <w:p>
      <w:pPr>
        <w:pStyle w:val="style0"/>
        <w:jc w:val="both"/>
        <w:rPr>
          <w:rFonts w:ascii="Comic Sans MS" w:hAnsi="Comic Sans MS"/>
          <w:b/>
        </w:rPr>
      </w:pPr>
      <w:r>
        <w:rPr>
          <w:rFonts w:ascii="Comic Sans MS" w:hAnsi="Comic Sans MS"/>
          <w:b/>
        </w:rPr>
        <w:t xml:space="preserve">2. </w:t>
      </w:r>
      <w:r>
        <w:rPr>
          <w:rFonts w:ascii="Comic Sans MS" w:hAnsi="Comic Sans MS"/>
          <w:b/>
        </w:rPr>
        <w:t>El componente Desarrollo personal y social se caracteriza por:</w:t>
      </w:r>
    </w:p>
    <w:p>
      <w:pPr>
        <w:pStyle w:val="style0"/>
        <w:jc w:val="both"/>
        <w:rPr>
          <w:rFonts w:ascii="Comic Sans MS" w:hAnsi="Comic Sans MS"/>
        </w:rPr>
      </w:pPr>
      <w:r>
        <w:rPr>
          <w:rFonts w:ascii="Comic Sans MS" w:hAnsi="Comic Sans MS"/>
        </w:rPr>
        <w:t>Seleccione una:</w:t>
      </w:r>
    </w:p>
    <w:p>
      <w:pPr>
        <w:pStyle w:val="style0"/>
        <w:jc w:val="both"/>
        <w:rPr>
          <w:rFonts w:ascii="Comic Sans MS" w:hAnsi="Comic Sans MS"/>
        </w:rPr>
      </w:pPr>
      <w:r>
        <w:rPr>
          <w:rFonts w:ascii="Comic Sans MS" w:hAnsi="Comic Sans MS"/>
        </w:rPr>
        <w:t>a. Ser de observancia nacional y organizarse por campos y asignaturas. Aportan especialmente</w:t>
      </w:r>
      <w:r>
        <w:rPr>
          <w:rFonts w:ascii="Comic Sans MS" w:hAnsi="Comic Sans MS"/>
        </w:rPr>
        <w:t xml:space="preserve"> </w:t>
      </w:r>
      <w:r>
        <w:rPr>
          <w:rFonts w:ascii="Comic Sans MS" w:hAnsi="Comic Sans MS"/>
        </w:rPr>
        <w:t>al desarrollo de la capacidad de aprender a aprender de los alumnos.</w:t>
      </w:r>
    </w:p>
    <w:p>
      <w:pPr>
        <w:pStyle w:val="style0"/>
        <w:jc w:val="both"/>
        <w:rPr>
          <w:rFonts w:ascii="Comic Sans MS" w:hAnsi="Comic Sans MS"/>
        </w:rPr>
      </w:pPr>
      <w:r>
        <w:rPr>
          <w:rFonts w:ascii="Comic Sans MS" w:hAnsi="Comic Sans MS"/>
        </w:rPr>
        <w:t>b. Ser de observancia nacional y organizarse por ámbitos. Impulsa la toma de decisiones de</w:t>
      </w:r>
      <w:r>
        <w:rPr>
          <w:rFonts w:ascii="Comic Sans MS" w:hAnsi="Comic Sans MS"/>
        </w:rPr>
        <w:t xml:space="preserve"> </w:t>
      </w:r>
      <w:r>
        <w:rPr>
          <w:rFonts w:ascii="Comic Sans MS" w:hAnsi="Comic Sans MS"/>
        </w:rPr>
        <w:t>cada escuela para atender las necesidades e intereses educativos de los alumnos.</w:t>
      </w:r>
    </w:p>
    <w:p>
      <w:pPr>
        <w:pStyle w:val="style0"/>
        <w:jc w:val="both"/>
        <w:rPr>
          <w:rFonts w:ascii="Comic Sans MS" w:hAnsi="Comic Sans MS"/>
        </w:rPr>
      </w:pPr>
      <w:r>
        <w:rPr>
          <w:rFonts w:ascii="Comic Sans MS" w:hAnsi="Comic Sans MS"/>
          <w:highlight w:val="yellow"/>
        </w:rPr>
        <w:t>c. Ser de observancia nacional y organizarse por áreas. Brinda oportunidades para complementar el desarrollo de otras capacidades humanas en los alumnos.</w:t>
      </w:r>
    </w:p>
    <w:p>
      <w:pPr>
        <w:pStyle w:val="style0"/>
        <w:jc w:val="both"/>
        <w:rPr>
          <w:rFonts w:ascii="Comic Sans MS" w:hAnsi="Comic Sans MS"/>
        </w:rPr>
      </w:pPr>
    </w:p>
    <w:p>
      <w:pPr>
        <w:pStyle w:val="style0"/>
        <w:jc w:val="both"/>
        <w:rPr>
          <w:rFonts w:ascii="Comic Sans MS" w:hAnsi="Comic Sans MS"/>
          <w:b/>
        </w:rPr>
      </w:pPr>
      <w:r>
        <w:rPr>
          <w:rFonts w:ascii="Comic Sans MS" w:hAnsi="Comic Sans MS"/>
          <w:b/>
        </w:rPr>
        <w:t xml:space="preserve">3. </w:t>
      </w:r>
      <w:r>
        <w:rPr>
          <w:rFonts w:ascii="Comic Sans MS" w:hAnsi="Comic Sans MS"/>
          <w:b/>
        </w:rPr>
        <w:t>Las dimensiones que organizan los programas de Educación Socioemocional son:</w:t>
      </w:r>
    </w:p>
    <w:p>
      <w:pPr>
        <w:pStyle w:val="style0"/>
        <w:jc w:val="both"/>
        <w:rPr>
          <w:rFonts w:ascii="Comic Sans MS" w:hAnsi="Comic Sans MS"/>
        </w:rPr>
      </w:pPr>
      <w:r>
        <w:rPr>
          <w:rFonts w:ascii="Comic Sans MS" w:hAnsi="Comic Sans MS"/>
        </w:rPr>
        <w:t>Seleccione una:</w:t>
      </w:r>
    </w:p>
    <w:p>
      <w:pPr>
        <w:pStyle w:val="style0"/>
        <w:jc w:val="both"/>
        <w:rPr>
          <w:rFonts w:ascii="Comic Sans MS" w:hAnsi="Comic Sans MS"/>
        </w:rPr>
      </w:pPr>
      <w:r>
        <w:rPr>
          <w:rFonts w:ascii="Comic Sans MS" w:hAnsi="Comic Sans MS"/>
          <w:highlight w:val="yellow"/>
        </w:rPr>
        <w:t>a. Autoconocimiento, Autorregulación, Autonomía, Empatía y Colaboración.</w:t>
      </w:r>
    </w:p>
    <w:p>
      <w:pPr>
        <w:pStyle w:val="style0"/>
        <w:jc w:val="both"/>
        <w:rPr>
          <w:rFonts w:ascii="Comic Sans MS" w:hAnsi="Comic Sans MS"/>
        </w:rPr>
      </w:pPr>
      <w:r>
        <w:rPr>
          <w:rFonts w:ascii="Comic Sans MS" w:hAnsi="Comic Sans MS"/>
        </w:rPr>
        <w:t>b. Atención, Regulación de las emociones, Perseverancia, Autoeficacia e Inclusión</w:t>
      </w:r>
    </w:p>
    <w:p>
      <w:pPr>
        <w:pStyle w:val="style0"/>
        <w:jc w:val="both"/>
        <w:rPr>
          <w:rFonts w:ascii="Comic Sans MS" w:hAnsi="Comic Sans MS"/>
        </w:rPr>
      </w:pPr>
      <w:r>
        <w:rPr>
          <w:rFonts w:ascii="Comic Sans MS" w:hAnsi="Comic Sans MS"/>
        </w:rPr>
        <w:t xml:space="preserve">c. Autoestima, </w:t>
      </w:r>
      <w:r>
        <w:rPr>
          <w:rFonts w:ascii="Comic Sans MS" w:hAnsi="Comic Sans MS"/>
        </w:rPr>
        <w:t>Metacognición</w:t>
      </w:r>
      <w:r>
        <w:rPr>
          <w:rFonts w:ascii="Comic Sans MS" w:hAnsi="Comic Sans MS"/>
        </w:rPr>
        <w:t>, Iniciativa personal, Comunicación asertiva e Interdependencia.</w:t>
      </w:r>
    </w:p>
    <w:p>
      <w:pPr>
        <w:pStyle w:val="style0"/>
        <w:jc w:val="both"/>
        <w:rPr>
          <w:rFonts w:ascii="Comic Sans MS" w:hAnsi="Comic Sans MS"/>
        </w:rPr>
      </w:pPr>
    </w:p>
    <w:p>
      <w:pPr>
        <w:pStyle w:val="style0"/>
        <w:jc w:val="both"/>
        <w:rPr>
          <w:rFonts w:ascii="Comic Sans MS" w:hAnsi="Comic Sans MS"/>
          <w:b/>
        </w:rPr>
      </w:pPr>
      <w:r>
        <w:rPr>
          <w:rFonts w:ascii="Comic Sans MS" w:hAnsi="Comic Sans MS"/>
          <w:b/>
        </w:rPr>
        <w:t xml:space="preserve">4. </w:t>
      </w:r>
      <w:r>
        <w:rPr>
          <w:rFonts w:ascii="Comic Sans MS" w:hAnsi="Comic Sans MS"/>
          <w:b/>
        </w:rPr>
        <w:t>La finalidad formativa de la Educación física en la educación básica es:</w:t>
      </w:r>
    </w:p>
    <w:p>
      <w:pPr>
        <w:pStyle w:val="style0"/>
        <w:jc w:val="both"/>
        <w:rPr>
          <w:rFonts w:ascii="Comic Sans MS" w:hAnsi="Comic Sans MS"/>
        </w:rPr>
      </w:pPr>
      <w:r>
        <w:rPr>
          <w:rFonts w:ascii="Comic Sans MS" w:hAnsi="Comic Sans MS"/>
        </w:rPr>
        <w:t>Seleccione una:</w:t>
      </w:r>
    </w:p>
    <w:p>
      <w:pPr>
        <w:pStyle w:val="style0"/>
        <w:jc w:val="both"/>
        <w:rPr>
          <w:rFonts w:ascii="Comic Sans MS" w:hAnsi="Comic Sans MS"/>
        </w:rPr>
      </w:pPr>
      <w:r>
        <w:rPr>
          <w:rFonts w:ascii="Comic Sans MS" w:hAnsi="Comic Sans MS"/>
        </w:rPr>
        <w:t>a. La promoción de la Cultura física</w:t>
      </w:r>
    </w:p>
    <w:p>
      <w:pPr>
        <w:pStyle w:val="style0"/>
        <w:jc w:val="both"/>
        <w:rPr>
          <w:rFonts w:ascii="Comic Sans MS" w:hAnsi="Comic Sans MS"/>
        </w:rPr>
      </w:pPr>
      <w:r>
        <w:rPr>
          <w:rFonts w:ascii="Comic Sans MS" w:hAnsi="Comic Sans MS"/>
        </w:rPr>
        <w:t>b. El incremento de la condición física</w:t>
      </w:r>
    </w:p>
    <w:p>
      <w:pPr>
        <w:pStyle w:val="style0"/>
        <w:jc w:val="both"/>
        <w:rPr>
          <w:rFonts w:ascii="Comic Sans MS" w:hAnsi="Comic Sans MS"/>
        </w:rPr>
      </w:pPr>
      <w:r>
        <w:rPr>
          <w:rFonts w:ascii="Comic Sans MS" w:hAnsi="Comic Sans MS"/>
          <w:highlight w:val="yellow"/>
        </w:rPr>
        <w:t>c. La edificación de la competencia motriz</w:t>
      </w:r>
    </w:p>
    <w:p>
      <w:pPr>
        <w:pStyle w:val="style0"/>
        <w:jc w:val="both"/>
        <w:rPr>
          <w:rFonts w:ascii="Comic Sans MS" w:hAnsi="Comic Sans MS"/>
        </w:rPr>
      </w:pPr>
    </w:p>
    <w:p>
      <w:pPr>
        <w:pStyle w:val="style0"/>
        <w:jc w:val="both"/>
        <w:rPr>
          <w:rFonts w:ascii="Comic Sans MS" w:hAnsi="Comic Sans MS"/>
          <w:b/>
        </w:rPr>
      </w:pPr>
      <w:r>
        <w:rPr>
          <w:rFonts w:ascii="Comic Sans MS" w:hAnsi="Comic Sans MS"/>
          <w:b/>
        </w:rPr>
        <w:t xml:space="preserve">5. </w:t>
      </w:r>
      <w:r>
        <w:rPr>
          <w:rFonts w:ascii="Comic Sans MS" w:hAnsi="Comic Sans MS"/>
          <w:b/>
        </w:rPr>
        <w:t>El principal propósito de las Artes en la educación básica es:</w:t>
      </w:r>
    </w:p>
    <w:p>
      <w:pPr>
        <w:pStyle w:val="style0"/>
        <w:jc w:val="both"/>
        <w:rPr>
          <w:rFonts w:ascii="Comic Sans MS" w:hAnsi="Comic Sans MS"/>
        </w:rPr>
      </w:pPr>
      <w:r>
        <w:rPr>
          <w:rFonts w:ascii="Comic Sans MS" w:hAnsi="Comic Sans MS"/>
        </w:rPr>
        <w:t>Seleccione una:</w:t>
      </w:r>
    </w:p>
    <w:p>
      <w:pPr>
        <w:pStyle w:val="style0"/>
        <w:jc w:val="both"/>
        <w:rPr>
          <w:rFonts w:ascii="Comic Sans MS" w:hAnsi="Comic Sans MS"/>
        </w:rPr>
      </w:pPr>
      <w:r>
        <w:rPr>
          <w:rFonts w:ascii="Comic Sans MS" w:hAnsi="Comic Sans MS"/>
        </w:rPr>
        <w:t>a. Desarrollar el pensamiento crítico para que los alumnos aprendan a reconocer las obras de</w:t>
      </w:r>
      <w:r>
        <w:rPr>
          <w:rFonts w:ascii="Comic Sans MS" w:hAnsi="Comic Sans MS"/>
        </w:rPr>
        <w:t xml:space="preserve"> </w:t>
      </w:r>
      <w:r>
        <w:rPr>
          <w:rFonts w:ascii="Comic Sans MS" w:hAnsi="Comic Sans MS"/>
        </w:rPr>
        <w:t>arte.</w:t>
      </w:r>
    </w:p>
    <w:p>
      <w:pPr>
        <w:pStyle w:val="style0"/>
        <w:jc w:val="both"/>
        <w:rPr>
          <w:rFonts w:ascii="Comic Sans MS" w:hAnsi="Comic Sans MS"/>
        </w:rPr>
      </w:pPr>
      <w:r>
        <w:rPr>
          <w:rFonts w:ascii="Comic Sans MS" w:hAnsi="Comic Sans MS"/>
          <w:highlight w:val="yellow"/>
        </w:rPr>
        <w:t>b. Desarrollar el pensamiento artístico para que los alumnos encuentren una forma de comunicarse por medio del arte.</w:t>
      </w:r>
    </w:p>
    <w:p>
      <w:pPr>
        <w:pStyle w:val="style0"/>
        <w:jc w:val="both"/>
        <w:rPr>
          <w:rFonts w:ascii="Comic Sans MS" w:hAnsi="Comic Sans MS"/>
        </w:rPr>
      </w:pPr>
      <w:r>
        <w:rPr>
          <w:rFonts w:ascii="Comic Sans MS" w:hAnsi="Comic Sans MS"/>
        </w:rPr>
        <w:t>c. Desarrollar las habilidades técnicas y expresivas para que los alumnos se conviertan en</w:t>
      </w:r>
      <w:r>
        <w:rPr>
          <w:rFonts w:ascii="Comic Sans MS" w:hAnsi="Comic Sans MS"/>
        </w:rPr>
        <w:t xml:space="preserve"> </w:t>
      </w:r>
      <w:r>
        <w:rPr>
          <w:rFonts w:ascii="Comic Sans MS" w:hAnsi="Comic Sans MS"/>
        </w:rPr>
        <w:t>profesionales del arte.</w:t>
      </w:r>
    </w:p>
    <w:p>
      <w:pPr>
        <w:pStyle w:val="style0"/>
        <w:jc w:val="center"/>
        <w:rPr>
          <w:rFonts w:ascii="Arial BoldMT" w:cs="Arial BoldMT" w:hAnsi="Arial BoldMT"/>
          <w:b/>
          <w:color w:val="323232"/>
          <w:sz w:val="72"/>
          <w:szCs w:val="72"/>
          <w14:shadow w14:ky="0" w14:sx="100000" w14:algn="tl" w14:blurRad="55003" w14:dir="5400000" w14:sy="100000" w14:dist="50800" w14:kx="0">
            <w14:srgbClr w14:val="000000">
              <w14:alpha w14:val="67000"/>
            </w14:srgbClr>
          </w14:shadow>
          <w14:textOutline w14:w="8890" w14:cap="flat" w14:cmpd="sng">
            <w14:solidFill>
              <w14:srgbClr w14:val="fcfcfd"/>
            </w14:solidFill>
            <w14:prstDash w14:val="solid"/>
            <w14:miter/>
          </w14:textOutline>
          <w14:textFill>
            <w14:gradFill w14:flip="none" w14:rotWithShape="false">
              <w14:gsLst>
                <w14:gs w14:pos="0">
                  <w14:srgbClr w14:val="85b1ff"/>
                </w14:gs>
                <w14:gs w14:pos="10000">
                  <w14:srgbClr w14:val="85b1ff"/>
                </w14:gs>
                <w14:gs w14:pos="90000">
                  <w14:srgbClr w14:val="385e8a"/>
                </w14:gs>
                <w14:gs w14:pos="100000">
                  <w14:srgbClr w14:val="385e8a"/>
                </w14:gs>
              </w14:gsLst>
              <w14:lin w14:ang="5400000" w14:scaled="false"/>
            </w14:gradFill>
          </w14:textFill>
        </w:rPr>
      </w:pPr>
    </w:p>
    <w:p>
      <w:pPr>
        <w:pStyle w:val="style0"/>
        <w:jc w:val="center"/>
        <w:rPr>
          <w:rFonts w:ascii="Arial BoldMT" w:cs="Arial BoldMT" w:hAnsi="Arial BoldMT"/>
          <w:b/>
          <w:color w:val="323232"/>
          <w:sz w:val="72"/>
          <w:szCs w:val="72"/>
          <w14:shadow w14:ky="0" w14:sx="100000" w14:algn="tl" w14:blurRad="55003" w14:dir="5400000" w14:sy="100000" w14:dist="50800" w14:kx="0">
            <w14:srgbClr w14:val="000000">
              <w14:alpha w14:val="67000"/>
            </w14:srgbClr>
          </w14:shadow>
          <w14:textOutline w14:w="8890" w14:cap="flat" w14:cmpd="sng">
            <w14:solidFill>
              <w14:srgbClr w14:val="fcfcfd"/>
            </w14:solidFill>
            <w14:prstDash w14:val="solid"/>
            <w14:miter/>
          </w14:textOutline>
          <w14:textFill>
            <w14:gradFill w14:flip="none" w14:rotWithShape="false">
              <w14:gsLst>
                <w14:gs w14:pos="0">
                  <w14:srgbClr w14:val="85b1ff"/>
                </w14:gs>
                <w14:gs w14:pos="10000">
                  <w14:srgbClr w14:val="85b1ff"/>
                </w14:gs>
                <w14:gs w14:pos="90000">
                  <w14:srgbClr w14:val="385e8a"/>
                </w14:gs>
                <w14:gs w14:pos="100000">
                  <w14:srgbClr w14:val="385e8a"/>
                </w14:gs>
              </w14:gsLst>
              <w14:lin w14:ang="5400000" w14:scaled="false"/>
            </w14:gradFill>
          </w14:textFill>
        </w:rPr>
      </w:pPr>
    </w:p>
    <w:p>
      <w:pPr>
        <w:pStyle w:val="style0"/>
        <w:jc w:val="center"/>
        <w:rPr>
          <w:b/>
          <w:noProof/>
          <w:sz w:val="72"/>
          <w:szCs w:val="72"/>
          <w14:shadow w14:ky="0" w14:sx="100000" w14:algn="tl" w14:blurRad="55003" w14:dir="5400000" w14:sy="100000" w14:dist="50800" w14:kx="0">
            <w14:srgbClr w14:val="000000">
              <w14:alpha w14:val="67000"/>
            </w14:srgbClr>
          </w14:shadow>
          <w14:textOutline w14:w="8890" w14:cap="flat" w14:cmpd="sng">
            <w14:solidFill>
              <w14:srgbClr w14:val="fcfcfd"/>
            </w14:solidFill>
            <w14:prstDash w14:val="solid"/>
            <w14:miter/>
          </w14:textOutline>
          <w14:textFill>
            <w14:gradFill w14:flip="none" w14:rotWithShape="false">
              <w14:gsLst>
                <w14:gs w14:pos="0">
                  <w14:srgbClr w14:val="85b1ff"/>
                </w14:gs>
                <w14:gs w14:pos="10000">
                  <w14:srgbClr w14:val="85b1ff"/>
                </w14:gs>
                <w14:gs w14:pos="90000">
                  <w14:srgbClr w14:val="385e8a"/>
                </w14:gs>
                <w14:gs w14:pos="100000">
                  <w14:srgbClr w14:val="385e8a"/>
                </w14:gs>
              </w14:gsLst>
              <w14:lin w14:ang="5400000" w14:scaled="false"/>
            </w14:gradFill>
          </w14:textFill>
        </w:rPr>
      </w:pPr>
      <w:r>
        <w:rPr>
          <w:rFonts w:ascii="Arial BoldMT" w:cs="Arial BoldMT" w:hAnsi="Arial BoldMT"/>
          <w:b/>
          <w:color w:val="323232"/>
          <w:sz w:val="72"/>
          <w:szCs w:val="72"/>
          <w14:shadow w14:ky="0" w14:sx="100000" w14:algn="tl" w14:blurRad="55003" w14:dir="5400000" w14:sy="100000" w14:dist="50800" w14:kx="0">
            <w14:srgbClr w14:val="000000">
              <w14:alpha w14:val="67000"/>
            </w14:srgbClr>
          </w14:shadow>
          <w14:textOutline w14:w="8890" w14:cap="flat" w14:cmpd="sng">
            <w14:solidFill>
              <w14:srgbClr w14:val="fcfcfd"/>
            </w14:solidFill>
            <w14:prstDash w14:val="solid"/>
            <w14:miter/>
          </w14:textOutline>
          <w14:textFill>
            <w14:gradFill w14:flip="none" w14:rotWithShape="false">
              <w14:gsLst>
                <w14:gs w14:pos="0">
                  <w14:srgbClr w14:val="85b1ff"/>
                </w14:gs>
                <w14:gs w14:pos="10000">
                  <w14:srgbClr w14:val="85b1ff"/>
                </w14:gs>
                <w14:gs w14:pos="90000">
                  <w14:srgbClr w14:val="385e8a"/>
                </w14:gs>
                <w14:gs w14:pos="100000">
                  <w14:srgbClr w14:val="385e8a"/>
                </w14:gs>
              </w14:gsLst>
              <w14:lin w14:ang="5400000" w14:scaled="false"/>
            </w14:gradFill>
          </w14:textFill>
        </w:rPr>
        <w:t>NOTAS</w:t>
      </w:r>
    </w:p>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r>
        <w:rPr>
          <w:noProof/>
          <w:lang w:eastAsia="es-ES"/>
        </w:rPr>
        <w:drawing>
          <wp:anchor distT="0" distB="0" distL="114300" distR="114300" simplePos="false" relativeHeight="75" behindDoc="false" locked="false" layoutInCell="true" allowOverlap="true">
            <wp:simplePos x="0" y="0"/>
            <wp:positionH relativeFrom="column">
              <wp:posOffset>-241934</wp:posOffset>
            </wp:positionH>
            <wp:positionV relativeFrom="paragraph">
              <wp:posOffset>42545</wp:posOffset>
            </wp:positionV>
            <wp:extent cx="1847849" cy="2949575"/>
            <wp:effectExtent l="0" t="0" r="0" b="3175"/>
            <wp:wrapSquare wrapText="bothSides"/>
            <wp:docPr id="1213" name="Imagen 272"/>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53" name="Imagen 272"/>
                    <pic:cNvPicPr/>
                  </pic:nvPicPr>
                  <pic:blipFill>
                    <a:blip r:embed="rId66" cstate="print"/>
                    <a:srcRect l="0" t="0" r="0" b="0"/>
                    <a:stretch/>
                  </pic:blipFill>
                  <pic:spPr>
                    <a:xfrm rot="0">
                      <a:off x="0" y="0"/>
                      <a:ext cx="1847849" cy="2949575"/>
                    </a:xfrm>
                    <a:prstGeom prst="rect"/>
                    <a:pattFill prst="pct5">
                      <a:fgClr>
                        <a:srgbClr val="4f81bd"/>
                      </a:fgClr>
                      <a:bgClr>
                        <a:srgbClr val="ffffff"/>
                      </a:bgClr>
                    </a:pattFill>
                    <a:ln>
                      <a:noFill/>
                    </a:ln>
                  </pic:spPr>
                </pic:pic>
              </a:graphicData>
            </a:graphic>
            <wp14:sizeRelH relativeFrom="page">
              <wp14:pctWidth>0</wp14:pctWidth>
            </wp14:sizeRelH>
            <wp14:sizeRelV relativeFrom="page">
              <wp14:pctHeight>0</wp14:pctHeight>
            </wp14:sizeRelV>
          </wp:anchor>
        </w:drawing>
      </w:r>
    </w:p>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p>
    <w:p>
      <w:pPr>
        <w:pStyle w:val="style0"/>
        <w:jc w:val="both"/>
        <w:rPr>
          <w:rFonts w:ascii="Comic Sans MS" w:hAnsi="Comic Sans MS"/>
        </w:rPr>
      </w:pPr>
    </w:p>
    <w:p>
      <w:pPr>
        <w:pStyle w:val="style0"/>
        <w:rPr>
          <w:rFonts w:ascii="Comic Sans MS" w:hAnsi="Comic Sans MS"/>
        </w:rPr>
      </w:pPr>
      <w:r>
        <w:rPr>
          <w:rFonts w:ascii="Comic Sans MS" w:hAnsi="Comic Sans MS"/>
          <w:noProof/>
          <w:lang w:eastAsia="es-ES"/>
        </w:rPr>
        <w:drawing>
          <wp:anchor distT="0" distB="0" distL="0" distR="0" simplePos="false" relativeHeight="76" behindDoc="false" locked="false" layoutInCell="true" allowOverlap="true">
            <wp:simplePos x="0" y="0"/>
            <wp:positionH relativeFrom="column">
              <wp:posOffset>-245745</wp:posOffset>
            </wp:positionH>
            <wp:positionV relativeFrom="paragraph">
              <wp:posOffset>-207009</wp:posOffset>
            </wp:positionV>
            <wp:extent cx="6124575" cy="9210675"/>
            <wp:effectExtent l="0" t="0" r="9525" b="9525"/>
            <wp:wrapNone/>
            <wp:docPr id="1214" name="Imagen 10"/>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54" name="Imagen 10"/>
                    <pic:cNvPicPr/>
                  </pic:nvPicPr>
                  <pic:blipFill>
                    <a:blip r:embed="rId67" cstate="print"/>
                    <a:srcRect l="0" t="0" r="0" b="0"/>
                    <a:stretch/>
                  </pic:blipFill>
                  <pic:spPr>
                    <a:xfrm rot="0">
                      <a:off x="0" y="0"/>
                      <a:ext cx="6124575" cy="9210675"/>
                    </a:xfrm>
                    <a:prstGeom prst="rect"/>
                    <a:ln>
                      <a:noFill/>
                    </a:ln>
                  </pic:spPr>
                </pic:pic>
              </a:graphicData>
            </a:graphic>
            <wp14:sizeRelH relativeFrom="page">
              <wp14:pctWidth>0</wp14:pctWidth>
            </wp14:sizeRelH>
            <wp14:sizeRelV relativeFrom="page">
              <wp14:pctHeight>0</wp14:pctHeight>
            </wp14:sizeRelV>
          </wp:anchor>
        </w:drawing>
      </w: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r>
        <w:rPr>
          <w:rFonts w:ascii="Comic Sans MS" w:hAnsi="Comic Sans MS"/>
          <w:noProof/>
          <w:lang w:eastAsia="es-ES"/>
        </w:rPr>
        <w:drawing>
          <wp:anchor distT="0" distB="0" distL="0" distR="0" simplePos="false" relativeHeight="77" behindDoc="false" locked="false" layoutInCell="true" allowOverlap="true">
            <wp:simplePos x="0" y="0"/>
            <wp:positionH relativeFrom="column">
              <wp:posOffset>-318135</wp:posOffset>
            </wp:positionH>
            <wp:positionV relativeFrom="paragraph">
              <wp:posOffset>-251460</wp:posOffset>
            </wp:positionV>
            <wp:extent cx="6115050" cy="8829675"/>
            <wp:effectExtent l="0" t="0" r="0" b="9525"/>
            <wp:wrapNone/>
            <wp:docPr id="1215" name="Imagen 3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55" name="Imagen 31"/>
                    <pic:cNvPicPr/>
                  </pic:nvPicPr>
                  <pic:blipFill>
                    <a:blip r:embed="rId68" cstate="print"/>
                    <a:srcRect l="0" t="0" r="0" b="0"/>
                    <a:stretch/>
                  </pic:blipFill>
                  <pic:spPr>
                    <a:xfrm rot="0">
                      <a:off x="0" y="0"/>
                      <a:ext cx="6115050" cy="8829675"/>
                    </a:xfrm>
                    <a:prstGeom prst="rect"/>
                    <a:ln>
                      <a:noFill/>
                    </a:ln>
                  </pic:spPr>
                </pic:pic>
              </a:graphicData>
            </a:graphic>
            <wp14:sizeRelH relativeFrom="page">
              <wp14:pctWidth>0</wp14:pctWidth>
            </wp14:sizeRelH>
            <wp14:sizeRelV relativeFrom="page">
              <wp14:pctHeight>0</wp14:pctHeight>
            </wp14:sizeRelV>
          </wp:anchor>
        </w:drawing>
      </w: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r>
        <w:rPr>
          <w:rFonts w:ascii="Comic Sans MS" w:hAnsi="Comic Sans MS"/>
          <w:noProof/>
          <w:lang w:eastAsia="es-ES"/>
        </w:rPr>
        <w:drawing>
          <wp:anchor distT="0" distB="0" distL="0" distR="0" simplePos="false" relativeHeight="78" behindDoc="false" locked="false" layoutInCell="true" allowOverlap="true">
            <wp:simplePos x="0" y="0"/>
            <wp:positionH relativeFrom="column">
              <wp:posOffset>-318135</wp:posOffset>
            </wp:positionH>
            <wp:positionV relativeFrom="paragraph">
              <wp:posOffset>-156846</wp:posOffset>
            </wp:positionV>
            <wp:extent cx="6057900" cy="9039225"/>
            <wp:effectExtent l="0" t="0" r="0" b="9525"/>
            <wp:wrapNone/>
            <wp:docPr id="1216" name="Imagen 228"/>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56" name="Imagen 228"/>
                    <pic:cNvPicPr/>
                  </pic:nvPicPr>
                  <pic:blipFill>
                    <a:blip r:embed="rId69" cstate="print"/>
                    <a:srcRect l="0" t="0" r="0" b="0"/>
                    <a:stretch/>
                  </pic:blipFill>
                  <pic:spPr>
                    <a:xfrm rot="0">
                      <a:off x="0" y="0"/>
                      <a:ext cx="6057900" cy="9039225"/>
                    </a:xfrm>
                    <a:prstGeom prst="rect"/>
                    <a:ln>
                      <a:noFill/>
                    </a:ln>
                  </pic:spPr>
                </pic:pic>
              </a:graphicData>
            </a:graphic>
            <wp14:sizeRelH relativeFrom="page">
              <wp14:pctWidth>0</wp14:pctWidth>
            </wp14:sizeRelH>
            <wp14:sizeRelV relativeFrom="page">
              <wp14:pctHeight>0</wp14:pctHeight>
            </wp14:sizeRelV>
          </wp:anchor>
        </w:drawing>
      </w: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r>
        <w:rPr>
          <w:rFonts w:ascii="Comic Sans MS" w:hAnsi="Comic Sans MS"/>
          <w:noProof/>
          <w:lang w:eastAsia="es-ES"/>
        </w:rPr>
        <w:drawing>
          <wp:anchor distT="0" distB="0" distL="0" distR="0" simplePos="false" relativeHeight="79" behindDoc="false" locked="false" layoutInCell="true" allowOverlap="true">
            <wp:simplePos x="0" y="0"/>
            <wp:positionH relativeFrom="column">
              <wp:posOffset>-251460</wp:posOffset>
            </wp:positionH>
            <wp:positionV relativeFrom="paragraph">
              <wp:posOffset>-127635</wp:posOffset>
            </wp:positionV>
            <wp:extent cx="6096000" cy="8991600"/>
            <wp:effectExtent l="0" t="0" r="0" b="0"/>
            <wp:wrapNone/>
            <wp:docPr id="1217" name="Imagen 233"/>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57" name="Imagen 233"/>
                    <pic:cNvPicPr/>
                  </pic:nvPicPr>
                  <pic:blipFill>
                    <a:blip r:embed="rId70" cstate="print"/>
                    <a:srcRect l="0" t="0" r="0" b="0"/>
                    <a:stretch/>
                  </pic:blipFill>
                  <pic:spPr>
                    <a:xfrm rot="0">
                      <a:off x="0" y="0"/>
                      <a:ext cx="6096000" cy="8991600"/>
                    </a:xfrm>
                    <a:prstGeom prst="rect"/>
                    <a:ln>
                      <a:noFill/>
                    </a:ln>
                  </pic:spPr>
                </pic:pic>
              </a:graphicData>
            </a:graphic>
            <wp14:sizeRelH relativeFrom="page">
              <wp14:pctWidth>0</wp14:pctWidth>
            </wp14:sizeRelH>
            <wp14:sizeRelV relativeFrom="page">
              <wp14:pctHeight>0</wp14:pctHeight>
            </wp14:sizeRelV>
          </wp:anchor>
        </w:drawing>
      </w: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jc w:val="center"/>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r>
        <w:rPr>
          <w:rFonts w:ascii="Comic Sans MS" w:hAnsi="Comic Sans MS"/>
          <w:noProof/>
          <w:lang w:eastAsia="es-ES"/>
        </w:rPr>
        <w:drawing>
          <wp:inline distT="0" distB="0" distR="0" distL="0">
            <wp:extent cx="5400040" cy="8457349"/>
            <wp:effectExtent l="0" t="0" r="0" b="1270"/>
            <wp:docPr id="1218" name="Imagen 300"/>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58" name="Imagen 300"/>
                    <pic:cNvPicPr/>
                  </pic:nvPicPr>
                  <pic:blipFill>
                    <a:blip r:embed="rId71" cstate="print"/>
                    <a:srcRect l="0" t="0" r="0" b="0"/>
                    <a:stretch/>
                  </pic:blipFill>
                  <pic:spPr>
                    <a:xfrm rot="0">
                      <a:off x="0" y="0"/>
                      <a:ext cx="5400040" cy="8457349"/>
                    </a:xfrm>
                    <a:prstGeom prst="rect"/>
                    <a:ln>
                      <a:noFill/>
                    </a:ln>
                  </pic:spPr>
                </pic:pic>
              </a:graphicData>
            </a:graphic>
          </wp:inline>
        </w:drawing>
      </w:r>
    </w:p>
    <w:p>
      <w:pPr>
        <w:pStyle w:val="style0"/>
        <w:rPr>
          <w:rFonts w:ascii="Comic Sans MS" w:hAnsi="Comic Sans MS"/>
        </w:rPr>
      </w:pPr>
    </w:p>
    <w:p>
      <w:pPr>
        <w:pStyle w:val="style0"/>
        <w:rPr>
          <w:rFonts w:ascii="Comic Sans MS" w:hAnsi="Comic Sans MS"/>
        </w:rPr>
      </w:pPr>
      <w:r>
        <w:rPr>
          <w:rFonts w:ascii="Comic Sans MS" w:hAnsi="Comic Sans MS"/>
          <w:noProof/>
          <w:lang w:eastAsia="es-ES"/>
        </w:rPr>
        <w:drawing>
          <wp:anchor distT="0" distB="0" distL="0" distR="0" simplePos="false" relativeHeight="80" behindDoc="false" locked="false" layoutInCell="true" allowOverlap="true">
            <wp:simplePos x="0" y="0"/>
            <wp:positionH relativeFrom="column">
              <wp:posOffset>-99060</wp:posOffset>
            </wp:positionH>
            <wp:positionV relativeFrom="paragraph">
              <wp:posOffset>-151130</wp:posOffset>
            </wp:positionV>
            <wp:extent cx="5905500" cy="8486775"/>
            <wp:effectExtent l="0" t="0" r="0" b="9525"/>
            <wp:wrapNone/>
            <wp:docPr id="1219" name="Imagen 240"/>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59" name="Imagen 240"/>
                    <pic:cNvPicPr/>
                  </pic:nvPicPr>
                  <pic:blipFill>
                    <a:blip r:embed="rId72" cstate="print"/>
                    <a:srcRect l="0" t="0" r="0" b="0"/>
                    <a:stretch/>
                  </pic:blipFill>
                  <pic:spPr>
                    <a:xfrm rot="0">
                      <a:off x="0" y="0"/>
                      <a:ext cx="5905500" cy="8486775"/>
                    </a:xfrm>
                    <a:prstGeom prst="rect"/>
                    <a:ln>
                      <a:noFill/>
                    </a:ln>
                  </pic:spPr>
                </pic:pic>
              </a:graphicData>
            </a:graphic>
            <wp14:sizeRelH relativeFrom="page">
              <wp14:pctWidth>0</wp14:pctWidth>
            </wp14:sizeRelH>
            <wp14:sizeRelV relativeFrom="page">
              <wp14:pctHeight>0</wp14:pctHeight>
            </wp14:sizeRelV>
          </wp:anchor>
        </w:drawing>
      </w: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tabs>
          <w:tab w:val="left" w:leader="none" w:pos="5415"/>
        </w:tabs>
        <w:rPr>
          <w:rFonts w:ascii="Comic Sans MS" w:hAnsi="Comic Sans MS"/>
        </w:rPr>
      </w:pPr>
      <w:r>
        <w:rPr>
          <w:rFonts w:ascii="Comic Sans MS" w:hAnsi="Comic Sans MS"/>
        </w:rPr>
        <w:tab/>
      </w:r>
    </w:p>
    <w:p>
      <w:pPr>
        <w:pStyle w:val="style0"/>
        <w:tabs>
          <w:tab w:val="left" w:leader="none" w:pos="5415"/>
        </w:tabs>
        <w:rPr>
          <w:rFonts w:ascii="Comic Sans MS" w:hAnsi="Comic Sans MS"/>
        </w:rPr>
      </w:pPr>
    </w:p>
    <w:p>
      <w:pPr>
        <w:pStyle w:val="style0"/>
        <w:tabs>
          <w:tab w:val="left" w:leader="none" w:pos="4770"/>
        </w:tabs>
        <w:rPr>
          <w:rFonts w:ascii="Comic Sans MS" w:hAnsi="Comic Sans MS"/>
        </w:rPr>
      </w:pPr>
      <w:r>
        <w:rPr>
          <w:rFonts w:ascii="Comic Sans MS" w:hAnsi="Comic Sans MS"/>
        </w:rPr>
        <w:tab/>
      </w:r>
    </w:p>
    <w:p>
      <w:pPr>
        <w:pStyle w:val="style0"/>
        <w:tabs>
          <w:tab w:val="left" w:leader="none" w:pos="4770"/>
        </w:tabs>
        <w:rPr>
          <w:rFonts w:ascii="Comic Sans MS" w:hAnsi="Comic Sans MS"/>
        </w:rPr>
      </w:pPr>
    </w:p>
    <w:p>
      <w:pPr>
        <w:pStyle w:val="style0"/>
        <w:tabs>
          <w:tab w:val="left" w:leader="none" w:pos="4770"/>
        </w:tabs>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r>
        <w:rPr>
          <w:rFonts w:ascii="Comic Sans MS" w:hAnsi="Comic Sans MS"/>
          <w:noProof/>
          <w:lang w:eastAsia="es-ES"/>
        </w:rPr>
        <w:drawing>
          <wp:anchor distT="0" distB="0" distL="0" distR="0" simplePos="false" relativeHeight="81" behindDoc="false" locked="false" layoutInCell="true" allowOverlap="true">
            <wp:simplePos x="0" y="0"/>
            <wp:positionH relativeFrom="column">
              <wp:posOffset>-251460</wp:posOffset>
            </wp:positionH>
            <wp:positionV relativeFrom="paragraph">
              <wp:posOffset>-132080</wp:posOffset>
            </wp:positionV>
            <wp:extent cx="6048375" cy="9058275"/>
            <wp:effectExtent l="0" t="0" r="9525" b="9525"/>
            <wp:wrapNone/>
            <wp:docPr id="1220" name="Imagen 24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60" name="Imagen 241"/>
                    <pic:cNvPicPr/>
                  </pic:nvPicPr>
                  <pic:blipFill>
                    <a:blip r:embed="rId73" cstate="print"/>
                    <a:srcRect l="0" t="0" r="0" b="0"/>
                    <a:stretch/>
                  </pic:blipFill>
                  <pic:spPr>
                    <a:xfrm rot="0">
                      <a:off x="0" y="0"/>
                      <a:ext cx="6048375" cy="9058275"/>
                    </a:xfrm>
                    <a:prstGeom prst="rect"/>
                    <a:ln>
                      <a:noFill/>
                    </a:ln>
                  </pic:spPr>
                </pic:pic>
              </a:graphicData>
            </a:graphic>
            <wp14:sizeRelH relativeFrom="page">
              <wp14:pctWidth>0</wp14:pctWidth>
            </wp14:sizeRelH>
            <wp14:sizeRelV relativeFrom="page">
              <wp14:pctHeight>0</wp14:pctHeight>
            </wp14:sizeRelV>
          </wp:anchor>
        </w:drawing>
      </w: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tabs>
          <w:tab w:val="left" w:leader="none" w:pos="4920"/>
        </w:tabs>
        <w:rPr>
          <w:rFonts w:ascii="Comic Sans MS" w:hAnsi="Comic Sans MS"/>
        </w:rPr>
      </w:pPr>
      <w:r>
        <w:rPr>
          <w:rFonts w:ascii="Comic Sans MS" w:hAnsi="Comic Sans MS"/>
        </w:rPr>
        <w:tab/>
      </w:r>
    </w:p>
    <w:p>
      <w:pPr>
        <w:pStyle w:val="style0"/>
        <w:tabs>
          <w:tab w:val="left" w:leader="none" w:pos="4920"/>
        </w:tabs>
        <w:rPr>
          <w:rFonts w:ascii="Comic Sans MS" w:hAnsi="Comic Sans MS"/>
        </w:rPr>
      </w:pPr>
    </w:p>
    <w:p>
      <w:pPr>
        <w:pStyle w:val="style0"/>
        <w:tabs>
          <w:tab w:val="left" w:leader="none" w:pos="4920"/>
        </w:tabs>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rPr>
          <w:rFonts w:ascii="Comic Sans MS" w:hAnsi="Comic Sans MS"/>
        </w:rPr>
      </w:pPr>
    </w:p>
    <w:p>
      <w:pPr>
        <w:pStyle w:val="style0"/>
        <w:tabs>
          <w:tab w:val="left" w:leader="none" w:pos="6090"/>
        </w:tabs>
        <w:rPr>
          <w:rFonts w:ascii="Comic Sans MS" w:hAnsi="Comic Sans MS"/>
        </w:rPr>
      </w:pPr>
    </w:p>
    <w:p>
      <w:pPr>
        <w:pStyle w:val="style0"/>
        <w:jc w:val="center"/>
        <w:rPr>
          <w:rFonts w:ascii="Comic Sans MS" w:hAnsi="Comic Sans MS"/>
        </w:rPr>
      </w:pPr>
    </w:p>
    <w:p>
      <w:pPr>
        <w:pStyle w:val="style62"/>
        <w:jc w:val="center"/>
        <w:rPr/>
      </w:pPr>
      <w:r>
        <w:rPr>
          <w:noProof/>
          <w:lang w:eastAsia="es-ES"/>
        </w:rPr>
        <w:drawing>
          <wp:inline distT="0" distB="0" distR="0" distL="0">
            <wp:extent cx="4572000" cy="4581525"/>
            <wp:effectExtent l="0" t="0" r="0" b="9525"/>
            <wp:docPr id="1221" name="Imagen 303"/>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61" name="Imagen 303"/>
                    <pic:cNvPicPr/>
                  </pic:nvPicPr>
                  <pic:blipFill>
                    <a:blip r:embed="rId74" cstate="print"/>
                    <a:srcRect l="0" t="0" r="0" b="0"/>
                    <a:stretch/>
                  </pic:blipFill>
                  <pic:spPr>
                    <a:xfrm rot="0">
                      <a:off x="0" y="0"/>
                      <a:ext cx="4572000" cy="4581525"/>
                    </a:xfrm>
                    <a:prstGeom prst="rect"/>
                    <a:ln>
                      <a:noFill/>
                    </a:ln>
                  </pic:spPr>
                </pic:pic>
              </a:graphicData>
            </a:graphic>
          </wp:inline>
        </w:drawing>
      </w:r>
    </w:p>
    <w:p>
      <w:pPr>
        <w:pStyle w:val="style0"/>
        <w:rPr/>
      </w:pPr>
      <w:r>
        <w:rPr>
          <w:noProof/>
          <w:lang w:eastAsia="es-ES"/>
        </w:rPr>
        <w:drawing>
          <wp:inline distT="0" distB="0" distR="0" distL="0">
            <wp:extent cx="5476875" cy="3924299"/>
            <wp:effectExtent l="0" t="0" r="9525" b="0"/>
            <wp:docPr id="1222" name="Imagen 304"/>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62" name="Imagen 304"/>
                    <pic:cNvPicPr/>
                  </pic:nvPicPr>
                  <pic:blipFill>
                    <a:blip r:embed="rId75" cstate="print"/>
                    <a:srcRect l="0" t="0" r="0" b="0"/>
                    <a:stretch/>
                  </pic:blipFill>
                  <pic:spPr>
                    <a:xfrm rot="0">
                      <a:off x="0" y="0"/>
                      <a:ext cx="5476875" cy="3924299"/>
                    </a:xfrm>
                    <a:prstGeom prst="rect"/>
                    <a:ln>
                      <a:noFill/>
                    </a:ln>
                  </pic:spPr>
                </pic:pic>
              </a:graphicData>
            </a:graphic>
          </wp:inline>
        </w:drawing>
      </w:r>
    </w:p>
    <w:p>
      <w:pPr>
        <w:pStyle w:val="style62"/>
        <w:jc w:val="center"/>
        <w:rPr/>
      </w:pPr>
      <w:r>
        <w:rPr>
          <w:noProof/>
          <w:lang w:eastAsia="es-ES"/>
        </w:rPr>
        <w:drawing>
          <wp:inline distT="0" distB="0" distR="0" distL="0">
            <wp:extent cx="5381625" cy="3676650"/>
            <wp:effectExtent l="0" t="0" r="9525" b="0"/>
            <wp:docPr id="1223" name="Imagen 305"/>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63" name="Imagen 305"/>
                    <pic:cNvPicPr/>
                  </pic:nvPicPr>
                  <pic:blipFill>
                    <a:blip r:embed="rId76" cstate="print"/>
                    <a:srcRect l="0" t="0" r="0" b="0"/>
                    <a:stretch/>
                  </pic:blipFill>
                  <pic:spPr>
                    <a:xfrm rot="0">
                      <a:off x="0" y="0"/>
                      <a:ext cx="5381625" cy="3676650"/>
                    </a:xfrm>
                    <a:prstGeom prst="rect"/>
                    <a:ln>
                      <a:noFill/>
                    </a:ln>
                  </pic:spPr>
                </pic:pic>
              </a:graphicData>
            </a:graphic>
          </wp:inline>
        </w:drawing>
      </w:r>
    </w:p>
    <w:p>
      <w:pPr>
        <w:pStyle w:val="style62"/>
        <w:jc w:val="center"/>
        <w:rPr/>
      </w:pPr>
    </w:p>
    <w:p>
      <w:pPr>
        <w:pStyle w:val="style62"/>
        <w:jc w:val="center"/>
        <w:rPr/>
      </w:pPr>
      <w:r>
        <w:rPr>
          <w:noProof/>
          <w:lang w:eastAsia="es-ES"/>
        </w:rPr>
        <w:drawing>
          <wp:inline distT="0" distB="0" distR="0" distL="0">
            <wp:extent cx="5143500" cy="4324350"/>
            <wp:effectExtent l="0" t="0" r="0" b="0"/>
            <wp:docPr id="1224" name="Imagen 306"/>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64" name="Imagen 306"/>
                    <pic:cNvPicPr/>
                  </pic:nvPicPr>
                  <pic:blipFill>
                    <a:blip r:embed="rId77" cstate="print"/>
                    <a:srcRect l="0" t="0" r="0" b="0"/>
                    <a:stretch/>
                  </pic:blipFill>
                  <pic:spPr>
                    <a:xfrm rot="0">
                      <a:off x="0" y="0"/>
                      <a:ext cx="5143500" cy="4324350"/>
                    </a:xfrm>
                    <a:prstGeom prst="rect"/>
                    <a:ln>
                      <a:noFill/>
                    </a:ln>
                  </pic:spPr>
                </pic:pic>
              </a:graphicData>
            </a:graphic>
          </wp:inline>
        </w:drawing>
      </w:r>
    </w:p>
    <w:p>
      <w:pPr>
        <w:pStyle w:val="style62"/>
        <w:jc w:val="center"/>
        <w:rPr/>
      </w:pPr>
    </w:p>
    <w:p>
      <w:pPr>
        <w:pStyle w:val="style62"/>
        <w:jc w:val="center"/>
        <w:rPr/>
      </w:pPr>
      <w:r>
        <w:rPr>
          <w:noProof/>
          <w:lang w:eastAsia="es-ES"/>
        </w:rPr>
        <w:drawing>
          <wp:inline distT="0" distB="0" distR="0" distL="0">
            <wp:extent cx="4991100" cy="3686175"/>
            <wp:effectExtent l="0" t="0" r="0" b="9525"/>
            <wp:docPr id="1225" name="Imagen 307"/>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65" name="Imagen 307"/>
                    <pic:cNvPicPr/>
                  </pic:nvPicPr>
                  <pic:blipFill>
                    <a:blip r:embed="rId78" cstate="print"/>
                    <a:srcRect l="0" t="0" r="0" b="0"/>
                    <a:stretch/>
                  </pic:blipFill>
                  <pic:spPr>
                    <a:xfrm rot="0">
                      <a:off x="0" y="0"/>
                      <a:ext cx="4991100" cy="3686175"/>
                    </a:xfrm>
                    <a:prstGeom prst="rect"/>
                    <a:ln>
                      <a:noFill/>
                    </a:ln>
                  </pic:spPr>
                </pic:pic>
              </a:graphicData>
            </a:graphic>
          </wp:inline>
        </w:drawing>
      </w:r>
    </w:p>
    <w:p>
      <w:pPr>
        <w:pStyle w:val="style0"/>
        <w:rPr/>
      </w:pPr>
    </w:p>
    <w:p>
      <w:pPr>
        <w:pStyle w:val="style62"/>
        <w:jc w:val="center"/>
        <w:rPr/>
      </w:pPr>
      <w:r>
        <w:rPr>
          <w:noProof/>
          <w:lang w:eastAsia="es-ES"/>
        </w:rPr>
        <w:drawing>
          <wp:inline distT="0" distB="0" distR="0" distL="0">
            <wp:extent cx="4838700" cy="4086225"/>
            <wp:effectExtent l="0" t="0" r="0" b="9525"/>
            <wp:docPr id="1226" name="Imagen 308"/>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66" name="Imagen 308"/>
                    <pic:cNvPicPr/>
                  </pic:nvPicPr>
                  <pic:blipFill>
                    <a:blip r:embed="rId79" cstate="print"/>
                    <a:srcRect l="0" t="0" r="0" b="0"/>
                    <a:stretch/>
                  </pic:blipFill>
                  <pic:spPr>
                    <a:xfrm rot="0">
                      <a:off x="0" y="0"/>
                      <a:ext cx="4838700" cy="4086225"/>
                    </a:xfrm>
                    <a:prstGeom prst="rect"/>
                    <a:ln>
                      <a:noFill/>
                    </a:ln>
                  </pic:spPr>
                </pic:pic>
              </a:graphicData>
            </a:graphic>
          </wp:inline>
        </w:drawing>
      </w:r>
    </w:p>
    <w:p>
      <w:pPr>
        <w:pStyle w:val="style62"/>
        <w:jc w:val="center"/>
        <w:rPr/>
      </w:pPr>
    </w:p>
    <w:p>
      <w:pPr>
        <w:pStyle w:val="style62"/>
        <w:jc w:val="center"/>
        <w:rPr/>
      </w:pPr>
    </w:p>
    <w:p>
      <w:pPr>
        <w:pStyle w:val="style62"/>
        <w:jc w:val="center"/>
        <w:rPr/>
      </w:pPr>
      <w:r>
        <w:t>BIBLIOGRAFIA</w:t>
      </w:r>
    </w:p>
    <w:p>
      <w:pPr>
        <w:pStyle w:val="style0"/>
        <w:widowControl w:val="false"/>
        <w:numPr>
          <w:ilvl w:val="0"/>
          <w:numId w:val="33"/>
        </w:numPr>
        <w:autoSpaceDE w:val="false"/>
        <w:autoSpaceDN w:val="false"/>
        <w:adjustRightInd w:val="false"/>
        <w:spacing w:after="0" w:lineRule="auto" w:line="240"/>
        <w:jc w:val="both"/>
        <w:rPr>
          <w:rFonts w:ascii="Times New Roman" w:hAnsi="Times New Roman"/>
          <w:b/>
          <w:bCs/>
          <w:sz w:val="24"/>
          <w:szCs w:val="24"/>
        </w:rPr>
      </w:pPr>
      <w:r>
        <w:rPr>
          <w:rFonts w:ascii="Times New Roman" w:hAnsi="Times New Roman"/>
          <w:b/>
          <w:bCs/>
          <w:sz w:val="24"/>
          <w:szCs w:val="24"/>
        </w:rPr>
        <w:t>Secretaría de Educación Pública, “Capítulo 1. ¿Por qué y para qué enseñar ciencias?,” en Las ciencias naturales en Educación Básica: formación de ciudadanía para el siglo XXI (México: SEP, 2011), 13-41, https://www2.sepdf.gob.mx/proesa/archivos/biblioteca_linea/las%20_ciencias_naturales_educacion_basica.pdf (consultada el 01 de noviembre de 2017).</w:t>
      </w:r>
    </w:p>
    <w:p>
      <w:pPr>
        <w:pStyle w:val="style0"/>
        <w:widowControl w:val="false"/>
        <w:numPr>
          <w:ilvl w:val="0"/>
          <w:numId w:val="33"/>
        </w:numPr>
        <w:autoSpaceDE w:val="false"/>
        <w:autoSpaceDN w:val="false"/>
        <w:adjustRightInd w:val="false"/>
        <w:spacing w:after="0" w:lineRule="auto" w:line="240"/>
        <w:jc w:val="both"/>
        <w:rPr>
          <w:rFonts w:ascii="Times New Roman" w:hAnsi="Times New Roman"/>
          <w:b/>
          <w:bCs/>
          <w:sz w:val="24"/>
          <w:szCs w:val="24"/>
        </w:rPr>
      </w:pPr>
      <w:r>
        <w:rPr>
          <w:rFonts w:ascii="Times New Roman" w:hAnsi="Times New Roman"/>
          <w:b/>
          <w:bCs/>
          <w:sz w:val="24"/>
          <w:szCs w:val="24"/>
          <w:lang w:val="en-US"/>
        </w:rPr>
        <w:t>American Association for the Advancement of Science, “</w:t>
      </w:r>
      <w:r>
        <w:rPr>
          <w:rFonts w:ascii="Times New Roman" w:hAnsi="Times New Roman"/>
          <w:b/>
          <w:bCs/>
          <w:sz w:val="24"/>
          <w:szCs w:val="24"/>
          <w:lang w:val="en-US"/>
        </w:rPr>
        <w:t>Capítulo</w:t>
      </w:r>
      <w:r>
        <w:rPr>
          <w:rFonts w:ascii="Times New Roman" w:hAnsi="Times New Roman"/>
          <w:b/>
          <w:bCs/>
          <w:sz w:val="24"/>
          <w:szCs w:val="24"/>
          <w:lang w:val="en-US"/>
        </w:rPr>
        <w:t xml:space="preserve"> 1. </w:t>
      </w:r>
      <w:r>
        <w:rPr>
          <w:rFonts w:ascii="Times New Roman" w:hAnsi="Times New Roman"/>
          <w:b/>
          <w:bCs/>
          <w:sz w:val="24"/>
          <w:szCs w:val="24"/>
        </w:rPr>
        <w:t xml:space="preserve">La naturaleza de la ciencia”, en Ciencia: conocimiento para todos (México: SEP/Oxford </w:t>
      </w:r>
      <w:r>
        <w:rPr>
          <w:rFonts w:ascii="Times New Roman" w:hAnsi="Times New Roman"/>
          <w:b/>
          <w:bCs/>
          <w:sz w:val="24"/>
          <w:szCs w:val="24"/>
        </w:rPr>
        <w:t>University</w:t>
      </w:r>
      <w:r>
        <w:rPr>
          <w:rFonts w:ascii="Times New Roman" w:hAnsi="Times New Roman"/>
          <w:b/>
          <w:bCs/>
          <w:sz w:val="24"/>
          <w:szCs w:val="24"/>
        </w:rPr>
        <w:t xml:space="preserve"> </w:t>
      </w:r>
      <w:r>
        <w:rPr>
          <w:rFonts w:ascii="Times New Roman" w:hAnsi="Times New Roman"/>
          <w:b/>
          <w:bCs/>
          <w:sz w:val="24"/>
          <w:szCs w:val="24"/>
        </w:rPr>
        <w:t>Press</w:t>
      </w:r>
      <w:r>
        <w:rPr>
          <w:rFonts w:ascii="Times New Roman" w:hAnsi="Times New Roman"/>
          <w:b/>
          <w:bCs/>
          <w:sz w:val="24"/>
          <w:szCs w:val="24"/>
        </w:rPr>
        <w:t>, 2008), 1-12.</w:t>
      </w:r>
    </w:p>
    <w:p>
      <w:pPr>
        <w:pStyle w:val="style0"/>
        <w:widowControl w:val="false"/>
        <w:numPr>
          <w:ilvl w:val="0"/>
          <w:numId w:val="4"/>
        </w:numPr>
        <w:autoSpaceDE w:val="false"/>
        <w:autoSpaceDN w:val="false"/>
        <w:adjustRightInd w:val="false"/>
        <w:spacing w:after="0" w:lineRule="auto" w:line="240"/>
        <w:jc w:val="both"/>
        <w:rPr>
          <w:rFonts w:ascii="Times New Roman" w:hAnsi="Times New Roman"/>
          <w:b/>
          <w:bCs/>
          <w:sz w:val="24"/>
          <w:szCs w:val="24"/>
        </w:rPr>
      </w:pPr>
      <w:r>
        <w:rPr>
          <w:rFonts w:ascii="Times New Roman" w:hAnsi="Times New Roman"/>
          <w:b/>
          <w:bCs/>
          <w:sz w:val="24"/>
          <w:szCs w:val="24"/>
        </w:rPr>
        <w:t xml:space="preserve">Pujol </w:t>
      </w:r>
      <w:r>
        <w:rPr>
          <w:rFonts w:ascii="Times New Roman" w:hAnsi="Times New Roman"/>
          <w:b/>
          <w:bCs/>
          <w:sz w:val="24"/>
          <w:szCs w:val="24"/>
        </w:rPr>
        <w:t>Vilallonga</w:t>
      </w:r>
      <w:r>
        <w:rPr>
          <w:rFonts w:ascii="Times New Roman" w:hAnsi="Times New Roman"/>
          <w:b/>
          <w:bCs/>
          <w:sz w:val="24"/>
          <w:szCs w:val="24"/>
        </w:rPr>
        <w:t>, Rosa María, “Capítulo 3. Una ciencia para la etapa de primaria”, en Didáctica de las ciencias en la educación primaria (Madrid: Editorial Síntesis, S. A., 2003),  63-82.</w:t>
      </w:r>
    </w:p>
    <w:p>
      <w:pPr>
        <w:pStyle w:val="style0"/>
        <w:widowControl w:val="false"/>
        <w:numPr>
          <w:ilvl w:val="0"/>
          <w:numId w:val="25"/>
        </w:numPr>
        <w:autoSpaceDE w:val="false"/>
        <w:autoSpaceDN w:val="false"/>
        <w:adjustRightInd w:val="false"/>
        <w:spacing w:after="0" w:lineRule="auto" w:line="240"/>
        <w:jc w:val="both"/>
        <w:rPr>
          <w:rFonts w:ascii="Times New Roman" w:hAnsi="Times New Roman"/>
          <w:b/>
          <w:bCs/>
          <w:sz w:val="24"/>
          <w:szCs w:val="24"/>
        </w:rPr>
      </w:pPr>
      <w:r>
        <w:rPr>
          <w:rFonts w:ascii="Times New Roman" w:hAnsi="Times New Roman"/>
          <w:b/>
          <w:bCs/>
          <w:sz w:val="24"/>
          <w:szCs w:val="24"/>
        </w:rPr>
        <w:t xml:space="preserve">Juana </w:t>
      </w:r>
      <w:r>
        <w:rPr>
          <w:rFonts w:ascii="Times New Roman" w:hAnsi="Times New Roman"/>
          <w:b/>
          <w:bCs/>
          <w:sz w:val="24"/>
          <w:szCs w:val="24"/>
        </w:rPr>
        <w:t>Nieda</w:t>
      </w:r>
      <w:r>
        <w:rPr>
          <w:rFonts w:ascii="Times New Roman" w:hAnsi="Times New Roman"/>
          <w:b/>
          <w:bCs/>
          <w:sz w:val="24"/>
          <w:szCs w:val="24"/>
        </w:rPr>
        <w:t xml:space="preserve"> y Beatriz Macedo, “Capítulo 1. Importancia de la enseñanza de las ciencias en la sociedad actual”, en Un currículo científico para estudiantes de 11 a 14 años  (México: SEP/Cooperación Española, Fondo Mixto de Cooperación Técnica y Científica México-España, 1998), 19-24.</w:t>
      </w:r>
    </w:p>
    <w:p>
      <w:pPr>
        <w:pStyle w:val="style0"/>
        <w:widowControl w:val="false"/>
        <w:autoSpaceDE w:val="false"/>
        <w:autoSpaceDN w:val="false"/>
        <w:adjustRightInd w:val="false"/>
        <w:spacing w:after="0" w:lineRule="auto" w:line="240"/>
        <w:jc w:val="both"/>
        <w:rPr>
          <w:rFonts w:ascii="Times New Roman" w:hAnsi="Times New Roman"/>
          <w:b/>
          <w:bCs/>
          <w:sz w:val="24"/>
          <w:szCs w:val="24"/>
        </w:rPr>
      </w:pPr>
    </w:p>
    <w:p>
      <w:pPr>
        <w:pStyle w:val="style0"/>
        <w:jc w:val="center"/>
        <w:rPr>
          <w:rFonts w:ascii="Comic Sans MS" w:hAnsi="Comic Sans MS"/>
        </w:rPr>
      </w:pPr>
    </w:p>
    <w:p>
      <w:pPr>
        <w:pStyle w:val="style0"/>
        <w:rPr>
          <w:rFonts w:ascii="Comic Sans MS" w:hAnsi="Comic Sans MS"/>
        </w:rPr>
      </w:pPr>
    </w:p>
    <w:sectPr>
      <w:headerReference w:type="default" r:id="rId80"/>
      <w:pgSz w:w="11906" w:h="16838" w:orient="portrait"/>
      <w:pgMar w:top="1417" w:right="1701" w:bottom="1417" w:left="1701" w:header="708" w:footer="708" w:gutter="0"/>
      <w:pgBorders w:zOrder="front" w:display="allPages" w:offsetFrom="page">
        <w:top w:val="confettiStreamers" w:sz="31" w:space="24" w:color="auto"/>
        <w:left w:val="confettiStreamers" w:sz="31" w:space="24" w:color="auto"/>
        <w:bottom w:val="confettiStreamers" w:sz="31" w:space="24" w:color="auto"/>
        <w:right w:val="confettiStreamers" w:sz="31" w:space="24" w:color="auto"/>
      </w:pgBorders>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altName w:val="Symbol"/>
    <w:panose1 w:val="05050102010007020507"/>
    <w:charset w:val="02"/>
    <w:family w:val="roman"/>
    <w:pitch w:val="variable"/>
    <w:sig w:usb0="00000000" w:usb1="10000000" w:usb2="00000000" w:usb3="00000000" w:csb0="80000000" w:csb1="00000000"/>
  </w:font>
  <w:font w:name="Times New Roman">
    <w:altName w:val="Times New Roman"/>
    <w:panose1 w:val="02020603050004020304"/>
    <w:charset w:val="00"/>
    <w:family w:val="roman"/>
    <w:pitch w:val="variable"/>
    <w:sig w:usb0="E0002AFF" w:usb1="C0007841" w:usb2="00000009" w:usb3="00000000" w:csb0="000001FF" w:csb1="00000000"/>
  </w:font>
  <w:font w:name="Courier New">
    <w:altName w:val="Courier New"/>
    <w:panose1 w:val="02070309020002020404"/>
    <w:charset w:val="00"/>
    <w:family w:val="modern"/>
    <w:pitch w:val="fixed"/>
    <w:sig w:usb0="E0002AFF" w:usb1="C0007843" w:usb2="00000009" w:usb3="00000000" w:csb0="000001FF" w:csb1="00000000"/>
  </w:font>
  <w:font w:name="Wingdings">
    <w:altName w:val="Wingdings"/>
    <w:panose1 w:val="05000000000000000000"/>
    <w:charset w:val="02"/>
    <w:family w:val="auto"/>
    <w:pitch w:val="variable"/>
    <w:sig w:usb0="00000000" w:usb1="10000000" w:usb2="00000000" w:usb3="00000000" w:csb0="80000000" w:csb1="00000000"/>
  </w:font>
  <w:font w:name="Jokerman">
    <w:altName w:val="Jokerman"/>
    <w:panose1 w:val="04090605060002020702"/>
    <w:charset w:val="00"/>
    <w:family w:val="decorative"/>
    <w:pitch w:val="variable"/>
    <w:sig w:usb0="00000003" w:usb1="00000000" w:usb2="00000000" w:usb3="00000000" w:csb0="00000001" w:csb1="00000000"/>
  </w:font>
  <w:font w:name="Gill Sans Ultra Bold">
    <w:altName w:val="Gill Sans Ultra Bold"/>
    <w:panose1 w:val="020b0a02020001020203"/>
    <w:charset w:val="00"/>
    <w:family w:val="swiss"/>
    <w:pitch w:val="variable"/>
    <w:sig w:usb0="00000007" w:usb1="00000000" w:usb2="00000000" w:usb3="00000000" w:csb0="00000003" w:csb1="00000000"/>
  </w:font>
  <w:font w:name="Tahoma">
    <w:altName w:val="Tahoma"/>
    <w:panose1 w:val="020b0604030005040204"/>
    <w:charset w:val="00"/>
    <w:family w:val="swiss"/>
    <w:pitch w:val="variable"/>
    <w:sig w:usb0="E1002EFF" w:usb1="C000605B" w:usb2="00000029" w:usb3="00000000" w:csb0="000101FF" w:csb1="00000000"/>
  </w:font>
  <w:font w:name="Comic Sans MS">
    <w:altName w:val="Comic Sans MS"/>
    <w:panose1 w:val="030f0702030003020204"/>
    <w:charset w:val="00"/>
    <w:family w:val="script"/>
    <w:pitch w:val="variable"/>
    <w:sig w:usb0="00000287" w:usb1="00000000" w:usb2="00000000" w:usb3="00000000" w:csb0="0000009F" w:csb1="00000000"/>
  </w:font>
  <w:font w:name="Goudy Stout">
    <w:altName w:val="Goudy Stout"/>
    <w:panose1 w:val="02020904070003020401"/>
    <w:charset w:val="00"/>
    <w:family w:val="roman"/>
    <w:pitch w:val="variable"/>
    <w:sig w:usb0="00000003" w:usb1="00000000" w:usb2="00000000" w:usb3="00000000" w:csb0="00000001" w:csb1="00000000"/>
  </w:font>
  <w:font w:name="Arial BoldMT">
    <w:altName w:val="Arial BoldMT"/>
    <w:panose1 w:val="00000000000000000000"/>
    <w:charset w:val="00"/>
    <w:family w:val="auto"/>
    <w:pitch w:val="default"/>
    <w:sig w:usb0="00000003" w:usb1="00000000" w:usb2="00000000" w:usb3="00000000" w:csb0="00000001" w:csb1="00000000"/>
  </w:font>
  <w:font w:name="Arial">
    <w:altName w:val="Arial"/>
    <w:panose1 w:val="020b0604020002020204"/>
    <w:charset w:val="00"/>
    <w:family w:val="swiss"/>
    <w:pitch w:val="variable"/>
    <w:sig w:usb0="E0002AFF" w:usb1="C0007843" w:usb2="00000009" w:usb3="00000000" w:csb0="000001FF" w:csb1="00000000"/>
  </w:font>
  <w:font w:name="Calibri">
    <w:altName w:val="Calibri"/>
    <w:panose1 w:val="020f0502020002030204"/>
    <w:charset w:val="00"/>
    <w:family w:val="swiss"/>
    <w:pitch w:val="variable"/>
    <w:sig w:usb0="E00002FF" w:usb1="4000ACFF" w:usb2="00000001" w:usb3="00000000" w:csb0="0000019F" w:csb1="00000000"/>
  </w:font>
  <w:font w:name="Helvetica">
    <w:altName w:val="Helvetica"/>
    <w:panose1 w:val="020b0604020002020204"/>
    <w:charset w:val="00"/>
    <w:family w:val="swiss"/>
    <w:pitch w:val="variable"/>
    <w:sig w:usb0="00000003" w:usb1="00000000" w:usb2="00000000" w:usb3="00000000" w:csb0="00000001" w:csb1="00000000"/>
  </w:font>
  <w:font w:name="HelveticaNeue">
    <w:altName w:val="HelveticaNeue"/>
    <w:panose1 w:val="00000000000000000000"/>
    <w:charset w:val="00"/>
    <w:family w:val="auto"/>
    <w:pitch w:val="default"/>
    <w:sig w:usb0="00000003" w:usb1="00000000" w:usb2="00000000" w:usb3="00000000" w:csb0="00000001" w:csb1="00000000"/>
  </w:font>
  <w:font w:name="HelveticaNeue-Bold">
    <w:altName w:val="HelveticaNeue-Bold"/>
    <w:panose1 w:val="00000000000000000000"/>
    <w:charset w:val="00"/>
    <w:family w:val="auto"/>
    <w:pitch w:val="default"/>
    <w:sig w:usb0="00000003" w:usb1="00000000" w:usb2="00000000" w:usb3="00000000" w:csb0="00000001" w:csb1="00000000"/>
  </w:font>
</w:fonts>
</file>

<file path=word/header1.xml><?xml version="1.0" encoding="utf-8"?>
<w:hdr xmlns:w="http://schemas.openxmlformats.org/wordprocessingml/2006/main" xmlns:wp="http://schemas.openxmlformats.org/drawingml/2006/wordprocessingDrawing" xmlns:r="http://schemas.openxmlformats.org/officeDocument/2006/relationships" xmlns:v="urn:schemas-microsoft-com:vml" xmlns:w10="urn:schemas-microsoft-com:office:word" xmlns:o="urn:schemas-microsoft-com:office:office" xmlns:wp14="http://schemas.microsoft.com/office/word/2010/wordprocessingDrawing" xmlns:w14="http://schemas.microsoft.com/office/word/2010/wordml" xmlns:mc="http://schemas.openxmlformats.org/markup-compatibility/2006" xmlns:m="http://schemas.openxmlformats.org/officeDocument/2006/math" xmlns:wps="http://schemas.microsoft.com/office/word/2010/wordprocessingShape" xmlns:wpg="http://schemas.microsoft.com/office/word/2010/wordprocessingGroup" xmlns:wpi="http://schemas.microsoft.com/office/word/2010/wordprocessingInk" xmlns:wpc="http://schemas.microsoft.com/office/word/2010/wordprocessingCanvas" mc:Ignorable="w14 wp14">
  <w:p>
    <w:pPr>
      <w:pStyle w:val="style31"/>
      <w:rPr/>
    </w:pPr>
  </w:p>
  <w:p>
    <w:pPr>
      <w:pStyle w:val="style31"/>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package/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0"/>
    <w:multiLevelType w:val="hybridMultilevel"/>
    <w:tmpl w:val="04F805E4"/>
    <w:lvl w:ilvl="0" w:tplc="4212FB12">
      <w:start w:val="1"/>
      <w:numFmt w:val="bullet"/>
      <w:lvlText w:val="•"/>
      <w:lvlJc w:val="left"/>
      <w:pPr>
        <w:tabs>
          <w:tab w:val="left" w:leader="none" w:pos="720"/>
        </w:tabs>
        <w:ind w:left="720" w:hanging="360"/>
      </w:pPr>
      <w:rPr>
        <w:rFonts w:ascii="Times New Roman" w:hAnsi="Times New Roman" w:hint="default"/>
      </w:rPr>
    </w:lvl>
    <w:lvl w:ilvl="1" w:tplc="8A76602C" w:tentative="1">
      <w:start w:val="1"/>
      <w:numFmt w:val="bullet"/>
      <w:lvlText w:val="•"/>
      <w:lvlJc w:val="left"/>
      <w:pPr>
        <w:tabs>
          <w:tab w:val="left" w:leader="none" w:pos="1440"/>
        </w:tabs>
        <w:ind w:left="1440" w:hanging="360"/>
      </w:pPr>
      <w:rPr>
        <w:rFonts w:ascii="Times New Roman" w:hAnsi="Times New Roman" w:hint="default"/>
      </w:rPr>
    </w:lvl>
    <w:lvl w:ilvl="2" w:tplc="D696D156" w:tentative="1">
      <w:start w:val="1"/>
      <w:numFmt w:val="bullet"/>
      <w:lvlText w:val="•"/>
      <w:lvlJc w:val="left"/>
      <w:pPr>
        <w:tabs>
          <w:tab w:val="left" w:leader="none" w:pos="2160"/>
        </w:tabs>
        <w:ind w:left="2160" w:hanging="360"/>
      </w:pPr>
      <w:rPr>
        <w:rFonts w:ascii="Times New Roman" w:hAnsi="Times New Roman" w:hint="default"/>
      </w:rPr>
    </w:lvl>
    <w:lvl w:ilvl="3" w:tplc="761A45D2" w:tentative="1">
      <w:start w:val="1"/>
      <w:numFmt w:val="bullet"/>
      <w:lvlText w:val="•"/>
      <w:lvlJc w:val="left"/>
      <w:pPr>
        <w:tabs>
          <w:tab w:val="left" w:leader="none" w:pos="2880"/>
        </w:tabs>
        <w:ind w:left="2880" w:hanging="360"/>
      </w:pPr>
      <w:rPr>
        <w:rFonts w:ascii="Times New Roman" w:hAnsi="Times New Roman" w:hint="default"/>
      </w:rPr>
    </w:lvl>
    <w:lvl w:ilvl="4" w:tplc="FB8825D6" w:tentative="1">
      <w:start w:val="1"/>
      <w:numFmt w:val="bullet"/>
      <w:lvlText w:val="•"/>
      <w:lvlJc w:val="left"/>
      <w:pPr>
        <w:tabs>
          <w:tab w:val="left" w:leader="none" w:pos="3600"/>
        </w:tabs>
        <w:ind w:left="3600" w:hanging="360"/>
      </w:pPr>
      <w:rPr>
        <w:rFonts w:ascii="Times New Roman" w:hAnsi="Times New Roman" w:hint="default"/>
      </w:rPr>
    </w:lvl>
    <w:lvl w:ilvl="5" w:tplc="F2DECB5E" w:tentative="1">
      <w:start w:val="1"/>
      <w:numFmt w:val="bullet"/>
      <w:lvlText w:val="•"/>
      <w:lvlJc w:val="left"/>
      <w:pPr>
        <w:tabs>
          <w:tab w:val="left" w:leader="none" w:pos="4320"/>
        </w:tabs>
        <w:ind w:left="4320" w:hanging="360"/>
      </w:pPr>
      <w:rPr>
        <w:rFonts w:ascii="Times New Roman" w:hAnsi="Times New Roman" w:hint="default"/>
      </w:rPr>
    </w:lvl>
    <w:lvl w:ilvl="6" w:tplc="5EA695A4" w:tentative="1">
      <w:start w:val="1"/>
      <w:numFmt w:val="bullet"/>
      <w:lvlText w:val="•"/>
      <w:lvlJc w:val="left"/>
      <w:pPr>
        <w:tabs>
          <w:tab w:val="left" w:leader="none" w:pos="5040"/>
        </w:tabs>
        <w:ind w:left="5040" w:hanging="360"/>
      </w:pPr>
      <w:rPr>
        <w:rFonts w:ascii="Times New Roman" w:hAnsi="Times New Roman" w:hint="default"/>
      </w:rPr>
    </w:lvl>
    <w:lvl w:ilvl="7" w:tplc="3F7CD564" w:tentative="1">
      <w:start w:val="1"/>
      <w:numFmt w:val="bullet"/>
      <w:lvlText w:val="•"/>
      <w:lvlJc w:val="left"/>
      <w:pPr>
        <w:tabs>
          <w:tab w:val="left" w:leader="none" w:pos="5760"/>
        </w:tabs>
        <w:ind w:left="5760" w:hanging="360"/>
      </w:pPr>
      <w:rPr>
        <w:rFonts w:ascii="Times New Roman" w:hAnsi="Times New Roman" w:hint="default"/>
      </w:rPr>
    </w:lvl>
    <w:lvl w:ilvl="8" w:tplc="F738CDC4" w:tentative="1">
      <w:start w:val="1"/>
      <w:numFmt w:val="bullet"/>
      <w:lvlText w:val="•"/>
      <w:lvlJc w:val="left"/>
      <w:pPr>
        <w:tabs>
          <w:tab w:val="left" w:leader="none" w:pos="6480"/>
        </w:tabs>
        <w:ind w:left="6480" w:hanging="360"/>
      </w:pPr>
      <w:rPr>
        <w:rFonts w:ascii="Times New Roman" w:hAnsi="Times New Roman" w:hint="default"/>
      </w:rPr>
    </w:lvl>
  </w:abstractNum>
  <w:abstractNum w:abstractNumId="1">
    <w:nsid w:val="00000001"/>
    <w:multiLevelType w:val="hybridMultilevel"/>
    <w:tmpl w:val="8B56CE1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cs="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cs="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cs="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nsid w:val="00000002"/>
    <w:multiLevelType w:val="hybridMultilevel"/>
    <w:tmpl w:val="CFC6790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cs="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cs="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cs="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00000003"/>
    <w:multiLevelType w:val="hybridMultilevel"/>
    <w:tmpl w:val="8428697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cs="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cs="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cs="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nsid w:val="00000004"/>
    <w:multiLevelType w:val="multilevel"/>
    <w:tmpl w:val="C916EF0E"/>
    <w:lvl w:ilvl="0">
      <w:start w:val="1"/>
      <w:numFmt w:val="bullet"/>
      <w:lvlText w:val=""/>
      <w:lvlJc w:val="left"/>
      <w:pPr>
        <w:tabs>
          <w:tab w:val="left" w:leader="none" w:pos="720"/>
        </w:tabs>
        <w:ind w:left="720" w:hanging="360"/>
      </w:pPr>
      <w:rPr>
        <w:rFonts w:ascii="Symbol" w:hAnsi="Symbol" w:hint="default"/>
        <w:sz w:val="20"/>
      </w:rPr>
    </w:lvl>
    <w:lvl w:ilvl="1" w:tentative="1">
      <w:start w:val="1"/>
      <w:numFmt w:val="bullet"/>
      <w:lvlText w:val="o"/>
      <w:lvlJc w:val="left"/>
      <w:pPr>
        <w:tabs>
          <w:tab w:val="left" w:leader="none" w:pos="1440"/>
        </w:tabs>
        <w:ind w:left="1440" w:hanging="360"/>
      </w:pPr>
      <w:rPr>
        <w:rFonts w:ascii="Courier New" w:hAnsi="Courier New" w:hint="default"/>
        <w:sz w:val="20"/>
      </w:rPr>
    </w:lvl>
    <w:lvl w:ilvl="2" w:tentative="1">
      <w:start w:val="1"/>
      <w:numFmt w:val="bullet"/>
      <w:lvlText w:val=""/>
      <w:lvlJc w:val="left"/>
      <w:pPr>
        <w:tabs>
          <w:tab w:val="left" w:leader="none" w:pos="2160"/>
        </w:tabs>
        <w:ind w:left="2160" w:hanging="360"/>
      </w:pPr>
      <w:rPr>
        <w:rFonts w:ascii="Wingdings" w:hAnsi="Wingdings" w:hint="default"/>
        <w:sz w:val="20"/>
      </w:rPr>
    </w:lvl>
    <w:lvl w:ilvl="3" w:tentative="1">
      <w:start w:val="1"/>
      <w:numFmt w:val="bullet"/>
      <w:lvlText w:val=""/>
      <w:lvlJc w:val="left"/>
      <w:pPr>
        <w:tabs>
          <w:tab w:val="left" w:leader="none" w:pos="2880"/>
        </w:tabs>
        <w:ind w:left="2880" w:hanging="360"/>
      </w:pPr>
      <w:rPr>
        <w:rFonts w:ascii="Wingdings" w:hAnsi="Wingdings" w:hint="default"/>
        <w:sz w:val="20"/>
      </w:rPr>
    </w:lvl>
    <w:lvl w:ilvl="4" w:tentative="1">
      <w:start w:val="1"/>
      <w:numFmt w:val="bullet"/>
      <w:lvlText w:val=""/>
      <w:lvlJc w:val="left"/>
      <w:pPr>
        <w:tabs>
          <w:tab w:val="left" w:leader="none" w:pos="3600"/>
        </w:tabs>
        <w:ind w:left="3600" w:hanging="360"/>
      </w:pPr>
      <w:rPr>
        <w:rFonts w:ascii="Wingdings" w:hAnsi="Wingdings" w:hint="default"/>
        <w:sz w:val="20"/>
      </w:rPr>
    </w:lvl>
    <w:lvl w:ilvl="5" w:tentative="1">
      <w:start w:val="1"/>
      <w:numFmt w:val="bullet"/>
      <w:lvlText w:val=""/>
      <w:lvlJc w:val="left"/>
      <w:pPr>
        <w:tabs>
          <w:tab w:val="left" w:leader="none" w:pos="4320"/>
        </w:tabs>
        <w:ind w:left="4320" w:hanging="360"/>
      </w:pPr>
      <w:rPr>
        <w:rFonts w:ascii="Wingdings" w:hAnsi="Wingdings" w:hint="default"/>
        <w:sz w:val="20"/>
      </w:rPr>
    </w:lvl>
    <w:lvl w:ilvl="6" w:tentative="1">
      <w:start w:val="1"/>
      <w:numFmt w:val="bullet"/>
      <w:lvlText w:val=""/>
      <w:lvlJc w:val="left"/>
      <w:pPr>
        <w:tabs>
          <w:tab w:val="left" w:leader="none" w:pos="5040"/>
        </w:tabs>
        <w:ind w:left="5040" w:hanging="360"/>
      </w:pPr>
      <w:rPr>
        <w:rFonts w:ascii="Wingdings" w:hAnsi="Wingdings" w:hint="default"/>
        <w:sz w:val="20"/>
      </w:rPr>
    </w:lvl>
    <w:lvl w:ilvl="7" w:tentative="1">
      <w:start w:val="1"/>
      <w:numFmt w:val="bullet"/>
      <w:lvlText w:val=""/>
      <w:lvlJc w:val="left"/>
      <w:pPr>
        <w:tabs>
          <w:tab w:val="left" w:leader="none" w:pos="5760"/>
        </w:tabs>
        <w:ind w:left="5760" w:hanging="360"/>
      </w:pPr>
      <w:rPr>
        <w:rFonts w:ascii="Wingdings" w:hAnsi="Wingdings" w:hint="default"/>
        <w:sz w:val="20"/>
      </w:rPr>
    </w:lvl>
    <w:lvl w:ilvl="8" w:tentative="1">
      <w:start w:val="1"/>
      <w:numFmt w:val="bullet"/>
      <w:lvlText w:val=""/>
      <w:lvlJc w:val="left"/>
      <w:pPr>
        <w:tabs>
          <w:tab w:val="left" w:leader="none" w:pos="6480"/>
        </w:tabs>
        <w:ind w:left="6480" w:hanging="360"/>
      </w:pPr>
      <w:rPr>
        <w:rFonts w:ascii="Wingdings" w:hAnsi="Wingdings" w:hint="default"/>
        <w:sz w:val="20"/>
      </w:rPr>
    </w:lvl>
  </w:abstractNum>
  <w:abstractNum w:abstractNumId="5">
    <w:nsid w:val="00000005"/>
    <w:multiLevelType w:val="hybridMultilevel"/>
    <w:tmpl w:val="B278563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cs="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cs="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cs="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00000006"/>
    <w:multiLevelType w:val="multilevel"/>
    <w:tmpl w:val="948AF136"/>
    <w:lvl w:ilvl="0">
      <w:start w:val="1"/>
      <w:numFmt w:val="bullet"/>
      <w:lvlText w:val=""/>
      <w:lvlJc w:val="left"/>
      <w:pPr>
        <w:tabs>
          <w:tab w:val="left" w:leader="none" w:pos="720"/>
        </w:tabs>
        <w:ind w:left="720" w:hanging="360"/>
      </w:pPr>
      <w:rPr>
        <w:rFonts w:ascii="Symbol" w:hAnsi="Symbol" w:hint="default"/>
        <w:sz w:val="20"/>
      </w:rPr>
    </w:lvl>
    <w:lvl w:ilvl="1" w:tentative="1">
      <w:start w:val="1"/>
      <w:numFmt w:val="bullet"/>
      <w:lvlText w:val="o"/>
      <w:lvlJc w:val="left"/>
      <w:pPr>
        <w:tabs>
          <w:tab w:val="left" w:leader="none" w:pos="1440"/>
        </w:tabs>
        <w:ind w:left="1440" w:hanging="360"/>
      </w:pPr>
      <w:rPr>
        <w:rFonts w:ascii="Courier New" w:hAnsi="Courier New" w:hint="default"/>
        <w:sz w:val="20"/>
      </w:rPr>
    </w:lvl>
    <w:lvl w:ilvl="2" w:tentative="1">
      <w:start w:val="1"/>
      <w:numFmt w:val="bullet"/>
      <w:lvlText w:val=""/>
      <w:lvlJc w:val="left"/>
      <w:pPr>
        <w:tabs>
          <w:tab w:val="left" w:leader="none" w:pos="2160"/>
        </w:tabs>
        <w:ind w:left="2160" w:hanging="360"/>
      </w:pPr>
      <w:rPr>
        <w:rFonts w:ascii="Wingdings" w:hAnsi="Wingdings" w:hint="default"/>
        <w:sz w:val="20"/>
      </w:rPr>
    </w:lvl>
    <w:lvl w:ilvl="3" w:tentative="1">
      <w:start w:val="1"/>
      <w:numFmt w:val="bullet"/>
      <w:lvlText w:val=""/>
      <w:lvlJc w:val="left"/>
      <w:pPr>
        <w:tabs>
          <w:tab w:val="left" w:leader="none" w:pos="2880"/>
        </w:tabs>
        <w:ind w:left="2880" w:hanging="360"/>
      </w:pPr>
      <w:rPr>
        <w:rFonts w:ascii="Wingdings" w:hAnsi="Wingdings" w:hint="default"/>
        <w:sz w:val="20"/>
      </w:rPr>
    </w:lvl>
    <w:lvl w:ilvl="4" w:tentative="1">
      <w:start w:val="1"/>
      <w:numFmt w:val="bullet"/>
      <w:lvlText w:val=""/>
      <w:lvlJc w:val="left"/>
      <w:pPr>
        <w:tabs>
          <w:tab w:val="left" w:leader="none" w:pos="3600"/>
        </w:tabs>
        <w:ind w:left="3600" w:hanging="360"/>
      </w:pPr>
      <w:rPr>
        <w:rFonts w:ascii="Wingdings" w:hAnsi="Wingdings" w:hint="default"/>
        <w:sz w:val="20"/>
      </w:rPr>
    </w:lvl>
    <w:lvl w:ilvl="5" w:tentative="1">
      <w:start w:val="1"/>
      <w:numFmt w:val="bullet"/>
      <w:lvlText w:val=""/>
      <w:lvlJc w:val="left"/>
      <w:pPr>
        <w:tabs>
          <w:tab w:val="left" w:leader="none" w:pos="4320"/>
        </w:tabs>
        <w:ind w:left="4320" w:hanging="360"/>
      </w:pPr>
      <w:rPr>
        <w:rFonts w:ascii="Wingdings" w:hAnsi="Wingdings" w:hint="default"/>
        <w:sz w:val="20"/>
      </w:rPr>
    </w:lvl>
    <w:lvl w:ilvl="6" w:tentative="1">
      <w:start w:val="1"/>
      <w:numFmt w:val="bullet"/>
      <w:lvlText w:val=""/>
      <w:lvlJc w:val="left"/>
      <w:pPr>
        <w:tabs>
          <w:tab w:val="left" w:leader="none" w:pos="5040"/>
        </w:tabs>
        <w:ind w:left="5040" w:hanging="360"/>
      </w:pPr>
      <w:rPr>
        <w:rFonts w:ascii="Wingdings" w:hAnsi="Wingdings" w:hint="default"/>
        <w:sz w:val="20"/>
      </w:rPr>
    </w:lvl>
    <w:lvl w:ilvl="7" w:tentative="1">
      <w:start w:val="1"/>
      <w:numFmt w:val="bullet"/>
      <w:lvlText w:val=""/>
      <w:lvlJc w:val="left"/>
      <w:pPr>
        <w:tabs>
          <w:tab w:val="left" w:leader="none" w:pos="5760"/>
        </w:tabs>
        <w:ind w:left="5760" w:hanging="360"/>
      </w:pPr>
      <w:rPr>
        <w:rFonts w:ascii="Wingdings" w:hAnsi="Wingdings" w:hint="default"/>
        <w:sz w:val="20"/>
      </w:rPr>
    </w:lvl>
    <w:lvl w:ilvl="8" w:tentative="1">
      <w:start w:val="1"/>
      <w:numFmt w:val="bullet"/>
      <w:lvlText w:val=""/>
      <w:lvlJc w:val="left"/>
      <w:pPr>
        <w:tabs>
          <w:tab w:val="left" w:leader="none" w:pos="6480"/>
        </w:tabs>
        <w:ind w:left="6480" w:hanging="360"/>
      </w:pPr>
      <w:rPr>
        <w:rFonts w:ascii="Wingdings" w:hAnsi="Wingdings" w:hint="default"/>
        <w:sz w:val="20"/>
      </w:rPr>
    </w:lvl>
  </w:abstractNum>
  <w:abstractNum w:abstractNumId="7">
    <w:nsid w:val="00000007"/>
    <w:multiLevelType w:val="multilevel"/>
    <w:tmpl w:val="97541940"/>
    <w:lvl w:ilvl="0">
      <w:start w:val="1"/>
      <w:numFmt w:val="bullet"/>
      <w:lvlText w:val=""/>
      <w:lvlJc w:val="left"/>
      <w:pPr>
        <w:tabs>
          <w:tab w:val="left" w:leader="none" w:pos="720"/>
        </w:tabs>
        <w:ind w:left="720" w:hanging="360"/>
      </w:pPr>
      <w:rPr>
        <w:rFonts w:ascii="Symbol" w:hAnsi="Symbol" w:hint="default"/>
        <w:sz w:val="20"/>
      </w:rPr>
    </w:lvl>
    <w:lvl w:ilvl="1" w:tentative="1">
      <w:start w:val="1"/>
      <w:numFmt w:val="bullet"/>
      <w:lvlText w:val=""/>
      <w:lvlJc w:val="left"/>
      <w:pPr>
        <w:tabs>
          <w:tab w:val="left" w:leader="none" w:pos="1440"/>
        </w:tabs>
        <w:ind w:left="1440" w:hanging="360"/>
      </w:pPr>
      <w:rPr>
        <w:rFonts w:ascii="Symbol" w:hAnsi="Symbol" w:hint="default"/>
        <w:sz w:val="20"/>
      </w:rPr>
    </w:lvl>
    <w:lvl w:ilvl="2" w:tentative="1">
      <w:start w:val="1"/>
      <w:numFmt w:val="bullet"/>
      <w:lvlText w:val=""/>
      <w:lvlJc w:val="left"/>
      <w:pPr>
        <w:tabs>
          <w:tab w:val="left" w:leader="none" w:pos="2160"/>
        </w:tabs>
        <w:ind w:left="2160" w:hanging="360"/>
      </w:pPr>
      <w:rPr>
        <w:rFonts w:ascii="Symbol" w:hAnsi="Symbol" w:hint="default"/>
        <w:sz w:val="20"/>
      </w:rPr>
    </w:lvl>
    <w:lvl w:ilvl="3" w:tentative="1">
      <w:start w:val="1"/>
      <w:numFmt w:val="bullet"/>
      <w:lvlText w:val=""/>
      <w:lvlJc w:val="left"/>
      <w:pPr>
        <w:tabs>
          <w:tab w:val="left" w:leader="none" w:pos="2880"/>
        </w:tabs>
        <w:ind w:left="2880" w:hanging="360"/>
      </w:pPr>
      <w:rPr>
        <w:rFonts w:ascii="Symbol" w:hAnsi="Symbol" w:hint="default"/>
        <w:sz w:val="20"/>
      </w:rPr>
    </w:lvl>
    <w:lvl w:ilvl="4" w:tentative="1">
      <w:start w:val="1"/>
      <w:numFmt w:val="bullet"/>
      <w:lvlText w:val=""/>
      <w:lvlJc w:val="left"/>
      <w:pPr>
        <w:tabs>
          <w:tab w:val="left" w:leader="none" w:pos="3600"/>
        </w:tabs>
        <w:ind w:left="3600" w:hanging="360"/>
      </w:pPr>
      <w:rPr>
        <w:rFonts w:ascii="Symbol" w:hAnsi="Symbol" w:hint="default"/>
        <w:sz w:val="20"/>
      </w:rPr>
    </w:lvl>
    <w:lvl w:ilvl="5" w:tentative="1">
      <w:start w:val="1"/>
      <w:numFmt w:val="bullet"/>
      <w:lvlText w:val=""/>
      <w:lvlJc w:val="left"/>
      <w:pPr>
        <w:tabs>
          <w:tab w:val="left" w:leader="none" w:pos="4320"/>
        </w:tabs>
        <w:ind w:left="4320" w:hanging="360"/>
      </w:pPr>
      <w:rPr>
        <w:rFonts w:ascii="Symbol" w:hAnsi="Symbol" w:hint="default"/>
        <w:sz w:val="20"/>
      </w:rPr>
    </w:lvl>
    <w:lvl w:ilvl="6" w:tentative="1">
      <w:start w:val="1"/>
      <w:numFmt w:val="bullet"/>
      <w:lvlText w:val=""/>
      <w:lvlJc w:val="left"/>
      <w:pPr>
        <w:tabs>
          <w:tab w:val="left" w:leader="none" w:pos="5040"/>
        </w:tabs>
        <w:ind w:left="5040" w:hanging="360"/>
      </w:pPr>
      <w:rPr>
        <w:rFonts w:ascii="Symbol" w:hAnsi="Symbol" w:hint="default"/>
        <w:sz w:val="20"/>
      </w:rPr>
    </w:lvl>
    <w:lvl w:ilvl="7" w:tentative="1">
      <w:start w:val="1"/>
      <w:numFmt w:val="bullet"/>
      <w:lvlText w:val=""/>
      <w:lvlJc w:val="left"/>
      <w:pPr>
        <w:tabs>
          <w:tab w:val="left" w:leader="none" w:pos="5760"/>
        </w:tabs>
        <w:ind w:left="5760" w:hanging="360"/>
      </w:pPr>
      <w:rPr>
        <w:rFonts w:ascii="Symbol" w:hAnsi="Symbol" w:hint="default"/>
        <w:sz w:val="20"/>
      </w:rPr>
    </w:lvl>
    <w:lvl w:ilvl="8" w:tentative="1">
      <w:start w:val="1"/>
      <w:numFmt w:val="bullet"/>
      <w:lvlText w:val=""/>
      <w:lvlJc w:val="left"/>
      <w:pPr>
        <w:tabs>
          <w:tab w:val="left" w:leader="none" w:pos="6480"/>
        </w:tabs>
        <w:ind w:left="6480" w:hanging="360"/>
      </w:pPr>
      <w:rPr>
        <w:rFonts w:ascii="Symbol" w:hAnsi="Symbol" w:hint="default"/>
        <w:sz w:val="20"/>
      </w:rPr>
    </w:lvl>
  </w:abstractNum>
  <w:abstractNum w:abstractNumId="8">
    <w:nsid w:val="00000008"/>
    <w:multiLevelType w:val="multilevel"/>
    <w:tmpl w:val="240088CC"/>
    <w:lvl w:ilvl="0">
      <w:start w:val="1"/>
      <w:numFmt w:val="bullet"/>
      <w:lvlText w:val=""/>
      <w:lvlJc w:val="left"/>
      <w:pPr>
        <w:tabs>
          <w:tab w:val="left" w:leader="none" w:pos="720"/>
        </w:tabs>
        <w:ind w:left="720" w:hanging="360"/>
      </w:pPr>
      <w:rPr>
        <w:rFonts w:ascii="Symbol" w:hAnsi="Symbol" w:hint="default"/>
        <w:sz w:val="20"/>
      </w:rPr>
    </w:lvl>
    <w:lvl w:ilvl="1" w:tentative="1">
      <w:start w:val="1"/>
      <w:numFmt w:val="bullet"/>
      <w:lvlText w:val="o"/>
      <w:lvlJc w:val="left"/>
      <w:pPr>
        <w:tabs>
          <w:tab w:val="left" w:leader="none" w:pos="1440"/>
        </w:tabs>
        <w:ind w:left="1440" w:hanging="360"/>
      </w:pPr>
      <w:rPr>
        <w:rFonts w:ascii="Courier New" w:hAnsi="Courier New" w:hint="default"/>
        <w:sz w:val="20"/>
      </w:rPr>
    </w:lvl>
    <w:lvl w:ilvl="2" w:tentative="1">
      <w:start w:val="1"/>
      <w:numFmt w:val="bullet"/>
      <w:lvlText w:val=""/>
      <w:lvlJc w:val="left"/>
      <w:pPr>
        <w:tabs>
          <w:tab w:val="left" w:leader="none" w:pos="2160"/>
        </w:tabs>
        <w:ind w:left="2160" w:hanging="360"/>
      </w:pPr>
      <w:rPr>
        <w:rFonts w:ascii="Wingdings" w:hAnsi="Wingdings" w:hint="default"/>
        <w:sz w:val="20"/>
      </w:rPr>
    </w:lvl>
    <w:lvl w:ilvl="3" w:tentative="1">
      <w:start w:val="1"/>
      <w:numFmt w:val="bullet"/>
      <w:lvlText w:val=""/>
      <w:lvlJc w:val="left"/>
      <w:pPr>
        <w:tabs>
          <w:tab w:val="left" w:leader="none" w:pos="2880"/>
        </w:tabs>
        <w:ind w:left="2880" w:hanging="360"/>
      </w:pPr>
      <w:rPr>
        <w:rFonts w:ascii="Wingdings" w:hAnsi="Wingdings" w:hint="default"/>
        <w:sz w:val="20"/>
      </w:rPr>
    </w:lvl>
    <w:lvl w:ilvl="4" w:tentative="1">
      <w:start w:val="1"/>
      <w:numFmt w:val="bullet"/>
      <w:lvlText w:val=""/>
      <w:lvlJc w:val="left"/>
      <w:pPr>
        <w:tabs>
          <w:tab w:val="left" w:leader="none" w:pos="3600"/>
        </w:tabs>
        <w:ind w:left="3600" w:hanging="360"/>
      </w:pPr>
      <w:rPr>
        <w:rFonts w:ascii="Wingdings" w:hAnsi="Wingdings" w:hint="default"/>
        <w:sz w:val="20"/>
      </w:rPr>
    </w:lvl>
    <w:lvl w:ilvl="5" w:tentative="1">
      <w:start w:val="1"/>
      <w:numFmt w:val="bullet"/>
      <w:lvlText w:val=""/>
      <w:lvlJc w:val="left"/>
      <w:pPr>
        <w:tabs>
          <w:tab w:val="left" w:leader="none" w:pos="4320"/>
        </w:tabs>
        <w:ind w:left="4320" w:hanging="360"/>
      </w:pPr>
      <w:rPr>
        <w:rFonts w:ascii="Wingdings" w:hAnsi="Wingdings" w:hint="default"/>
        <w:sz w:val="20"/>
      </w:rPr>
    </w:lvl>
    <w:lvl w:ilvl="6" w:tentative="1">
      <w:start w:val="1"/>
      <w:numFmt w:val="bullet"/>
      <w:lvlText w:val=""/>
      <w:lvlJc w:val="left"/>
      <w:pPr>
        <w:tabs>
          <w:tab w:val="left" w:leader="none" w:pos="5040"/>
        </w:tabs>
        <w:ind w:left="5040" w:hanging="360"/>
      </w:pPr>
      <w:rPr>
        <w:rFonts w:ascii="Wingdings" w:hAnsi="Wingdings" w:hint="default"/>
        <w:sz w:val="20"/>
      </w:rPr>
    </w:lvl>
    <w:lvl w:ilvl="7" w:tentative="1">
      <w:start w:val="1"/>
      <w:numFmt w:val="bullet"/>
      <w:lvlText w:val=""/>
      <w:lvlJc w:val="left"/>
      <w:pPr>
        <w:tabs>
          <w:tab w:val="left" w:leader="none" w:pos="5760"/>
        </w:tabs>
        <w:ind w:left="5760" w:hanging="360"/>
      </w:pPr>
      <w:rPr>
        <w:rFonts w:ascii="Wingdings" w:hAnsi="Wingdings" w:hint="default"/>
        <w:sz w:val="20"/>
      </w:rPr>
    </w:lvl>
    <w:lvl w:ilvl="8" w:tentative="1">
      <w:start w:val="1"/>
      <w:numFmt w:val="bullet"/>
      <w:lvlText w:val=""/>
      <w:lvlJc w:val="left"/>
      <w:pPr>
        <w:tabs>
          <w:tab w:val="left" w:leader="none" w:pos="6480"/>
        </w:tabs>
        <w:ind w:left="6480" w:hanging="360"/>
      </w:pPr>
      <w:rPr>
        <w:rFonts w:ascii="Wingdings" w:hAnsi="Wingdings" w:hint="default"/>
        <w:sz w:val="20"/>
      </w:rPr>
    </w:lvl>
  </w:abstractNum>
  <w:abstractNum w:abstractNumId="9">
    <w:nsid w:val="00000009"/>
    <w:multiLevelType w:val="hybridMultilevel"/>
    <w:tmpl w:val="09CAEE52"/>
    <w:lvl w:ilvl="0" w:tplc="52607F32">
      <w:start w:val="1"/>
      <w:numFmt w:val="bullet"/>
      <w:lvlText w:val="•"/>
      <w:lvlJc w:val="left"/>
      <w:pPr>
        <w:tabs>
          <w:tab w:val="left" w:leader="none" w:pos="720"/>
        </w:tabs>
        <w:ind w:left="720" w:hanging="360"/>
      </w:pPr>
      <w:rPr>
        <w:rFonts w:ascii="Times New Roman" w:hAnsi="Times New Roman" w:hint="default"/>
      </w:rPr>
    </w:lvl>
    <w:lvl w:ilvl="1" w:tplc="FF307772" w:tentative="1">
      <w:start w:val="1"/>
      <w:numFmt w:val="bullet"/>
      <w:lvlText w:val="•"/>
      <w:lvlJc w:val="left"/>
      <w:pPr>
        <w:tabs>
          <w:tab w:val="left" w:leader="none" w:pos="1440"/>
        </w:tabs>
        <w:ind w:left="1440" w:hanging="360"/>
      </w:pPr>
      <w:rPr>
        <w:rFonts w:ascii="Times New Roman" w:hAnsi="Times New Roman" w:hint="default"/>
      </w:rPr>
    </w:lvl>
    <w:lvl w:ilvl="2" w:tplc="CF8831C2" w:tentative="1">
      <w:start w:val="1"/>
      <w:numFmt w:val="bullet"/>
      <w:lvlText w:val="•"/>
      <w:lvlJc w:val="left"/>
      <w:pPr>
        <w:tabs>
          <w:tab w:val="left" w:leader="none" w:pos="2160"/>
        </w:tabs>
        <w:ind w:left="2160" w:hanging="360"/>
      </w:pPr>
      <w:rPr>
        <w:rFonts w:ascii="Times New Roman" w:hAnsi="Times New Roman" w:hint="default"/>
      </w:rPr>
    </w:lvl>
    <w:lvl w:ilvl="3" w:tplc="3356F1FC" w:tentative="1">
      <w:start w:val="1"/>
      <w:numFmt w:val="bullet"/>
      <w:lvlText w:val="•"/>
      <w:lvlJc w:val="left"/>
      <w:pPr>
        <w:tabs>
          <w:tab w:val="left" w:leader="none" w:pos="2880"/>
        </w:tabs>
        <w:ind w:left="2880" w:hanging="360"/>
      </w:pPr>
      <w:rPr>
        <w:rFonts w:ascii="Times New Roman" w:hAnsi="Times New Roman" w:hint="default"/>
      </w:rPr>
    </w:lvl>
    <w:lvl w:ilvl="4" w:tplc="F6A812FE" w:tentative="1">
      <w:start w:val="1"/>
      <w:numFmt w:val="bullet"/>
      <w:lvlText w:val="•"/>
      <w:lvlJc w:val="left"/>
      <w:pPr>
        <w:tabs>
          <w:tab w:val="left" w:leader="none" w:pos="3600"/>
        </w:tabs>
        <w:ind w:left="3600" w:hanging="360"/>
      </w:pPr>
      <w:rPr>
        <w:rFonts w:ascii="Times New Roman" w:hAnsi="Times New Roman" w:hint="default"/>
      </w:rPr>
    </w:lvl>
    <w:lvl w:ilvl="5" w:tplc="177AEF42" w:tentative="1">
      <w:start w:val="1"/>
      <w:numFmt w:val="bullet"/>
      <w:lvlText w:val="•"/>
      <w:lvlJc w:val="left"/>
      <w:pPr>
        <w:tabs>
          <w:tab w:val="left" w:leader="none" w:pos="4320"/>
        </w:tabs>
        <w:ind w:left="4320" w:hanging="360"/>
      </w:pPr>
      <w:rPr>
        <w:rFonts w:ascii="Times New Roman" w:hAnsi="Times New Roman" w:hint="default"/>
      </w:rPr>
    </w:lvl>
    <w:lvl w:ilvl="6" w:tplc="66EAA8BC" w:tentative="1">
      <w:start w:val="1"/>
      <w:numFmt w:val="bullet"/>
      <w:lvlText w:val="•"/>
      <w:lvlJc w:val="left"/>
      <w:pPr>
        <w:tabs>
          <w:tab w:val="left" w:leader="none" w:pos="5040"/>
        </w:tabs>
        <w:ind w:left="5040" w:hanging="360"/>
      </w:pPr>
      <w:rPr>
        <w:rFonts w:ascii="Times New Roman" w:hAnsi="Times New Roman" w:hint="default"/>
      </w:rPr>
    </w:lvl>
    <w:lvl w:ilvl="7" w:tplc="D0CE053C" w:tentative="1">
      <w:start w:val="1"/>
      <w:numFmt w:val="bullet"/>
      <w:lvlText w:val="•"/>
      <w:lvlJc w:val="left"/>
      <w:pPr>
        <w:tabs>
          <w:tab w:val="left" w:leader="none" w:pos="5760"/>
        </w:tabs>
        <w:ind w:left="5760" w:hanging="360"/>
      </w:pPr>
      <w:rPr>
        <w:rFonts w:ascii="Times New Roman" w:hAnsi="Times New Roman" w:hint="default"/>
      </w:rPr>
    </w:lvl>
    <w:lvl w:ilvl="8" w:tplc="3C84EFE6" w:tentative="1">
      <w:start w:val="1"/>
      <w:numFmt w:val="bullet"/>
      <w:lvlText w:val="•"/>
      <w:lvlJc w:val="left"/>
      <w:pPr>
        <w:tabs>
          <w:tab w:val="left" w:leader="none" w:pos="6480"/>
        </w:tabs>
        <w:ind w:left="6480" w:hanging="360"/>
      </w:pPr>
      <w:rPr>
        <w:rFonts w:ascii="Times New Roman" w:hAnsi="Times New Roman" w:hint="default"/>
      </w:rPr>
    </w:lvl>
  </w:abstractNum>
  <w:abstractNum w:abstractNumId="10">
    <w:nsid w:val="0000000A"/>
    <w:multiLevelType w:val="hybridMultilevel"/>
    <w:tmpl w:val="909884C8"/>
    <w:lvl w:ilvl="0" w:tplc="580A000F">
      <w:start w:val="1"/>
      <w:numFmt w:val="decimal"/>
      <w:lvlText w:val="%1."/>
      <w:lvlJc w:val="left"/>
      <w:pPr>
        <w:ind w:left="720" w:hanging="360"/>
      </w:pPr>
      <w:rPr>
        <w:rFonts w:cs="Times New Roman" w:hint="default"/>
      </w:rPr>
    </w:lvl>
    <w:lvl w:ilvl="1" w:tplc="580A0019" w:tentative="1">
      <w:start w:val="1"/>
      <w:numFmt w:val="lowerLetter"/>
      <w:lvlText w:val="%2."/>
      <w:lvlJc w:val="left"/>
      <w:pPr>
        <w:ind w:left="1440" w:hanging="360"/>
      </w:pPr>
      <w:rPr>
        <w:rFonts w:cs="Times New Roman"/>
      </w:rPr>
    </w:lvl>
    <w:lvl w:ilvl="2" w:tplc="580A001B" w:tentative="1">
      <w:start w:val="1"/>
      <w:numFmt w:val="lowerRoman"/>
      <w:lvlText w:val="%3."/>
      <w:lvlJc w:val="right"/>
      <w:pPr>
        <w:ind w:left="2160" w:hanging="180"/>
      </w:pPr>
      <w:rPr>
        <w:rFonts w:cs="Times New Roman"/>
      </w:rPr>
    </w:lvl>
    <w:lvl w:ilvl="3" w:tplc="580A000F" w:tentative="1">
      <w:start w:val="1"/>
      <w:numFmt w:val="decimal"/>
      <w:lvlText w:val="%4."/>
      <w:lvlJc w:val="left"/>
      <w:pPr>
        <w:ind w:left="2880" w:hanging="360"/>
      </w:pPr>
      <w:rPr>
        <w:rFonts w:cs="Times New Roman"/>
      </w:rPr>
    </w:lvl>
    <w:lvl w:ilvl="4" w:tplc="580A0019" w:tentative="1">
      <w:start w:val="1"/>
      <w:numFmt w:val="lowerLetter"/>
      <w:lvlText w:val="%5."/>
      <w:lvlJc w:val="left"/>
      <w:pPr>
        <w:ind w:left="3600" w:hanging="360"/>
      </w:pPr>
      <w:rPr>
        <w:rFonts w:cs="Times New Roman"/>
      </w:rPr>
    </w:lvl>
    <w:lvl w:ilvl="5" w:tplc="580A001B" w:tentative="1">
      <w:start w:val="1"/>
      <w:numFmt w:val="lowerRoman"/>
      <w:lvlText w:val="%6."/>
      <w:lvlJc w:val="right"/>
      <w:pPr>
        <w:ind w:left="4320" w:hanging="180"/>
      </w:pPr>
      <w:rPr>
        <w:rFonts w:cs="Times New Roman"/>
      </w:rPr>
    </w:lvl>
    <w:lvl w:ilvl="6" w:tplc="580A000F" w:tentative="1">
      <w:start w:val="1"/>
      <w:numFmt w:val="decimal"/>
      <w:lvlText w:val="%7."/>
      <w:lvlJc w:val="left"/>
      <w:pPr>
        <w:ind w:left="5040" w:hanging="360"/>
      </w:pPr>
      <w:rPr>
        <w:rFonts w:cs="Times New Roman"/>
      </w:rPr>
    </w:lvl>
    <w:lvl w:ilvl="7" w:tplc="580A0019" w:tentative="1">
      <w:start w:val="1"/>
      <w:numFmt w:val="lowerLetter"/>
      <w:lvlText w:val="%8."/>
      <w:lvlJc w:val="left"/>
      <w:pPr>
        <w:ind w:left="5760" w:hanging="360"/>
      </w:pPr>
      <w:rPr>
        <w:rFonts w:cs="Times New Roman"/>
      </w:rPr>
    </w:lvl>
    <w:lvl w:ilvl="8" w:tplc="580A001B" w:tentative="1">
      <w:start w:val="1"/>
      <w:numFmt w:val="lowerRoman"/>
      <w:lvlText w:val="%9."/>
      <w:lvlJc w:val="right"/>
      <w:pPr>
        <w:ind w:left="6480" w:hanging="180"/>
      </w:pPr>
      <w:rPr>
        <w:rFonts w:cs="Times New Roman"/>
      </w:rPr>
    </w:lvl>
  </w:abstractNum>
  <w:abstractNum w:abstractNumId="11">
    <w:nsid w:val="0000000B"/>
    <w:multiLevelType w:val="multilevel"/>
    <w:tmpl w:val="B63ED702"/>
    <w:lvl w:ilvl="0">
      <w:start w:val="1"/>
      <w:numFmt w:val="bullet"/>
      <w:lvlText w:val=""/>
      <w:lvlJc w:val="left"/>
      <w:pPr>
        <w:tabs>
          <w:tab w:val="left" w:leader="none" w:pos="720"/>
        </w:tabs>
        <w:ind w:left="720" w:hanging="360"/>
      </w:pPr>
      <w:rPr>
        <w:rFonts w:ascii="Symbol" w:hAnsi="Symbol" w:hint="default"/>
        <w:sz w:val="20"/>
      </w:rPr>
    </w:lvl>
    <w:lvl w:ilvl="1" w:tentative="1">
      <w:start w:val="1"/>
      <w:numFmt w:val="bullet"/>
      <w:lvlText w:val="o"/>
      <w:lvlJc w:val="left"/>
      <w:pPr>
        <w:tabs>
          <w:tab w:val="left" w:leader="none" w:pos="1440"/>
        </w:tabs>
        <w:ind w:left="1440" w:hanging="360"/>
      </w:pPr>
      <w:rPr>
        <w:rFonts w:ascii="Courier New" w:hAnsi="Courier New" w:hint="default"/>
        <w:sz w:val="20"/>
      </w:rPr>
    </w:lvl>
    <w:lvl w:ilvl="2" w:tentative="1">
      <w:start w:val="1"/>
      <w:numFmt w:val="bullet"/>
      <w:lvlText w:val=""/>
      <w:lvlJc w:val="left"/>
      <w:pPr>
        <w:tabs>
          <w:tab w:val="left" w:leader="none" w:pos="2160"/>
        </w:tabs>
        <w:ind w:left="2160" w:hanging="360"/>
      </w:pPr>
      <w:rPr>
        <w:rFonts w:ascii="Wingdings" w:hAnsi="Wingdings" w:hint="default"/>
        <w:sz w:val="20"/>
      </w:rPr>
    </w:lvl>
    <w:lvl w:ilvl="3" w:tentative="1">
      <w:start w:val="1"/>
      <w:numFmt w:val="bullet"/>
      <w:lvlText w:val=""/>
      <w:lvlJc w:val="left"/>
      <w:pPr>
        <w:tabs>
          <w:tab w:val="left" w:leader="none" w:pos="2880"/>
        </w:tabs>
        <w:ind w:left="2880" w:hanging="360"/>
      </w:pPr>
      <w:rPr>
        <w:rFonts w:ascii="Wingdings" w:hAnsi="Wingdings" w:hint="default"/>
        <w:sz w:val="20"/>
      </w:rPr>
    </w:lvl>
    <w:lvl w:ilvl="4" w:tentative="1">
      <w:start w:val="1"/>
      <w:numFmt w:val="bullet"/>
      <w:lvlText w:val=""/>
      <w:lvlJc w:val="left"/>
      <w:pPr>
        <w:tabs>
          <w:tab w:val="left" w:leader="none" w:pos="3600"/>
        </w:tabs>
        <w:ind w:left="3600" w:hanging="360"/>
      </w:pPr>
      <w:rPr>
        <w:rFonts w:ascii="Wingdings" w:hAnsi="Wingdings" w:hint="default"/>
        <w:sz w:val="20"/>
      </w:rPr>
    </w:lvl>
    <w:lvl w:ilvl="5" w:tentative="1">
      <w:start w:val="1"/>
      <w:numFmt w:val="bullet"/>
      <w:lvlText w:val=""/>
      <w:lvlJc w:val="left"/>
      <w:pPr>
        <w:tabs>
          <w:tab w:val="left" w:leader="none" w:pos="4320"/>
        </w:tabs>
        <w:ind w:left="4320" w:hanging="360"/>
      </w:pPr>
      <w:rPr>
        <w:rFonts w:ascii="Wingdings" w:hAnsi="Wingdings" w:hint="default"/>
        <w:sz w:val="20"/>
      </w:rPr>
    </w:lvl>
    <w:lvl w:ilvl="6" w:tentative="1">
      <w:start w:val="1"/>
      <w:numFmt w:val="bullet"/>
      <w:lvlText w:val=""/>
      <w:lvlJc w:val="left"/>
      <w:pPr>
        <w:tabs>
          <w:tab w:val="left" w:leader="none" w:pos="5040"/>
        </w:tabs>
        <w:ind w:left="5040" w:hanging="360"/>
      </w:pPr>
      <w:rPr>
        <w:rFonts w:ascii="Wingdings" w:hAnsi="Wingdings" w:hint="default"/>
        <w:sz w:val="20"/>
      </w:rPr>
    </w:lvl>
    <w:lvl w:ilvl="7" w:tentative="1">
      <w:start w:val="1"/>
      <w:numFmt w:val="bullet"/>
      <w:lvlText w:val=""/>
      <w:lvlJc w:val="left"/>
      <w:pPr>
        <w:tabs>
          <w:tab w:val="left" w:leader="none" w:pos="5760"/>
        </w:tabs>
        <w:ind w:left="5760" w:hanging="360"/>
      </w:pPr>
      <w:rPr>
        <w:rFonts w:ascii="Wingdings" w:hAnsi="Wingdings" w:hint="default"/>
        <w:sz w:val="20"/>
      </w:rPr>
    </w:lvl>
    <w:lvl w:ilvl="8" w:tentative="1">
      <w:start w:val="1"/>
      <w:numFmt w:val="bullet"/>
      <w:lvlText w:val=""/>
      <w:lvlJc w:val="left"/>
      <w:pPr>
        <w:tabs>
          <w:tab w:val="left" w:leader="none" w:pos="6480"/>
        </w:tabs>
        <w:ind w:left="6480" w:hanging="360"/>
      </w:pPr>
      <w:rPr>
        <w:rFonts w:ascii="Wingdings" w:hAnsi="Wingdings" w:hint="default"/>
        <w:sz w:val="20"/>
      </w:rPr>
    </w:lvl>
  </w:abstractNum>
  <w:abstractNum w:abstractNumId="12">
    <w:nsid w:val="0000000C"/>
    <w:multiLevelType w:val="multilevel"/>
    <w:tmpl w:val="79F2DAEE"/>
    <w:lvl w:ilvl="0">
      <w:start w:val="1"/>
      <w:numFmt w:val="bullet"/>
      <w:lvlText w:val=""/>
      <w:lvlJc w:val="left"/>
      <w:pPr>
        <w:tabs>
          <w:tab w:val="left" w:leader="none" w:pos="720"/>
        </w:tabs>
        <w:ind w:left="720" w:hanging="360"/>
      </w:pPr>
      <w:rPr>
        <w:rFonts w:ascii="Symbol" w:hAnsi="Symbol" w:hint="default"/>
        <w:sz w:val="20"/>
      </w:rPr>
    </w:lvl>
    <w:lvl w:ilvl="1" w:tentative="1">
      <w:start w:val="1"/>
      <w:numFmt w:val="bullet"/>
      <w:lvlText w:val="o"/>
      <w:lvlJc w:val="left"/>
      <w:pPr>
        <w:tabs>
          <w:tab w:val="left" w:leader="none" w:pos="1440"/>
        </w:tabs>
        <w:ind w:left="1440" w:hanging="360"/>
      </w:pPr>
      <w:rPr>
        <w:rFonts w:ascii="Courier New" w:hAnsi="Courier New" w:hint="default"/>
        <w:sz w:val="20"/>
      </w:rPr>
    </w:lvl>
    <w:lvl w:ilvl="2" w:tentative="1">
      <w:start w:val="1"/>
      <w:numFmt w:val="bullet"/>
      <w:lvlText w:val=""/>
      <w:lvlJc w:val="left"/>
      <w:pPr>
        <w:tabs>
          <w:tab w:val="left" w:leader="none" w:pos="2160"/>
        </w:tabs>
        <w:ind w:left="2160" w:hanging="360"/>
      </w:pPr>
      <w:rPr>
        <w:rFonts w:ascii="Wingdings" w:hAnsi="Wingdings" w:hint="default"/>
        <w:sz w:val="20"/>
      </w:rPr>
    </w:lvl>
    <w:lvl w:ilvl="3" w:tentative="1">
      <w:start w:val="1"/>
      <w:numFmt w:val="bullet"/>
      <w:lvlText w:val=""/>
      <w:lvlJc w:val="left"/>
      <w:pPr>
        <w:tabs>
          <w:tab w:val="left" w:leader="none" w:pos="2880"/>
        </w:tabs>
        <w:ind w:left="2880" w:hanging="360"/>
      </w:pPr>
      <w:rPr>
        <w:rFonts w:ascii="Wingdings" w:hAnsi="Wingdings" w:hint="default"/>
        <w:sz w:val="20"/>
      </w:rPr>
    </w:lvl>
    <w:lvl w:ilvl="4" w:tentative="1">
      <w:start w:val="1"/>
      <w:numFmt w:val="bullet"/>
      <w:lvlText w:val=""/>
      <w:lvlJc w:val="left"/>
      <w:pPr>
        <w:tabs>
          <w:tab w:val="left" w:leader="none" w:pos="3600"/>
        </w:tabs>
        <w:ind w:left="3600" w:hanging="360"/>
      </w:pPr>
      <w:rPr>
        <w:rFonts w:ascii="Wingdings" w:hAnsi="Wingdings" w:hint="default"/>
        <w:sz w:val="20"/>
      </w:rPr>
    </w:lvl>
    <w:lvl w:ilvl="5" w:tentative="1">
      <w:start w:val="1"/>
      <w:numFmt w:val="bullet"/>
      <w:lvlText w:val=""/>
      <w:lvlJc w:val="left"/>
      <w:pPr>
        <w:tabs>
          <w:tab w:val="left" w:leader="none" w:pos="4320"/>
        </w:tabs>
        <w:ind w:left="4320" w:hanging="360"/>
      </w:pPr>
      <w:rPr>
        <w:rFonts w:ascii="Wingdings" w:hAnsi="Wingdings" w:hint="default"/>
        <w:sz w:val="20"/>
      </w:rPr>
    </w:lvl>
    <w:lvl w:ilvl="6" w:tentative="1">
      <w:start w:val="1"/>
      <w:numFmt w:val="bullet"/>
      <w:lvlText w:val=""/>
      <w:lvlJc w:val="left"/>
      <w:pPr>
        <w:tabs>
          <w:tab w:val="left" w:leader="none" w:pos="5040"/>
        </w:tabs>
        <w:ind w:left="5040" w:hanging="360"/>
      </w:pPr>
      <w:rPr>
        <w:rFonts w:ascii="Wingdings" w:hAnsi="Wingdings" w:hint="default"/>
        <w:sz w:val="20"/>
      </w:rPr>
    </w:lvl>
    <w:lvl w:ilvl="7" w:tentative="1">
      <w:start w:val="1"/>
      <w:numFmt w:val="bullet"/>
      <w:lvlText w:val=""/>
      <w:lvlJc w:val="left"/>
      <w:pPr>
        <w:tabs>
          <w:tab w:val="left" w:leader="none" w:pos="5760"/>
        </w:tabs>
        <w:ind w:left="5760" w:hanging="360"/>
      </w:pPr>
      <w:rPr>
        <w:rFonts w:ascii="Wingdings" w:hAnsi="Wingdings" w:hint="default"/>
        <w:sz w:val="20"/>
      </w:rPr>
    </w:lvl>
    <w:lvl w:ilvl="8" w:tentative="1">
      <w:start w:val="1"/>
      <w:numFmt w:val="bullet"/>
      <w:lvlText w:val=""/>
      <w:lvlJc w:val="left"/>
      <w:pPr>
        <w:tabs>
          <w:tab w:val="left" w:leader="none" w:pos="6480"/>
        </w:tabs>
        <w:ind w:left="6480" w:hanging="360"/>
      </w:pPr>
      <w:rPr>
        <w:rFonts w:ascii="Wingdings" w:hAnsi="Wingdings" w:hint="default"/>
        <w:sz w:val="20"/>
      </w:rPr>
    </w:lvl>
  </w:abstractNum>
  <w:abstractNum w:abstractNumId="13">
    <w:nsid w:val="0000000D"/>
    <w:multiLevelType w:val="multilevel"/>
    <w:tmpl w:val="F0EE6260"/>
    <w:lvl w:ilvl="0">
      <w:start w:val="1"/>
      <w:numFmt w:val="bullet"/>
      <w:lvlText w:val=""/>
      <w:lvlJc w:val="left"/>
      <w:pPr>
        <w:tabs>
          <w:tab w:val="left" w:leader="none" w:pos="720"/>
        </w:tabs>
        <w:ind w:left="720" w:hanging="360"/>
      </w:pPr>
      <w:rPr>
        <w:rFonts w:ascii="Symbol" w:hAnsi="Symbol" w:hint="default"/>
        <w:sz w:val="20"/>
      </w:rPr>
    </w:lvl>
    <w:lvl w:ilvl="1" w:tentative="1">
      <w:start w:val="1"/>
      <w:numFmt w:val="bullet"/>
      <w:lvlText w:val=""/>
      <w:lvlJc w:val="left"/>
      <w:pPr>
        <w:tabs>
          <w:tab w:val="left" w:leader="none" w:pos="1440"/>
        </w:tabs>
        <w:ind w:left="1440" w:hanging="360"/>
      </w:pPr>
      <w:rPr>
        <w:rFonts w:ascii="Symbol" w:hAnsi="Symbol" w:hint="default"/>
        <w:sz w:val="20"/>
      </w:rPr>
    </w:lvl>
    <w:lvl w:ilvl="2" w:tentative="1">
      <w:start w:val="1"/>
      <w:numFmt w:val="bullet"/>
      <w:lvlText w:val=""/>
      <w:lvlJc w:val="left"/>
      <w:pPr>
        <w:tabs>
          <w:tab w:val="left" w:leader="none" w:pos="2160"/>
        </w:tabs>
        <w:ind w:left="2160" w:hanging="360"/>
      </w:pPr>
      <w:rPr>
        <w:rFonts w:ascii="Symbol" w:hAnsi="Symbol" w:hint="default"/>
        <w:sz w:val="20"/>
      </w:rPr>
    </w:lvl>
    <w:lvl w:ilvl="3" w:tentative="1">
      <w:start w:val="1"/>
      <w:numFmt w:val="bullet"/>
      <w:lvlText w:val=""/>
      <w:lvlJc w:val="left"/>
      <w:pPr>
        <w:tabs>
          <w:tab w:val="left" w:leader="none" w:pos="2880"/>
        </w:tabs>
        <w:ind w:left="2880" w:hanging="360"/>
      </w:pPr>
      <w:rPr>
        <w:rFonts w:ascii="Symbol" w:hAnsi="Symbol" w:hint="default"/>
        <w:sz w:val="20"/>
      </w:rPr>
    </w:lvl>
    <w:lvl w:ilvl="4" w:tentative="1">
      <w:start w:val="1"/>
      <w:numFmt w:val="bullet"/>
      <w:lvlText w:val=""/>
      <w:lvlJc w:val="left"/>
      <w:pPr>
        <w:tabs>
          <w:tab w:val="left" w:leader="none" w:pos="3600"/>
        </w:tabs>
        <w:ind w:left="3600" w:hanging="360"/>
      </w:pPr>
      <w:rPr>
        <w:rFonts w:ascii="Symbol" w:hAnsi="Symbol" w:hint="default"/>
        <w:sz w:val="20"/>
      </w:rPr>
    </w:lvl>
    <w:lvl w:ilvl="5" w:tentative="1">
      <w:start w:val="1"/>
      <w:numFmt w:val="bullet"/>
      <w:lvlText w:val=""/>
      <w:lvlJc w:val="left"/>
      <w:pPr>
        <w:tabs>
          <w:tab w:val="left" w:leader="none" w:pos="4320"/>
        </w:tabs>
        <w:ind w:left="4320" w:hanging="360"/>
      </w:pPr>
      <w:rPr>
        <w:rFonts w:ascii="Symbol" w:hAnsi="Symbol" w:hint="default"/>
        <w:sz w:val="20"/>
      </w:rPr>
    </w:lvl>
    <w:lvl w:ilvl="6" w:tentative="1">
      <w:start w:val="1"/>
      <w:numFmt w:val="bullet"/>
      <w:lvlText w:val=""/>
      <w:lvlJc w:val="left"/>
      <w:pPr>
        <w:tabs>
          <w:tab w:val="left" w:leader="none" w:pos="5040"/>
        </w:tabs>
        <w:ind w:left="5040" w:hanging="360"/>
      </w:pPr>
      <w:rPr>
        <w:rFonts w:ascii="Symbol" w:hAnsi="Symbol" w:hint="default"/>
        <w:sz w:val="20"/>
      </w:rPr>
    </w:lvl>
    <w:lvl w:ilvl="7" w:tentative="1">
      <w:start w:val="1"/>
      <w:numFmt w:val="bullet"/>
      <w:lvlText w:val=""/>
      <w:lvlJc w:val="left"/>
      <w:pPr>
        <w:tabs>
          <w:tab w:val="left" w:leader="none" w:pos="5760"/>
        </w:tabs>
        <w:ind w:left="5760" w:hanging="360"/>
      </w:pPr>
      <w:rPr>
        <w:rFonts w:ascii="Symbol" w:hAnsi="Symbol" w:hint="default"/>
        <w:sz w:val="20"/>
      </w:rPr>
    </w:lvl>
    <w:lvl w:ilvl="8" w:tentative="1">
      <w:start w:val="1"/>
      <w:numFmt w:val="bullet"/>
      <w:lvlText w:val=""/>
      <w:lvlJc w:val="left"/>
      <w:pPr>
        <w:tabs>
          <w:tab w:val="left" w:leader="none" w:pos="6480"/>
        </w:tabs>
        <w:ind w:left="6480" w:hanging="360"/>
      </w:pPr>
      <w:rPr>
        <w:rFonts w:ascii="Symbol" w:hAnsi="Symbol" w:hint="default"/>
        <w:sz w:val="20"/>
      </w:rPr>
    </w:lvl>
  </w:abstractNum>
  <w:abstractNum w:abstractNumId="14">
    <w:nsid w:val="0000000E"/>
    <w:multiLevelType w:val="hybridMultilevel"/>
    <w:tmpl w:val="B1B4D97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cs="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cs="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cs="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nsid w:val="0000000F"/>
    <w:multiLevelType w:val="hybridMultilevel"/>
    <w:tmpl w:val="CAB0386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cs="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cs="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cs="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nsid w:val="00000010"/>
    <w:multiLevelType w:val="hybridMultilevel"/>
    <w:tmpl w:val="B5E20E9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cs="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cs="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cs="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nsid w:val="00000011"/>
    <w:multiLevelType w:val="multilevel"/>
    <w:tmpl w:val="2D14B368"/>
    <w:lvl w:ilvl="0">
      <w:start w:val="1"/>
      <w:numFmt w:val="bullet"/>
      <w:lvlText w:val=""/>
      <w:lvlJc w:val="left"/>
      <w:pPr>
        <w:tabs>
          <w:tab w:val="left" w:leader="none" w:pos="720"/>
        </w:tabs>
        <w:ind w:left="720" w:hanging="360"/>
      </w:pPr>
      <w:rPr>
        <w:rFonts w:ascii="Symbol" w:hAnsi="Symbol" w:hint="default"/>
        <w:sz w:val="20"/>
      </w:rPr>
    </w:lvl>
    <w:lvl w:ilvl="1" w:tentative="1">
      <w:start w:val="1"/>
      <w:numFmt w:val="bullet"/>
      <w:lvlText w:val="o"/>
      <w:lvlJc w:val="left"/>
      <w:pPr>
        <w:tabs>
          <w:tab w:val="left" w:leader="none" w:pos="1440"/>
        </w:tabs>
        <w:ind w:left="1440" w:hanging="360"/>
      </w:pPr>
      <w:rPr>
        <w:rFonts w:ascii="Courier New" w:hAnsi="Courier New" w:hint="default"/>
        <w:sz w:val="20"/>
      </w:rPr>
    </w:lvl>
    <w:lvl w:ilvl="2" w:tentative="1">
      <w:start w:val="1"/>
      <w:numFmt w:val="bullet"/>
      <w:lvlText w:val=""/>
      <w:lvlJc w:val="left"/>
      <w:pPr>
        <w:tabs>
          <w:tab w:val="left" w:leader="none" w:pos="2160"/>
        </w:tabs>
        <w:ind w:left="2160" w:hanging="360"/>
      </w:pPr>
      <w:rPr>
        <w:rFonts w:ascii="Wingdings" w:hAnsi="Wingdings" w:hint="default"/>
        <w:sz w:val="20"/>
      </w:rPr>
    </w:lvl>
    <w:lvl w:ilvl="3" w:tentative="1">
      <w:start w:val="1"/>
      <w:numFmt w:val="bullet"/>
      <w:lvlText w:val=""/>
      <w:lvlJc w:val="left"/>
      <w:pPr>
        <w:tabs>
          <w:tab w:val="left" w:leader="none" w:pos="2880"/>
        </w:tabs>
        <w:ind w:left="2880" w:hanging="360"/>
      </w:pPr>
      <w:rPr>
        <w:rFonts w:ascii="Wingdings" w:hAnsi="Wingdings" w:hint="default"/>
        <w:sz w:val="20"/>
      </w:rPr>
    </w:lvl>
    <w:lvl w:ilvl="4" w:tentative="1">
      <w:start w:val="1"/>
      <w:numFmt w:val="bullet"/>
      <w:lvlText w:val=""/>
      <w:lvlJc w:val="left"/>
      <w:pPr>
        <w:tabs>
          <w:tab w:val="left" w:leader="none" w:pos="3600"/>
        </w:tabs>
        <w:ind w:left="3600" w:hanging="360"/>
      </w:pPr>
      <w:rPr>
        <w:rFonts w:ascii="Wingdings" w:hAnsi="Wingdings" w:hint="default"/>
        <w:sz w:val="20"/>
      </w:rPr>
    </w:lvl>
    <w:lvl w:ilvl="5" w:tentative="1">
      <w:start w:val="1"/>
      <w:numFmt w:val="bullet"/>
      <w:lvlText w:val=""/>
      <w:lvlJc w:val="left"/>
      <w:pPr>
        <w:tabs>
          <w:tab w:val="left" w:leader="none" w:pos="4320"/>
        </w:tabs>
        <w:ind w:left="4320" w:hanging="360"/>
      </w:pPr>
      <w:rPr>
        <w:rFonts w:ascii="Wingdings" w:hAnsi="Wingdings" w:hint="default"/>
        <w:sz w:val="20"/>
      </w:rPr>
    </w:lvl>
    <w:lvl w:ilvl="6" w:tentative="1">
      <w:start w:val="1"/>
      <w:numFmt w:val="bullet"/>
      <w:lvlText w:val=""/>
      <w:lvlJc w:val="left"/>
      <w:pPr>
        <w:tabs>
          <w:tab w:val="left" w:leader="none" w:pos="5040"/>
        </w:tabs>
        <w:ind w:left="5040" w:hanging="360"/>
      </w:pPr>
      <w:rPr>
        <w:rFonts w:ascii="Wingdings" w:hAnsi="Wingdings" w:hint="default"/>
        <w:sz w:val="20"/>
      </w:rPr>
    </w:lvl>
    <w:lvl w:ilvl="7" w:tentative="1">
      <w:start w:val="1"/>
      <w:numFmt w:val="bullet"/>
      <w:lvlText w:val=""/>
      <w:lvlJc w:val="left"/>
      <w:pPr>
        <w:tabs>
          <w:tab w:val="left" w:leader="none" w:pos="5760"/>
        </w:tabs>
        <w:ind w:left="5760" w:hanging="360"/>
      </w:pPr>
      <w:rPr>
        <w:rFonts w:ascii="Wingdings" w:hAnsi="Wingdings" w:hint="default"/>
        <w:sz w:val="20"/>
      </w:rPr>
    </w:lvl>
    <w:lvl w:ilvl="8" w:tentative="1">
      <w:start w:val="1"/>
      <w:numFmt w:val="bullet"/>
      <w:lvlText w:val=""/>
      <w:lvlJc w:val="left"/>
      <w:pPr>
        <w:tabs>
          <w:tab w:val="left" w:leader="none" w:pos="6480"/>
        </w:tabs>
        <w:ind w:left="6480" w:hanging="360"/>
      </w:pPr>
      <w:rPr>
        <w:rFonts w:ascii="Wingdings" w:hAnsi="Wingdings" w:hint="default"/>
        <w:sz w:val="20"/>
      </w:rPr>
    </w:lvl>
  </w:abstractNum>
  <w:abstractNum w:abstractNumId="18">
    <w:nsid w:val="00000012"/>
    <w:multiLevelType w:val="multilevel"/>
    <w:tmpl w:val="21028EFE"/>
    <w:lvl w:ilvl="0">
      <w:start w:val="1"/>
      <w:numFmt w:val="bullet"/>
      <w:lvlText w:val=""/>
      <w:lvlJc w:val="left"/>
      <w:pPr>
        <w:tabs>
          <w:tab w:val="left" w:leader="none" w:pos="720"/>
        </w:tabs>
        <w:ind w:left="720" w:hanging="360"/>
      </w:pPr>
      <w:rPr>
        <w:rFonts w:ascii="Symbol" w:hAnsi="Symbol" w:hint="default"/>
        <w:sz w:val="20"/>
      </w:rPr>
    </w:lvl>
    <w:lvl w:ilvl="1" w:tentative="1">
      <w:start w:val="1"/>
      <w:numFmt w:val="bullet"/>
      <w:lvlText w:val=""/>
      <w:lvlJc w:val="left"/>
      <w:pPr>
        <w:tabs>
          <w:tab w:val="left" w:leader="none" w:pos="1440"/>
        </w:tabs>
        <w:ind w:left="1440" w:hanging="360"/>
      </w:pPr>
      <w:rPr>
        <w:rFonts w:ascii="Symbol" w:hAnsi="Symbol" w:hint="default"/>
        <w:sz w:val="20"/>
      </w:rPr>
    </w:lvl>
    <w:lvl w:ilvl="2" w:tentative="1">
      <w:start w:val="1"/>
      <w:numFmt w:val="bullet"/>
      <w:lvlText w:val=""/>
      <w:lvlJc w:val="left"/>
      <w:pPr>
        <w:tabs>
          <w:tab w:val="left" w:leader="none" w:pos="2160"/>
        </w:tabs>
        <w:ind w:left="2160" w:hanging="360"/>
      </w:pPr>
      <w:rPr>
        <w:rFonts w:ascii="Symbol" w:hAnsi="Symbol" w:hint="default"/>
        <w:sz w:val="20"/>
      </w:rPr>
    </w:lvl>
    <w:lvl w:ilvl="3" w:tentative="1">
      <w:start w:val="1"/>
      <w:numFmt w:val="bullet"/>
      <w:lvlText w:val=""/>
      <w:lvlJc w:val="left"/>
      <w:pPr>
        <w:tabs>
          <w:tab w:val="left" w:leader="none" w:pos="2880"/>
        </w:tabs>
        <w:ind w:left="2880" w:hanging="360"/>
      </w:pPr>
      <w:rPr>
        <w:rFonts w:ascii="Symbol" w:hAnsi="Symbol" w:hint="default"/>
        <w:sz w:val="20"/>
      </w:rPr>
    </w:lvl>
    <w:lvl w:ilvl="4" w:tentative="1">
      <w:start w:val="1"/>
      <w:numFmt w:val="bullet"/>
      <w:lvlText w:val=""/>
      <w:lvlJc w:val="left"/>
      <w:pPr>
        <w:tabs>
          <w:tab w:val="left" w:leader="none" w:pos="3600"/>
        </w:tabs>
        <w:ind w:left="3600" w:hanging="360"/>
      </w:pPr>
      <w:rPr>
        <w:rFonts w:ascii="Symbol" w:hAnsi="Symbol" w:hint="default"/>
        <w:sz w:val="20"/>
      </w:rPr>
    </w:lvl>
    <w:lvl w:ilvl="5" w:tentative="1">
      <w:start w:val="1"/>
      <w:numFmt w:val="bullet"/>
      <w:lvlText w:val=""/>
      <w:lvlJc w:val="left"/>
      <w:pPr>
        <w:tabs>
          <w:tab w:val="left" w:leader="none" w:pos="4320"/>
        </w:tabs>
        <w:ind w:left="4320" w:hanging="360"/>
      </w:pPr>
      <w:rPr>
        <w:rFonts w:ascii="Symbol" w:hAnsi="Symbol" w:hint="default"/>
        <w:sz w:val="20"/>
      </w:rPr>
    </w:lvl>
    <w:lvl w:ilvl="6" w:tentative="1">
      <w:start w:val="1"/>
      <w:numFmt w:val="bullet"/>
      <w:lvlText w:val=""/>
      <w:lvlJc w:val="left"/>
      <w:pPr>
        <w:tabs>
          <w:tab w:val="left" w:leader="none" w:pos="5040"/>
        </w:tabs>
        <w:ind w:left="5040" w:hanging="360"/>
      </w:pPr>
      <w:rPr>
        <w:rFonts w:ascii="Symbol" w:hAnsi="Symbol" w:hint="default"/>
        <w:sz w:val="20"/>
      </w:rPr>
    </w:lvl>
    <w:lvl w:ilvl="7" w:tentative="1">
      <w:start w:val="1"/>
      <w:numFmt w:val="bullet"/>
      <w:lvlText w:val=""/>
      <w:lvlJc w:val="left"/>
      <w:pPr>
        <w:tabs>
          <w:tab w:val="left" w:leader="none" w:pos="5760"/>
        </w:tabs>
        <w:ind w:left="5760" w:hanging="360"/>
      </w:pPr>
      <w:rPr>
        <w:rFonts w:ascii="Symbol" w:hAnsi="Symbol" w:hint="default"/>
        <w:sz w:val="20"/>
      </w:rPr>
    </w:lvl>
    <w:lvl w:ilvl="8" w:tentative="1">
      <w:start w:val="1"/>
      <w:numFmt w:val="bullet"/>
      <w:lvlText w:val=""/>
      <w:lvlJc w:val="left"/>
      <w:pPr>
        <w:tabs>
          <w:tab w:val="left" w:leader="none" w:pos="6480"/>
        </w:tabs>
        <w:ind w:left="6480" w:hanging="360"/>
      </w:pPr>
      <w:rPr>
        <w:rFonts w:ascii="Symbol" w:hAnsi="Symbol" w:hint="default"/>
        <w:sz w:val="20"/>
      </w:rPr>
    </w:lvl>
  </w:abstractNum>
  <w:abstractNum w:abstractNumId="19">
    <w:nsid w:val="00000013"/>
    <w:multiLevelType w:val="multilevel"/>
    <w:tmpl w:val="9BBE3F7E"/>
    <w:lvl w:ilvl="0">
      <w:start w:val="1"/>
      <w:numFmt w:val="bullet"/>
      <w:lvlText w:val=""/>
      <w:lvlJc w:val="left"/>
      <w:pPr>
        <w:tabs>
          <w:tab w:val="left" w:leader="none" w:pos="720"/>
        </w:tabs>
        <w:ind w:left="720" w:hanging="360"/>
      </w:pPr>
      <w:rPr>
        <w:rFonts w:ascii="Symbol" w:hAnsi="Symbol" w:hint="default"/>
        <w:sz w:val="20"/>
      </w:rPr>
    </w:lvl>
    <w:lvl w:ilvl="1" w:tentative="1">
      <w:start w:val="1"/>
      <w:numFmt w:val="bullet"/>
      <w:lvlText w:val="o"/>
      <w:lvlJc w:val="left"/>
      <w:pPr>
        <w:tabs>
          <w:tab w:val="left" w:leader="none" w:pos="1440"/>
        </w:tabs>
        <w:ind w:left="1440" w:hanging="360"/>
      </w:pPr>
      <w:rPr>
        <w:rFonts w:ascii="Courier New" w:hAnsi="Courier New" w:hint="default"/>
        <w:sz w:val="20"/>
      </w:rPr>
    </w:lvl>
    <w:lvl w:ilvl="2" w:tentative="1">
      <w:start w:val="1"/>
      <w:numFmt w:val="bullet"/>
      <w:lvlText w:val=""/>
      <w:lvlJc w:val="left"/>
      <w:pPr>
        <w:tabs>
          <w:tab w:val="left" w:leader="none" w:pos="2160"/>
        </w:tabs>
        <w:ind w:left="2160" w:hanging="360"/>
      </w:pPr>
      <w:rPr>
        <w:rFonts w:ascii="Wingdings" w:hAnsi="Wingdings" w:hint="default"/>
        <w:sz w:val="20"/>
      </w:rPr>
    </w:lvl>
    <w:lvl w:ilvl="3" w:tentative="1">
      <w:start w:val="1"/>
      <w:numFmt w:val="bullet"/>
      <w:lvlText w:val=""/>
      <w:lvlJc w:val="left"/>
      <w:pPr>
        <w:tabs>
          <w:tab w:val="left" w:leader="none" w:pos="2880"/>
        </w:tabs>
        <w:ind w:left="2880" w:hanging="360"/>
      </w:pPr>
      <w:rPr>
        <w:rFonts w:ascii="Wingdings" w:hAnsi="Wingdings" w:hint="default"/>
        <w:sz w:val="20"/>
      </w:rPr>
    </w:lvl>
    <w:lvl w:ilvl="4" w:tentative="1">
      <w:start w:val="1"/>
      <w:numFmt w:val="bullet"/>
      <w:lvlText w:val=""/>
      <w:lvlJc w:val="left"/>
      <w:pPr>
        <w:tabs>
          <w:tab w:val="left" w:leader="none" w:pos="3600"/>
        </w:tabs>
        <w:ind w:left="3600" w:hanging="360"/>
      </w:pPr>
      <w:rPr>
        <w:rFonts w:ascii="Wingdings" w:hAnsi="Wingdings" w:hint="default"/>
        <w:sz w:val="20"/>
      </w:rPr>
    </w:lvl>
    <w:lvl w:ilvl="5" w:tentative="1">
      <w:start w:val="1"/>
      <w:numFmt w:val="bullet"/>
      <w:lvlText w:val=""/>
      <w:lvlJc w:val="left"/>
      <w:pPr>
        <w:tabs>
          <w:tab w:val="left" w:leader="none" w:pos="4320"/>
        </w:tabs>
        <w:ind w:left="4320" w:hanging="360"/>
      </w:pPr>
      <w:rPr>
        <w:rFonts w:ascii="Wingdings" w:hAnsi="Wingdings" w:hint="default"/>
        <w:sz w:val="20"/>
      </w:rPr>
    </w:lvl>
    <w:lvl w:ilvl="6" w:tentative="1">
      <w:start w:val="1"/>
      <w:numFmt w:val="bullet"/>
      <w:lvlText w:val=""/>
      <w:lvlJc w:val="left"/>
      <w:pPr>
        <w:tabs>
          <w:tab w:val="left" w:leader="none" w:pos="5040"/>
        </w:tabs>
        <w:ind w:left="5040" w:hanging="360"/>
      </w:pPr>
      <w:rPr>
        <w:rFonts w:ascii="Wingdings" w:hAnsi="Wingdings" w:hint="default"/>
        <w:sz w:val="20"/>
      </w:rPr>
    </w:lvl>
    <w:lvl w:ilvl="7" w:tentative="1">
      <w:start w:val="1"/>
      <w:numFmt w:val="bullet"/>
      <w:lvlText w:val=""/>
      <w:lvlJc w:val="left"/>
      <w:pPr>
        <w:tabs>
          <w:tab w:val="left" w:leader="none" w:pos="5760"/>
        </w:tabs>
        <w:ind w:left="5760" w:hanging="360"/>
      </w:pPr>
      <w:rPr>
        <w:rFonts w:ascii="Wingdings" w:hAnsi="Wingdings" w:hint="default"/>
        <w:sz w:val="20"/>
      </w:rPr>
    </w:lvl>
    <w:lvl w:ilvl="8" w:tentative="1">
      <w:start w:val="1"/>
      <w:numFmt w:val="bullet"/>
      <w:lvlText w:val=""/>
      <w:lvlJc w:val="left"/>
      <w:pPr>
        <w:tabs>
          <w:tab w:val="left" w:leader="none" w:pos="6480"/>
        </w:tabs>
        <w:ind w:left="6480" w:hanging="360"/>
      </w:pPr>
      <w:rPr>
        <w:rFonts w:ascii="Wingdings" w:hAnsi="Wingdings" w:hint="default"/>
        <w:sz w:val="20"/>
      </w:rPr>
    </w:lvl>
  </w:abstractNum>
  <w:abstractNum w:abstractNumId="20">
    <w:nsid w:val="00000014"/>
    <w:multiLevelType w:val="multilevel"/>
    <w:tmpl w:val="1B6C8094"/>
    <w:lvl w:ilvl="0">
      <w:start w:val="1"/>
      <w:numFmt w:val="bullet"/>
      <w:lvlText w:val=""/>
      <w:lvlJc w:val="left"/>
      <w:pPr>
        <w:tabs>
          <w:tab w:val="left" w:leader="none" w:pos="720"/>
        </w:tabs>
        <w:ind w:left="720" w:hanging="360"/>
      </w:pPr>
      <w:rPr>
        <w:rFonts w:ascii="Symbol" w:hAnsi="Symbol" w:hint="default"/>
        <w:sz w:val="20"/>
      </w:rPr>
    </w:lvl>
    <w:lvl w:ilvl="1" w:tentative="1">
      <w:start w:val="1"/>
      <w:numFmt w:val="bullet"/>
      <w:lvlText w:val="o"/>
      <w:lvlJc w:val="left"/>
      <w:pPr>
        <w:tabs>
          <w:tab w:val="left" w:leader="none" w:pos="1440"/>
        </w:tabs>
        <w:ind w:left="1440" w:hanging="360"/>
      </w:pPr>
      <w:rPr>
        <w:rFonts w:ascii="Courier New" w:hAnsi="Courier New" w:hint="default"/>
        <w:sz w:val="20"/>
      </w:rPr>
    </w:lvl>
    <w:lvl w:ilvl="2" w:tentative="1">
      <w:start w:val="1"/>
      <w:numFmt w:val="bullet"/>
      <w:lvlText w:val=""/>
      <w:lvlJc w:val="left"/>
      <w:pPr>
        <w:tabs>
          <w:tab w:val="left" w:leader="none" w:pos="2160"/>
        </w:tabs>
        <w:ind w:left="2160" w:hanging="360"/>
      </w:pPr>
      <w:rPr>
        <w:rFonts w:ascii="Wingdings" w:hAnsi="Wingdings" w:hint="default"/>
        <w:sz w:val="20"/>
      </w:rPr>
    </w:lvl>
    <w:lvl w:ilvl="3" w:tentative="1">
      <w:start w:val="1"/>
      <w:numFmt w:val="bullet"/>
      <w:lvlText w:val=""/>
      <w:lvlJc w:val="left"/>
      <w:pPr>
        <w:tabs>
          <w:tab w:val="left" w:leader="none" w:pos="2880"/>
        </w:tabs>
        <w:ind w:left="2880" w:hanging="360"/>
      </w:pPr>
      <w:rPr>
        <w:rFonts w:ascii="Wingdings" w:hAnsi="Wingdings" w:hint="default"/>
        <w:sz w:val="20"/>
      </w:rPr>
    </w:lvl>
    <w:lvl w:ilvl="4" w:tentative="1">
      <w:start w:val="1"/>
      <w:numFmt w:val="bullet"/>
      <w:lvlText w:val=""/>
      <w:lvlJc w:val="left"/>
      <w:pPr>
        <w:tabs>
          <w:tab w:val="left" w:leader="none" w:pos="3600"/>
        </w:tabs>
        <w:ind w:left="3600" w:hanging="360"/>
      </w:pPr>
      <w:rPr>
        <w:rFonts w:ascii="Wingdings" w:hAnsi="Wingdings" w:hint="default"/>
        <w:sz w:val="20"/>
      </w:rPr>
    </w:lvl>
    <w:lvl w:ilvl="5" w:tentative="1">
      <w:start w:val="1"/>
      <w:numFmt w:val="bullet"/>
      <w:lvlText w:val=""/>
      <w:lvlJc w:val="left"/>
      <w:pPr>
        <w:tabs>
          <w:tab w:val="left" w:leader="none" w:pos="4320"/>
        </w:tabs>
        <w:ind w:left="4320" w:hanging="360"/>
      </w:pPr>
      <w:rPr>
        <w:rFonts w:ascii="Wingdings" w:hAnsi="Wingdings" w:hint="default"/>
        <w:sz w:val="20"/>
      </w:rPr>
    </w:lvl>
    <w:lvl w:ilvl="6" w:tentative="1">
      <w:start w:val="1"/>
      <w:numFmt w:val="bullet"/>
      <w:lvlText w:val=""/>
      <w:lvlJc w:val="left"/>
      <w:pPr>
        <w:tabs>
          <w:tab w:val="left" w:leader="none" w:pos="5040"/>
        </w:tabs>
        <w:ind w:left="5040" w:hanging="360"/>
      </w:pPr>
      <w:rPr>
        <w:rFonts w:ascii="Wingdings" w:hAnsi="Wingdings" w:hint="default"/>
        <w:sz w:val="20"/>
      </w:rPr>
    </w:lvl>
    <w:lvl w:ilvl="7" w:tentative="1">
      <w:start w:val="1"/>
      <w:numFmt w:val="bullet"/>
      <w:lvlText w:val=""/>
      <w:lvlJc w:val="left"/>
      <w:pPr>
        <w:tabs>
          <w:tab w:val="left" w:leader="none" w:pos="5760"/>
        </w:tabs>
        <w:ind w:left="5760" w:hanging="360"/>
      </w:pPr>
      <w:rPr>
        <w:rFonts w:ascii="Wingdings" w:hAnsi="Wingdings" w:hint="default"/>
        <w:sz w:val="20"/>
      </w:rPr>
    </w:lvl>
    <w:lvl w:ilvl="8" w:tentative="1">
      <w:start w:val="1"/>
      <w:numFmt w:val="bullet"/>
      <w:lvlText w:val=""/>
      <w:lvlJc w:val="left"/>
      <w:pPr>
        <w:tabs>
          <w:tab w:val="left" w:leader="none" w:pos="6480"/>
        </w:tabs>
        <w:ind w:left="6480" w:hanging="360"/>
      </w:pPr>
      <w:rPr>
        <w:rFonts w:ascii="Wingdings" w:hAnsi="Wingdings" w:hint="default"/>
        <w:sz w:val="20"/>
      </w:rPr>
    </w:lvl>
  </w:abstractNum>
  <w:abstractNum w:abstractNumId="21">
    <w:nsid w:val="00000015"/>
    <w:multiLevelType w:val="multilevel"/>
    <w:tmpl w:val="59269EFC"/>
    <w:lvl w:ilvl="0">
      <w:start w:val="1"/>
      <w:numFmt w:val="bullet"/>
      <w:lvlText w:val=""/>
      <w:lvlJc w:val="left"/>
      <w:pPr>
        <w:tabs>
          <w:tab w:val="left" w:leader="none" w:pos="720"/>
        </w:tabs>
        <w:ind w:left="720" w:hanging="360"/>
      </w:pPr>
      <w:rPr>
        <w:rFonts w:ascii="Symbol" w:hAnsi="Symbol" w:hint="default"/>
        <w:sz w:val="20"/>
      </w:rPr>
    </w:lvl>
    <w:lvl w:ilvl="1" w:tentative="1">
      <w:start w:val="1"/>
      <w:numFmt w:val="bullet"/>
      <w:lvlText w:val="o"/>
      <w:lvlJc w:val="left"/>
      <w:pPr>
        <w:tabs>
          <w:tab w:val="left" w:leader="none" w:pos="1440"/>
        </w:tabs>
        <w:ind w:left="1440" w:hanging="360"/>
      </w:pPr>
      <w:rPr>
        <w:rFonts w:ascii="Courier New" w:hAnsi="Courier New" w:hint="default"/>
        <w:sz w:val="20"/>
      </w:rPr>
    </w:lvl>
    <w:lvl w:ilvl="2" w:tentative="1">
      <w:start w:val="1"/>
      <w:numFmt w:val="bullet"/>
      <w:lvlText w:val=""/>
      <w:lvlJc w:val="left"/>
      <w:pPr>
        <w:tabs>
          <w:tab w:val="left" w:leader="none" w:pos="2160"/>
        </w:tabs>
        <w:ind w:left="2160" w:hanging="360"/>
      </w:pPr>
      <w:rPr>
        <w:rFonts w:ascii="Wingdings" w:hAnsi="Wingdings" w:hint="default"/>
        <w:sz w:val="20"/>
      </w:rPr>
    </w:lvl>
    <w:lvl w:ilvl="3" w:tentative="1">
      <w:start w:val="1"/>
      <w:numFmt w:val="bullet"/>
      <w:lvlText w:val=""/>
      <w:lvlJc w:val="left"/>
      <w:pPr>
        <w:tabs>
          <w:tab w:val="left" w:leader="none" w:pos="2880"/>
        </w:tabs>
        <w:ind w:left="2880" w:hanging="360"/>
      </w:pPr>
      <w:rPr>
        <w:rFonts w:ascii="Wingdings" w:hAnsi="Wingdings" w:hint="default"/>
        <w:sz w:val="20"/>
      </w:rPr>
    </w:lvl>
    <w:lvl w:ilvl="4" w:tentative="1">
      <w:start w:val="1"/>
      <w:numFmt w:val="bullet"/>
      <w:lvlText w:val=""/>
      <w:lvlJc w:val="left"/>
      <w:pPr>
        <w:tabs>
          <w:tab w:val="left" w:leader="none" w:pos="3600"/>
        </w:tabs>
        <w:ind w:left="3600" w:hanging="360"/>
      </w:pPr>
      <w:rPr>
        <w:rFonts w:ascii="Wingdings" w:hAnsi="Wingdings" w:hint="default"/>
        <w:sz w:val="20"/>
      </w:rPr>
    </w:lvl>
    <w:lvl w:ilvl="5" w:tentative="1">
      <w:start w:val="1"/>
      <w:numFmt w:val="bullet"/>
      <w:lvlText w:val=""/>
      <w:lvlJc w:val="left"/>
      <w:pPr>
        <w:tabs>
          <w:tab w:val="left" w:leader="none" w:pos="4320"/>
        </w:tabs>
        <w:ind w:left="4320" w:hanging="360"/>
      </w:pPr>
      <w:rPr>
        <w:rFonts w:ascii="Wingdings" w:hAnsi="Wingdings" w:hint="default"/>
        <w:sz w:val="20"/>
      </w:rPr>
    </w:lvl>
    <w:lvl w:ilvl="6" w:tentative="1">
      <w:start w:val="1"/>
      <w:numFmt w:val="bullet"/>
      <w:lvlText w:val=""/>
      <w:lvlJc w:val="left"/>
      <w:pPr>
        <w:tabs>
          <w:tab w:val="left" w:leader="none" w:pos="5040"/>
        </w:tabs>
        <w:ind w:left="5040" w:hanging="360"/>
      </w:pPr>
      <w:rPr>
        <w:rFonts w:ascii="Wingdings" w:hAnsi="Wingdings" w:hint="default"/>
        <w:sz w:val="20"/>
      </w:rPr>
    </w:lvl>
    <w:lvl w:ilvl="7" w:tentative="1">
      <w:start w:val="1"/>
      <w:numFmt w:val="bullet"/>
      <w:lvlText w:val=""/>
      <w:lvlJc w:val="left"/>
      <w:pPr>
        <w:tabs>
          <w:tab w:val="left" w:leader="none" w:pos="5760"/>
        </w:tabs>
        <w:ind w:left="5760" w:hanging="360"/>
      </w:pPr>
      <w:rPr>
        <w:rFonts w:ascii="Wingdings" w:hAnsi="Wingdings" w:hint="default"/>
        <w:sz w:val="20"/>
      </w:rPr>
    </w:lvl>
    <w:lvl w:ilvl="8" w:tentative="1">
      <w:start w:val="1"/>
      <w:numFmt w:val="bullet"/>
      <w:lvlText w:val=""/>
      <w:lvlJc w:val="left"/>
      <w:pPr>
        <w:tabs>
          <w:tab w:val="left" w:leader="none" w:pos="6480"/>
        </w:tabs>
        <w:ind w:left="6480" w:hanging="360"/>
      </w:pPr>
      <w:rPr>
        <w:rFonts w:ascii="Wingdings" w:hAnsi="Wingdings" w:hint="default"/>
        <w:sz w:val="20"/>
      </w:rPr>
    </w:lvl>
  </w:abstractNum>
  <w:abstractNum w:abstractNumId="22">
    <w:nsid w:val="00000016"/>
    <w:multiLevelType w:val="multilevel"/>
    <w:tmpl w:val="B1164A96"/>
    <w:lvl w:ilvl="0">
      <w:start w:val="1"/>
      <w:numFmt w:val="bullet"/>
      <w:lvlText w:val=""/>
      <w:lvlJc w:val="left"/>
      <w:pPr>
        <w:tabs>
          <w:tab w:val="left" w:leader="none" w:pos="786"/>
        </w:tabs>
        <w:ind w:left="786" w:hanging="360"/>
      </w:pPr>
      <w:rPr>
        <w:rFonts w:ascii="Symbol" w:hAnsi="Symbol" w:hint="default"/>
        <w:sz w:val="20"/>
      </w:rPr>
    </w:lvl>
    <w:lvl w:ilvl="1" w:tentative="1">
      <w:start w:val="1"/>
      <w:numFmt w:val="bullet"/>
      <w:lvlText w:val="o"/>
      <w:lvlJc w:val="left"/>
      <w:pPr>
        <w:tabs>
          <w:tab w:val="left" w:leader="none" w:pos="1506"/>
        </w:tabs>
        <w:ind w:left="1506" w:hanging="360"/>
      </w:pPr>
      <w:rPr>
        <w:rFonts w:ascii="Courier New" w:hAnsi="Courier New" w:hint="default"/>
        <w:sz w:val="20"/>
      </w:rPr>
    </w:lvl>
    <w:lvl w:ilvl="2" w:tentative="1">
      <w:start w:val="1"/>
      <w:numFmt w:val="bullet"/>
      <w:lvlText w:val=""/>
      <w:lvlJc w:val="left"/>
      <w:pPr>
        <w:tabs>
          <w:tab w:val="left" w:leader="none" w:pos="2226"/>
        </w:tabs>
        <w:ind w:left="2226" w:hanging="360"/>
      </w:pPr>
      <w:rPr>
        <w:rFonts w:ascii="Wingdings" w:hAnsi="Wingdings" w:hint="default"/>
        <w:sz w:val="20"/>
      </w:rPr>
    </w:lvl>
    <w:lvl w:ilvl="3" w:tentative="1">
      <w:start w:val="1"/>
      <w:numFmt w:val="bullet"/>
      <w:lvlText w:val=""/>
      <w:lvlJc w:val="left"/>
      <w:pPr>
        <w:tabs>
          <w:tab w:val="left" w:leader="none" w:pos="2946"/>
        </w:tabs>
        <w:ind w:left="2946" w:hanging="360"/>
      </w:pPr>
      <w:rPr>
        <w:rFonts w:ascii="Wingdings" w:hAnsi="Wingdings" w:hint="default"/>
        <w:sz w:val="20"/>
      </w:rPr>
    </w:lvl>
    <w:lvl w:ilvl="4" w:tentative="1">
      <w:start w:val="1"/>
      <w:numFmt w:val="bullet"/>
      <w:lvlText w:val=""/>
      <w:lvlJc w:val="left"/>
      <w:pPr>
        <w:tabs>
          <w:tab w:val="left" w:leader="none" w:pos="3666"/>
        </w:tabs>
        <w:ind w:left="3666" w:hanging="360"/>
      </w:pPr>
      <w:rPr>
        <w:rFonts w:ascii="Wingdings" w:hAnsi="Wingdings" w:hint="default"/>
        <w:sz w:val="20"/>
      </w:rPr>
    </w:lvl>
    <w:lvl w:ilvl="5" w:tentative="1">
      <w:start w:val="1"/>
      <w:numFmt w:val="bullet"/>
      <w:lvlText w:val=""/>
      <w:lvlJc w:val="left"/>
      <w:pPr>
        <w:tabs>
          <w:tab w:val="left" w:leader="none" w:pos="4386"/>
        </w:tabs>
        <w:ind w:left="4386" w:hanging="360"/>
      </w:pPr>
      <w:rPr>
        <w:rFonts w:ascii="Wingdings" w:hAnsi="Wingdings" w:hint="default"/>
        <w:sz w:val="20"/>
      </w:rPr>
    </w:lvl>
    <w:lvl w:ilvl="6" w:tentative="1">
      <w:start w:val="1"/>
      <w:numFmt w:val="bullet"/>
      <w:lvlText w:val=""/>
      <w:lvlJc w:val="left"/>
      <w:pPr>
        <w:tabs>
          <w:tab w:val="left" w:leader="none" w:pos="5106"/>
        </w:tabs>
        <w:ind w:left="5106" w:hanging="360"/>
      </w:pPr>
      <w:rPr>
        <w:rFonts w:ascii="Wingdings" w:hAnsi="Wingdings" w:hint="default"/>
        <w:sz w:val="20"/>
      </w:rPr>
    </w:lvl>
    <w:lvl w:ilvl="7" w:tentative="1">
      <w:start w:val="1"/>
      <w:numFmt w:val="bullet"/>
      <w:lvlText w:val=""/>
      <w:lvlJc w:val="left"/>
      <w:pPr>
        <w:tabs>
          <w:tab w:val="left" w:leader="none" w:pos="5826"/>
        </w:tabs>
        <w:ind w:left="5826" w:hanging="360"/>
      </w:pPr>
      <w:rPr>
        <w:rFonts w:ascii="Wingdings" w:hAnsi="Wingdings" w:hint="default"/>
        <w:sz w:val="20"/>
      </w:rPr>
    </w:lvl>
    <w:lvl w:ilvl="8" w:tentative="1">
      <w:start w:val="1"/>
      <w:numFmt w:val="bullet"/>
      <w:lvlText w:val=""/>
      <w:lvlJc w:val="left"/>
      <w:pPr>
        <w:tabs>
          <w:tab w:val="left" w:leader="none" w:pos="6546"/>
        </w:tabs>
        <w:ind w:left="6546" w:hanging="360"/>
      </w:pPr>
      <w:rPr>
        <w:rFonts w:ascii="Wingdings" w:hAnsi="Wingdings" w:hint="default"/>
        <w:sz w:val="20"/>
      </w:rPr>
    </w:lvl>
  </w:abstractNum>
  <w:abstractNum w:abstractNumId="23">
    <w:nsid w:val="00000017"/>
    <w:multiLevelType w:val="multilevel"/>
    <w:tmpl w:val="52A0440A"/>
    <w:lvl w:ilvl="0">
      <w:start w:val="1"/>
      <w:numFmt w:val="bullet"/>
      <w:lvlText w:val=""/>
      <w:lvlJc w:val="left"/>
      <w:pPr>
        <w:tabs>
          <w:tab w:val="left" w:leader="none" w:pos="720"/>
        </w:tabs>
        <w:ind w:left="720" w:hanging="360"/>
      </w:pPr>
      <w:rPr>
        <w:rFonts w:ascii="Symbol" w:hAnsi="Symbol" w:hint="default"/>
        <w:sz w:val="20"/>
      </w:rPr>
    </w:lvl>
    <w:lvl w:ilvl="1" w:tentative="1">
      <w:start w:val="1"/>
      <w:numFmt w:val="bullet"/>
      <w:lvlText w:val="o"/>
      <w:lvlJc w:val="left"/>
      <w:pPr>
        <w:tabs>
          <w:tab w:val="left" w:leader="none" w:pos="1440"/>
        </w:tabs>
        <w:ind w:left="1440" w:hanging="360"/>
      </w:pPr>
      <w:rPr>
        <w:rFonts w:ascii="Courier New" w:hAnsi="Courier New" w:hint="default"/>
        <w:sz w:val="20"/>
      </w:rPr>
    </w:lvl>
    <w:lvl w:ilvl="2" w:tentative="1">
      <w:start w:val="1"/>
      <w:numFmt w:val="bullet"/>
      <w:lvlText w:val=""/>
      <w:lvlJc w:val="left"/>
      <w:pPr>
        <w:tabs>
          <w:tab w:val="left" w:leader="none" w:pos="2160"/>
        </w:tabs>
        <w:ind w:left="2160" w:hanging="360"/>
      </w:pPr>
      <w:rPr>
        <w:rFonts w:ascii="Wingdings" w:hAnsi="Wingdings" w:hint="default"/>
        <w:sz w:val="20"/>
      </w:rPr>
    </w:lvl>
    <w:lvl w:ilvl="3" w:tentative="1">
      <w:start w:val="1"/>
      <w:numFmt w:val="bullet"/>
      <w:lvlText w:val=""/>
      <w:lvlJc w:val="left"/>
      <w:pPr>
        <w:tabs>
          <w:tab w:val="left" w:leader="none" w:pos="2880"/>
        </w:tabs>
        <w:ind w:left="2880" w:hanging="360"/>
      </w:pPr>
      <w:rPr>
        <w:rFonts w:ascii="Wingdings" w:hAnsi="Wingdings" w:hint="default"/>
        <w:sz w:val="20"/>
      </w:rPr>
    </w:lvl>
    <w:lvl w:ilvl="4" w:tentative="1">
      <w:start w:val="1"/>
      <w:numFmt w:val="bullet"/>
      <w:lvlText w:val=""/>
      <w:lvlJc w:val="left"/>
      <w:pPr>
        <w:tabs>
          <w:tab w:val="left" w:leader="none" w:pos="3600"/>
        </w:tabs>
        <w:ind w:left="3600" w:hanging="360"/>
      </w:pPr>
      <w:rPr>
        <w:rFonts w:ascii="Wingdings" w:hAnsi="Wingdings" w:hint="default"/>
        <w:sz w:val="20"/>
      </w:rPr>
    </w:lvl>
    <w:lvl w:ilvl="5" w:tentative="1">
      <w:start w:val="1"/>
      <w:numFmt w:val="bullet"/>
      <w:lvlText w:val=""/>
      <w:lvlJc w:val="left"/>
      <w:pPr>
        <w:tabs>
          <w:tab w:val="left" w:leader="none" w:pos="4320"/>
        </w:tabs>
        <w:ind w:left="4320" w:hanging="360"/>
      </w:pPr>
      <w:rPr>
        <w:rFonts w:ascii="Wingdings" w:hAnsi="Wingdings" w:hint="default"/>
        <w:sz w:val="20"/>
      </w:rPr>
    </w:lvl>
    <w:lvl w:ilvl="6" w:tentative="1">
      <w:start w:val="1"/>
      <w:numFmt w:val="bullet"/>
      <w:lvlText w:val=""/>
      <w:lvlJc w:val="left"/>
      <w:pPr>
        <w:tabs>
          <w:tab w:val="left" w:leader="none" w:pos="5040"/>
        </w:tabs>
        <w:ind w:left="5040" w:hanging="360"/>
      </w:pPr>
      <w:rPr>
        <w:rFonts w:ascii="Wingdings" w:hAnsi="Wingdings" w:hint="default"/>
        <w:sz w:val="20"/>
      </w:rPr>
    </w:lvl>
    <w:lvl w:ilvl="7" w:tentative="1">
      <w:start w:val="1"/>
      <w:numFmt w:val="bullet"/>
      <w:lvlText w:val=""/>
      <w:lvlJc w:val="left"/>
      <w:pPr>
        <w:tabs>
          <w:tab w:val="left" w:leader="none" w:pos="5760"/>
        </w:tabs>
        <w:ind w:left="5760" w:hanging="360"/>
      </w:pPr>
      <w:rPr>
        <w:rFonts w:ascii="Wingdings" w:hAnsi="Wingdings" w:hint="default"/>
        <w:sz w:val="20"/>
      </w:rPr>
    </w:lvl>
    <w:lvl w:ilvl="8" w:tentative="1">
      <w:start w:val="1"/>
      <w:numFmt w:val="bullet"/>
      <w:lvlText w:val=""/>
      <w:lvlJc w:val="left"/>
      <w:pPr>
        <w:tabs>
          <w:tab w:val="left" w:leader="none" w:pos="6480"/>
        </w:tabs>
        <w:ind w:left="6480" w:hanging="360"/>
      </w:pPr>
      <w:rPr>
        <w:rFonts w:ascii="Wingdings" w:hAnsi="Wingdings" w:hint="default"/>
        <w:sz w:val="20"/>
      </w:rPr>
    </w:lvl>
  </w:abstractNum>
  <w:abstractNum w:abstractNumId="24">
    <w:nsid w:val="00000018"/>
    <w:multiLevelType w:val="multilevel"/>
    <w:tmpl w:val="64BE6670"/>
    <w:lvl w:ilvl="0">
      <w:start w:val="1"/>
      <w:numFmt w:val="bullet"/>
      <w:lvlText w:val=""/>
      <w:lvlJc w:val="left"/>
      <w:pPr>
        <w:tabs>
          <w:tab w:val="left" w:leader="none" w:pos="720"/>
        </w:tabs>
        <w:ind w:left="720" w:hanging="360"/>
      </w:pPr>
      <w:rPr>
        <w:rFonts w:ascii="Symbol" w:hAnsi="Symbol" w:hint="default"/>
        <w:sz w:val="20"/>
      </w:rPr>
    </w:lvl>
    <w:lvl w:ilvl="1" w:tentative="1">
      <w:start w:val="1"/>
      <w:numFmt w:val="bullet"/>
      <w:lvlText w:val="o"/>
      <w:lvlJc w:val="left"/>
      <w:pPr>
        <w:tabs>
          <w:tab w:val="left" w:leader="none" w:pos="1440"/>
        </w:tabs>
        <w:ind w:left="1440" w:hanging="360"/>
      </w:pPr>
      <w:rPr>
        <w:rFonts w:ascii="Courier New" w:hAnsi="Courier New" w:hint="default"/>
        <w:sz w:val="20"/>
      </w:rPr>
    </w:lvl>
    <w:lvl w:ilvl="2" w:tentative="1">
      <w:start w:val="1"/>
      <w:numFmt w:val="bullet"/>
      <w:lvlText w:val=""/>
      <w:lvlJc w:val="left"/>
      <w:pPr>
        <w:tabs>
          <w:tab w:val="left" w:leader="none" w:pos="2160"/>
        </w:tabs>
        <w:ind w:left="2160" w:hanging="360"/>
      </w:pPr>
      <w:rPr>
        <w:rFonts w:ascii="Wingdings" w:hAnsi="Wingdings" w:hint="default"/>
        <w:sz w:val="20"/>
      </w:rPr>
    </w:lvl>
    <w:lvl w:ilvl="3" w:tentative="1">
      <w:start w:val="1"/>
      <w:numFmt w:val="bullet"/>
      <w:lvlText w:val=""/>
      <w:lvlJc w:val="left"/>
      <w:pPr>
        <w:tabs>
          <w:tab w:val="left" w:leader="none" w:pos="2880"/>
        </w:tabs>
        <w:ind w:left="2880" w:hanging="360"/>
      </w:pPr>
      <w:rPr>
        <w:rFonts w:ascii="Wingdings" w:hAnsi="Wingdings" w:hint="default"/>
        <w:sz w:val="20"/>
      </w:rPr>
    </w:lvl>
    <w:lvl w:ilvl="4" w:tentative="1">
      <w:start w:val="1"/>
      <w:numFmt w:val="bullet"/>
      <w:lvlText w:val=""/>
      <w:lvlJc w:val="left"/>
      <w:pPr>
        <w:tabs>
          <w:tab w:val="left" w:leader="none" w:pos="3600"/>
        </w:tabs>
        <w:ind w:left="3600" w:hanging="360"/>
      </w:pPr>
      <w:rPr>
        <w:rFonts w:ascii="Wingdings" w:hAnsi="Wingdings" w:hint="default"/>
        <w:sz w:val="20"/>
      </w:rPr>
    </w:lvl>
    <w:lvl w:ilvl="5" w:tentative="1">
      <w:start w:val="1"/>
      <w:numFmt w:val="bullet"/>
      <w:lvlText w:val=""/>
      <w:lvlJc w:val="left"/>
      <w:pPr>
        <w:tabs>
          <w:tab w:val="left" w:leader="none" w:pos="4320"/>
        </w:tabs>
        <w:ind w:left="4320" w:hanging="360"/>
      </w:pPr>
      <w:rPr>
        <w:rFonts w:ascii="Wingdings" w:hAnsi="Wingdings" w:hint="default"/>
        <w:sz w:val="20"/>
      </w:rPr>
    </w:lvl>
    <w:lvl w:ilvl="6" w:tentative="1">
      <w:start w:val="1"/>
      <w:numFmt w:val="bullet"/>
      <w:lvlText w:val=""/>
      <w:lvlJc w:val="left"/>
      <w:pPr>
        <w:tabs>
          <w:tab w:val="left" w:leader="none" w:pos="5040"/>
        </w:tabs>
        <w:ind w:left="5040" w:hanging="360"/>
      </w:pPr>
      <w:rPr>
        <w:rFonts w:ascii="Wingdings" w:hAnsi="Wingdings" w:hint="default"/>
        <w:sz w:val="20"/>
      </w:rPr>
    </w:lvl>
    <w:lvl w:ilvl="7" w:tentative="1">
      <w:start w:val="1"/>
      <w:numFmt w:val="bullet"/>
      <w:lvlText w:val=""/>
      <w:lvlJc w:val="left"/>
      <w:pPr>
        <w:tabs>
          <w:tab w:val="left" w:leader="none" w:pos="5760"/>
        </w:tabs>
        <w:ind w:left="5760" w:hanging="360"/>
      </w:pPr>
      <w:rPr>
        <w:rFonts w:ascii="Wingdings" w:hAnsi="Wingdings" w:hint="default"/>
        <w:sz w:val="20"/>
      </w:rPr>
    </w:lvl>
    <w:lvl w:ilvl="8" w:tentative="1">
      <w:start w:val="1"/>
      <w:numFmt w:val="bullet"/>
      <w:lvlText w:val=""/>
      <w:lvlJc w:val="left"/>
      <w:pPr>
        <w:tabs>
          <w:tab w:val="left" w:leader="none" w:pos="6480"/>
        </w:tabs>
        <w:ind w:left="6480" w:hanging="360"/>
      </w:pPr>
      <w:rPr>
        <w:rFonts w:ascii="Wingdings" w:hAnsi="Wingdings" w:hint="default"/>
        <w:sz w:val="20"/>
      </w:rPr>
    </w:lvl>
  </w:abstractNum>
  <w:abstractNum w:abstractNumId="25">
    <w:nsid w:val="00000019"/>
    <w:multiLevelType w:val="multilevel"/>
    <w:tmpl w:val="B0ECD7F4"/>
    <w:lvl w:ilvl="0">
      <w:start w:val="1"/>
      <w:numFmt w:val="bullet"/>
      <w:lvlText w:val=""/>
      <w:lvlJc w:val="left"/>
      <w:pPr>
        <w:tabs>
          <w:tab w:val="left" w:leader="none" w:pos="720"/>
        </w:tabs>
        <w:ind w:left="720" w:hanging="360"/>
      </w:pPr>
      <w:rPr>
        <w:rFonts w:ascii="Symbol" w:hAnsi="Symbol" w:hint="default"/>
        <w:sz w:val="20"/>
      </w:rPr>
    </w:lvl>
    <w:lvl w:ilvl="1" w:tentative="1">
      <w:start w:val="1"/>
      <w:numFmt w:val="bullet"/>
      <w:lvlText w:val="o"/>
      <w:lvlJc w:val="left"/>
      <w:pPr>
        <w:tabs>
          <w:tab w:val="left" w:leader="none" w:pos="1440"/>
        </w:tabs>
        <w:ind w:left="1440" w:hanging="360"/>
      </w:pPr>
      <w:rPr>
        <w:rFonts w:ascii="Courier New" w:hAnsi="Courier New" w:hint="default"/>
        <w:sz w:val="20"/>
      </w:rPr>
    </w:lvl>
    <w:lvl w:ilvl="2" w:tentative="1">
      <w:start w:val="1"/>
      <w:numFmt w:val="bullet"/>
      <w:lvlText w:val=""/>
      <w:lvlJc w:val="left"/>
      <w:pPr>
        <w:tabs>
          <w:tab w:val="left" w:leader="none" w:pos="2160"/>
        </w:tabs>
        <w:ind w:left="2160" w:hanging="360"/>
      </w:pPr>
      <w:rPr>
        <w:rFonts w:ascii="Wingdings" w:hAnsi="Wingdings" w:hint="default"/>
        <w:sz w:val="20"/>
      </w:rPr>
    </w:lvl>
    <w:lvl w:ilvl="3" w:tentative="1">
      <w:start w:val="1"/>
      <w:numFmt w:val="bullet"/>
      <w:lvlText w:val=""/>
      <w:lvlJc w:val="left"/>
      <w:pPr>
        <w:tabs>
          <w:tab w:val="left" w:leader="none" w:pos="2880"/>
        </w:tabs>
        <w:ind w:left="2880" w:hanging="360"/>
      </w:pPr>
      <w:rPr>
        <w:rFonts w:ascii="Wingdings" w:hAnsi="Wingdings" w:hint="default"/>
        <w:sz w:val="20"/>
      </w:rPr>
    </w:lvl>
    <w:lvl w:ilvl="4" w:tentative="1">
      <w:start w:val="1"/>
      <w:numFmt w:val="bullet"/>
      <w:lvlText w:val=""/>
      <w:lvlJc w:val="left"/>
      <w:pPr>
        <w:tabs>
          <w:tab w:val="left" w:leader="none" w:pos="3600"/>
        </w:tabs>
        <w:ind w:left="3600" w:hanging="360"/>
      </w:pPr>
      <w:rPr>
        <w:rFonts w:ascii="Wingdings" w:hAnsi="Wingdings" w:hint="default"/>
        <w:sz w:val="20"/>
      </w:rPr>
    </w:lvl>
    <w:lvl w:ilvl="5" w:tentative="1">
      <w:start w:val="1"/>
      <w:numFmt w:val="bullet"/>
      <w:lvlText w:val=""/>
      <w:lvlJc w:val="left"/>
      <w:pPr>
        <w:tabs>
          <w:tab w:val="left" w:leader="none" w:pos="4320"/>
        </w:tabs>
        <w:ind w:left="4320" w:hanging="360"/>
      </w:pPr>
      <w:rPr>
        <w:rFonts w:ascii="Wingdings" w:hAnsi="Wingdings" w:hint="default"/>
        <w:sz w:val="20"/>
      </w:rPr>
    </w:lvl>
    <w:lvl w:ilvl="6" w:tentative="1">
      <w:start w:val="1"/>
      <w:numFmt w:val="bullet"/>
      <w:lvlText w:val=""/>
      <w:lvlJc w:val="left"/>
      <w:pPr>
        <w:tabs>
          <w:tab w:val="left" w:leader="none" w:pos="5040"/>
        </w:tabs>
        <w:ind w:left="5040" w:hanging="360"/>
      </w:pPr>
      <w:rPr>
        <w:rFonts w:ascii="Wingdings" w:hAnsi="Wingdings" w:hint="default"/>
        <w:sz w:val="20"/>
      </w:rPr>
    </w:lvl>
    <w:lvl w:ilvl="7" w:tentative="1">
      <w:start w:val="1"/>
      <w:numFmt w:val="bullet"/>
      <w:lvlText w:val=""/>
      <w:lvlJc w:val="left"/>
      <w:pPr>
        <w:tabs>
          <w:tab w:val="left" w:leader="none" w:pos="5760"/>
        </w:tabs>
        <w:ind w:left="5760" w:hanging="360"/>
      </w:pPr>
      <w:rPr>
        <w:rFonts w:ascii="Wingdings" w:hAnsi="Wingdings" w:hint="default"/>
        <w:sz w:val="20"/>
      </w:rPr>
    </w:lvl>
    <w:lvl w:ilvl="8" w:tentative="1">
      <w:start w:val="1"/>
      <w:numFmt w:val="bullet"/>
      <w:lvlText w:val=""/>
      <w:lvlJc w:val="left"/>
      <w:pPr>
        <w:tabs>
          <w:tab w:val="left" w:leader="none" w:pos="6480"/>
        </w:tabs>
        <w:ind w:left="6480" w:hanging="360"/>
      </w:pPr>
      <w:rPr>
        <w:rFonts w:ascii="Wingdings" w:hAnsi="Wingdings" w:hint="default"/>
        <w:sz w:val="20"/>
      </w:rPr>
    </w:lvl>
  </w:abstractNum>
  <w:abstractNum w:abstractNumId="26">
    <w:nsid w:val="0000001A"/>
    <w:multiLevelType w:val="hybridMultilevel"/>
    <w:tmpl w:val="917257D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cs="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cs="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cs="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7">
    <w:nsid w:val="0000001B"/>
    <w:multiLevelType w:val="hybridMultilevel"/>
    <w:tmpl w:val="23DE5BF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cs="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cs="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cs="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8">
    <w:nsid w:val="0000001C"/>
    <w:multiLevelType w:val="hybridMultilevel"/>
    <w:tmpl w:val="E2B8560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cs="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cs="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cs="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nsid w:val="0000001D"/>
    <w:multiLevelType w:val="hybridMultilevel"/>
    <w:tmpl w:val="D5A252A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cs="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cs="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cs="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0">
    <w:nsid w:val="0000001E"/>
    <w:multiLevelType w:val="hybridMultilevel"/>
    <w:tmpl w:val="E454241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cs="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cs="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cs="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1">
    <w:nsid w:val="0000001F"/>
    <w:multiLevelType w:val="multilevel"/>
    <w:tmpl w:val="D3F4E36A"/>
    <w:lvl w:ilvl="0">
      <w:start w:val="1"/>
      <w:numFmt w:val="bullet"/>
      <w:lvlText w:val=""/>
      <w:lvlJc w:val="left"/>
      <w:pPr>
        <w:tabs>
          <w:tab w:val="left" w:leader="none" w:pos="720"/>
        </w:tabs>
        <w:ind w:left="720" w:hanging="360"/>
      </w:pPr>
      <w:rPr>
        <w:rFonts w:ascii="Symbol" w:hAnsi="Symbol" w:hint="default"/>
        <w:sz w:val="20"/>
      </w:rPr>
    </w:lvl>
    <w:lvl w:ilvl="1" w:tentative="1">
      <w:start w:val="1"/>
      <w:numFmt w:val="bullet"/>
      <w:lvlText w:val="o"/>
      <w:lvlJc w:val="left"/>
      <w:pPr>
        <w:tabs>
          <w:tab w:val="left" w:leader="none" w:pos="1440"/>
        </w:tabs>
        <w:ind w:left="1440" w:hanging="360"/>
      </w:pPr>
      <w:rPr>
        <w:rFonts w:ascii="Courier New" w:hAnsi="Courier New" w:hint="default"/>
        <w:sz w:val="20"/>
      </w:rPr>
    </w:lvl>
    <w:lvl w:ilvl="2" w:tentative="1">
      <w:start w:val="1"/>
      <w:numFmt w:val="bullet"/>
      <w:lvlText w:val=""/>
      <w:lvlJc w:val="left"/>
      <w:pPr>
        <w:tabs>
          <w:tab w:val="left" w:leader="none" w:pos="2160"/>
        </w:tabs>
        <w:ind w:left="2160" w:hanging="360"/>
      </w:pPr>
      <w:rPr>
        <w:rFonts w:ascii="Wingdings" w:hAnsi="Wingdings" w:hint="default"/>
        <w:sz w:val="20"/>
      </w:rPr>
    </w:lvl>
    <w:lvl w:ilvl="3" w:tentative="1">
      <w:start w:val="1"/>
      <w:numFmt w:val="bullet"/>
      <w:lvlText w:val=""/>
      <w:lvlJc w:val="left"/>
      <w:pPr>
        <w:tabs>
          <w:tab w:val="left" w:leader="none" w:pos="2880"/>
        </w:tabs>
        <w:ind w:left="2880" w:hanging="360"/>
      </w:pPr>
      <w:rPr>
        <w:rFonts w:ascii="Wingdings" w:hAnsi="Wingdings" w:hint="default"/>
        <w:sz w:val="20"/>
      </w:rPr>
    </w:lvl>
    <w:lvl w:ilvl="4" w:tentative="1">
      <w:start w:val="1"/>
      <w:numFmt w:val="bullet"/>
      <w:lvlText w:val=""/>
      <w:lvlJc w:val="left"/>
      <w:pPr>
        <w:tabs>
          <w:tab w:val="left" w:leader="none" w:pos="3600"/>
        </w:tabs>
        <w:ind w:left="3600" w:hanging="360"/>
      </w:pPr>
      <w:rPr>
        <w:rFonts w:ascii="Wingdings" w:hAnsi="Wingdings" w:hint="default"/>
        <w:sz w:val="20"/>
      </w:rPr>
    </w:lvl>
    <w:lvl w:ilvl="5" w:tentative="1">
      <w:start w:val="1"/>
      <w:numFmt w:val="bullet"/>
      <w:lvlText w:val=""/>
      <w:lvlJc w:val="left"/>
      <w:pPr>
        <w:tabs>
          <w:tab w:val="left" w:leader="none" w:pos="4320"/>
        </w:tabs>
        <w:ind w:left="4320" w:hanging="360"/>
      </w:pPr>
      <w:rPr>
        <w:rFonts w:ascii="Wingdings" w:hAnsi="Wingdings" w:hint="default"/>
        <w:sz w:val="20"/>
      </w:rPr>
    </w:lvl>
    <w:lvl w:ilvl="6" w:tentative="1">
      <w:start w:val="1"/>
      <w:numFmt w:val="bullet"/>
      <w:lvlText w:val=""/>
      <w:lvlJc w:val="left"/>
      <w:pPr>
        <w:tabs>
          <w:tab w:val="left" w:leader="none" w:pos="5040"/>
        </w:tabs>
        <w:ind w:left="5040" w:hanging="360"/>
      </w:pPr>
      <w:rPr>
        <w:rFonts w:ascii="Wingdings" w:hAnsi="Wingdings" w:hint="default"/>
        <w:sz w:val="20"/>
      </w:rPr>
    </w:lvl>
    <w:lvl w:ilvl="7" w:tentative="1">
      <w:start w:val="1"/>
      <w:numFmt w:val="bullet"/>
      <w:lvlText w:val=""/>
      <w:lvlJc w:val="left"/>
      <w:pPr>
        <w:tabs>
          <w:tab w:val="left" w:leader="none" w:pos="5760"/>
        </w:tabs>
        <w:ind w:left="5760" w:hanging="360"/>
      </w:pPr>
      <w:rPr>
        <w:rFonts w:ascii="Wingdings" w:hAnsi="Wingdings" w:hint="default"/>
        <w:sz w:val="20"/>
      </w:rPr>
    </w:lvl>
    <w:lvl w:ilvl="8" w:tentative="1">
      <w:start w:val="1"/>
      <w:numFmt w:val="bullet"/>
      <w:lvlText w:val=""/>
      <w:lvlJc w:val="left"/>
      <w:pPr>
        <w:tabs>
          <w:tab w:val="left" w:leader="none" w:pos="6480"/>
        </w:tabs>
        <w:ind w:left="6480" w:hanging="360"/>
      </w:pPr>
      <w:rPr>
        <w:rFonts w:ascii="Wingdings" w:hAnsi="Wingdings" w:hint="default"/>
        <w:sz w:val="20"/>
      </w:rPr>
    </w:lvl>
  </w:abstractNum>
  <w:abstractNum w:abstractNumId="32">
    <w:nsid w:val="00000020"/>
    <w:multiLevelType w:val="hybridMultilevel"/>
    <w:tmpl w:val="123E223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cs="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cs="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cs="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3">
    <w:nsid w:val="00000021"/>
    <w:multiLevelType w:val="multilevel"/>
    <w:tmpl w:val="669AA688"/>
    <w:lvl w:ilvl="0">
      <w:start w:val="1"/>
      <w:numFmt w:val="bullet"/>
      <w:lvlText w:val=""/>
      <w:lvlJc w:val="left"/>
      <w:pPr>
        <w:tabs>
          <w:tab w:val="left" w:leader="none" w:pos="720"/>
        </w:tabs>
        <w:ind w:left="720" w:hanging="360"/>
      </w:pPr>
      <w:rPr>
        <w:rFonts w:ascii="Symbol" w:hAnsi="Symbol" w:hint="default"/>
        <w:sz w:val="20"/>
      </w:rPr>
    </w:lvl>
    <w:lvl w:ilvl="1" w:tentative="1">
      <w:start w:val="1"/>
      <w:numFmt w:val="bullet"/>
      <w:lvlText w:val="o"/>
      <w:lvlJc w:val="left"/>
      <w:pPr>
        <w:tabs>
          <w:tab w:val="left" w:leader="none" w:pos="1440"/>
        </w:tabs>
        <w:ind w:left="1440" w:hanging="360"/>
      </w:pPr>
      <w:rPr>
        <w:rFonts w:ascii="Courier New" w:hAnsi="Courier New" w:hint="default"/>
        <w:sz w:val="20"/>
      </w:rPr>
    </w:lvl>
    <w:lvl w:ilvl="2" w:tentative="1">
      <w:start w:val="1"/>
      <w:numFmt w:val="bullet"/>
      <w:lvlText w:val=""/>
      <w:lvlJc w:val="left"/>
      <w:pPr>
        <w:tabs>
          <w:tab w:val="left" w:leader="none" w:pos="2160"/>
        </w:tabs>
        <w:ind w:left="2160" w:hanging="360"/>
      </w:pPr>
      <w:rPr>
        <w:rFonts w:ascii="Wingdings" w:hAnsi="Wingdings" w:hint="default"/>
        <w:sz w:val="20"/>
      </w:rPr>
    </w:lvl>
    <w:lvl w:ilvl="3" w:tentative="1">
      <w:start w:val="1"/>
      <w:numFmt w:val="bullet"/>
      <w:lvlText w:val=""/>
      <w:lvlJc w:val="left"/>
      <w:pPr>
        <w:tabs>
          <w:tab w:val="left" w:leader="none" w:pos="2880"/>
        </w:tabs>
        <w:ind w:left="2880" w:hanging="360"/>
      </w:pPr>
      <w:rPr>
        <w:rFonts w:ascii="Wingdings" w:hAnsi="Wingdings" w:hint="default"/>
        <w:sz w:val="20"/>
      </w:rPr>
    </w:lvl>
    <w:lvl w:ilvl="4" w:tentative="1">
      <w:start w:val="1"/>
      <w:numFmt w:val="bullet"/>
      <w:lvlText w:val=""/>
      <w:lvlJc w:val="left"/>
      <w:pPr>
        <w:tabs>
          <w:tab w:val="left" w:leader="none" w:pos="3600"/>
        </w:tabs>
        <w:ind w:left="3600" w:hanging="360"/>
      </w:pPr>
      <w:rPr>
        <w:rFonts w:ascii="Wingdings" w:hAnsi="Wingdings" w:hint="default"/>
        <w:sz w:val="20"/>
      </w:rPr>
    </w:lvl>
    <w:lvl w:ilvl="5" w:tentative="1">
      <w:start w:val="1"/>
      <w:numFmt w:val="bullet"/>
      <w:lvlText w:val=""/>
      <w:lvlJc w:val="left"/>
      <w:pPr>
        <w:tabs>
          <w:tab w:val="left" w:leader="none" w:pos="4320"/>
        </w:tabs>
        <w:ind w:left="4320" w:hanging="360"/>
      </w:pPr>
      <w:rPr>
        <w:rFonts w:ascii="Wingdings" w:hAnsi="Wingdings" w:hint="default"/>
        <w:sz w:val="20"/>
      </w:rPr>
    </w:lvl>
    <w:lvl w:ilvl="6" w:tentative="1">
      <w:start w:val="1"/>
      <w:numFmt w:val="bullet"/>
      <w:lvlText w:val=""/>
      <w:lvlJc w:val="left"/>
      <w:pPr>
        <w:tabs>
          <w:tab w:val="left" w:leader="none" w:pos="5040"/>
        </w:tabs>
        <w:ind w:left="5040" w:hanging="360"/>
      </w:pPr>
      <w:rPr>
        <w:rFonts w:ascii="Wingdings" w:hAnsi="Wingdings" w:hint="default"/>
        <w:sz w:val="20"/>
      </w:rPr>
    </w:lvl>
    <w:lvl w:ilvl="7" w:tentative="1">
      <w:start w:val="1"/>
      <w:numFmt w:val="bullet"/>
      <w:lvlText w:val=""/>
      <w:lvlJc w:val="left"/>
      <w:pPr>
        <w:tabs>
          <w:tab w:val="left" w:leader="none" w:pos="5760"/>
        </w:tabs>
        <w:ind w:left="5760" w:hanging="360"/>
      </w:pPr>
      <w:rPr>
        <w:rFonts w:ascii="Wingdings" w:hAnsi="Wingdings" w:hint="default"/>
        <w:sz w:val="20"/>
      </w:rPr>
    </w:lvl>
    <w:lvl w:ilvl="8" w:tentative="1">
      <w:start w:val="1"/>
      <w:numFmt w:val="bullet"/>
      <w:lvlText w:val=""/>
      <w:lvlJc w:val="left"/>
      <w:pPr>
        <w:tabs>
          <w:tab w:val="left" w:leader="none" w:pos="6480"/>
        </w:tabs>
        <w:ind w:left="6480" w:hanging="360"/>
      </w:pPr>
      <w:rPr>
        <w:rFonts w:ascii="Wingdings" w:hAnsi="Wingdings" w:hint="default"/>
        <w:sz w:val="20"/>
      </w:rPr>
    </w:lvl>
  </w:abstractNum>
  <w:abstractNum w:abstractNumId="34">
    <w:nsid w:val="00000022"/>
    <w:multiLevelType w:val="multilevel"/>
    <w:tmpl w:val="60505E46"/>
    <w:lvl w:ilvl="0">
      <w:start w:val="1"/>
      <w:numFmt w:val="bullet"/>
      <w:lvlText w:val=""/>
      <w:lvlJc w:val="left"/>
      <w:pPr>
        <w:tabs>
          <w:tab w:val="left" w:leader="none" w:pos="720"/>
        </w:tabs>
        <w:ind w:left="720" w:hanging="360"/>
      </w:pPr>
      <w:rPr>
        <w:rFonts w:ascii="Symbol" w:hAnsi="Symbol" w:hint="default"/>
        <w:sz w:val="20"/>
      </w:rPr>
    </w:lvl>
    <w:lvl w:ilvl="1" w:tentative="1">
      <w:start w:val="1"/>
      <w:numFmt w:val="bullet"/>
      <w:lvlText w:val=""/>
      <w:lvlJc w:val="left"/>
      <w:pPr>
        <w:tabs>
          <w:tab w:val="left" w:leader="none" w:pos="1440"/>
        </w:tabs>
        <w:ind w:left="1440" w:hanging="360"/>
      </w:pPr>
      <w:rPr>
        <w:rFonts w:ascii="Symbol" w:hAnsi="Symbol" w:hint="default"/>
        <w:sz w:val="20"/>
      </w:rPr>
    </w:lvl>
    <w:lvl w:ilvl="2" w:tentative="1">
      <w:start w:val="1"/>
      <w:numFmt w:val="bullet"/>
      <w:lvlText w:val=""/>
      <w:lvlJc w:val="left"/>
      <w:pPr>
        <w:tabs>
          <w:tab w:val="left" w:leader="none" w:pos="2160"/>
        </w:tabs>
        <w:ind w:left="2160" w:hanging="360"/>
      </w:pPr>
      <w:rPr>
        <w:rFonts w:ascii="Symbol" w:hAnsi="Symbol" w:hint="default"/>
        <w:sz w:val="20"/>
      </w:rPr>
    </w:lvl>
    <w:lvl w:ilvl="3" w:tentative="1">
      <w:start w:val="1"/>
      <w:numFmt w:val="bullet"/>
      <w:lvlText w:val=""/>
      <w:lvlJc w:val="left"/>
      <w:pPr>
        <w:tabs>
          <w:tab w:val="left" w:leader="none" w:pos="2880"/>
        </w:tabs>
        <w:ind w:left="2880" w:hanging="360"/>
      </w:pPr>
      <w:rPr>
        <w:rFonts w:ascii="Symbol" w:hAnsi="Symbol" w:hint="default"/>
        <w:sz w:val="20"/>
      </w:rPr>
    </w:lvl>
    <w:lvl w:ilvl="4" w:tentative="1">
      <w:start w:val="1"/>
      <w:numFmt w:val="bullet"/>
      <w:lvlText w:val=""/>
      <w:lvlJc w:val="left"/>
      <w:pPr>
        <w:tabs>
          <w:tab w:val="left" w:leader="none" w:pos="3600"/>
        </w:tabs>
        <w:ind w:left="3600" w:hanging="360"/>
      </w:pPr>
      <w:rPr>
        <w:rFonts w:ascii="Symbol" w:hAnsi="Symbol" w:hint="default"/>
        <w:sz w:val="20"/>
      </w:rPr>
    </w:lvl>
    <w:lvl w:ilvl="5" w:tentative="1">
      <w:start w:val="1"/>
      <w:numFmt w:val="bullet"/>
      <w:lvlText w:val=""/>
      <w:lvlJc w:val="left"/>
      <w:pPr>
        <w:tabs>
          <w:tab w:val="left" w:leader="none" w:pos="4320"/>
        </w:tabs>
        <w:ind w:left="4320" w:hanging="360"/>
      </w:pPr>
      <w:rPr>
        <w:rFonts w:ascii="Symbol" w:hAnsi="Symbol" w:hint="default"/>
        <w:sz w:val="20"/>
      </w:rPr>
    </w:lvl>
    <w:lvl w:ilvl="6" w:tentative="1">
      <w:start w:val="1"/>
      <w:numFmt w:val="bullet"/>
      <w:lvlText w:val=""/>
      <w:lvlJc w:val="left"/>
      <w:pPr>
        <w:tabs>
          <w:tab w:val="left" w:leader="none" w:pos="5040"/>
        </w:tabs>
        <w:ind w:left="5040" w:hanging="360"/>
      </w:pPr>
      <w:rPr>
        <w:rFonts w:ascii="Symbol" w:hAnsi="Symbol" w:hint="default"/>
        <w:sz w:val="20"/>
      </w:rPr>
    </w:lvl>
    <w:lvl w:ilvl="7" w:tentative="1">
      <w:start w:val="1"/>
      <w:numFmt w:val="bullet"/>
      <w:lvlText w:val=""/>
      <w:lvlJc w:val="left"/>
      <w:pPr>
        <w:tabs>
          <w:tab w:val="left" w:leader="none" w:pos="5760"/>
        </w:tabs>
        <w:ind w:left="5760" w:hanging="360"/>
      </w:pPr>
      <w:rPr>
        <w:rFonts w:ascii="Symbol" w:hAnsi="Symbol" w:hint="default"/>
        <w:sz w:val="20"/>
      </w:rPr>
    </w:lvl>
    <w:lvl w:ilvl="8" w:tentative="1">
      <w:start w:val="1"/>
      <w:numFmt w:val="bullet"/>
      <w:lvlText w:val=""/>
      <w:lvlJc w:val="left"/>
      <w:pPr>
        <w:tabs>
          <w:tab w:val="left" w:leader="none" w:pos="6480"/>
        </w:tabs>
        <w:ind w:left="6480" w:hanging="360"/>
      </w:pPr>
      <w:rPr>
        <w:rFonts w:ascii="Symbol" w:hAnsi="Symbol" w:hint="default"/>
        <w:sz w:val="20"/>
      </w:rPr>
    </w:lvl>
  </w:abstractNum>
  <w:abstractNum w:abstractNumId="35">
    <w:nsid w:val="00000023"/>
    <w:multiLevelType w:val="hybridMultilevel"/>
    <w:tmpl w:val="66D689C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cs="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cs="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cs="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6">
    <w:nsid w:val="00000024"/>
    <w:multiLevelType w:val="hybridMultilevel"/>
    <w:tmpl w:val="66986A5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cs="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cs="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cs="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7">
    <w:nsid w:val="00000025"/>
    <w:multiLevelType w:val="multilevel"/>
    <w:tmpl w:val="A12A5C2A"/>
    <w:lvl w:ilvl="0">
      <w:start w:val="1"/>
      <w:numFmt w:val="decimal"/>
      <w:lvlText w:val="%1."/>
      <w:lvlJc w:val="left"/>
      <w:pPr>
        <w:tabs>
          <w:tab w:val="left" w:leader="none" w:pos="720"/>
        </w:tabs>
        <w:ind w:left="720" w:hanging="360"/>
      </w:pPr>
    </w:lvl>
    <w:lvl w:ilvl="1" w:tentative="1">
      <w:start w:val="1"/>
      <w:numFmt w:val="decimal"/>
      <w:lvlText w:val="%2."/>
      <w:lvlJc w:val="left"/>
      <w:pPr>
        <w:tabs>
          <w:tab w:val="left" w:leader="none" w:pos="1440"/>
        </w:tabs>
        <w:ind w:left="1440" w:hanging="360"/>
      </w:pPr>
    </w:lvl>
    <w:lvl w:ilvl="2" w:tentative="1">
      <w:start w:val="1"/>
      <w:numFmt w:val="decimal"/>
      <w:lvlText w:val="%3."/>
      <w:lvlJc w:val="left"/>
      <w:pPr>
        <w:tabs>
          <w:tab w:val="left" w:leader="none" w:pos="2160"/>
        </w:tabs>
        <w:ind w:left="2160" w:hanging="360"/>
      </w:pPr>
    </w:lvl>
    <w:lvl w:ilvl="3" w:tentative="1">
      <w:start w:val="1"/>
      <w:numFmt w:val="decimal"/>
      <w:lvlText w:val="%4."/>
      <w:lvlJc w:val="left"/>
      <w:pPr>
        <w:tabs>
          <w:tab w:val="left" w:leader="none" w:pos="2880"/>
        </w:tabs>
        <w:ind w:left="2880" w:hanging="360"/>
      </w:pPr>
    </w:lvl>
    <w:lvl w:ilvl="4" w:tentative="1">
      <w:start w:val="1"/>
      <w:numFmt w:val="decimal"/>
      <w:lvlText w:val="%5."/>
      <w:lvlJc w:val="left"/>
      <w:pPr>
        <w:tabs>
          <w:tab w:val="left" w:leader="none" w:pos="3600"/>
        </w:tabs>
        <w:ind w:left="3600" w:hanging="360"/>
      </w:pPr>
    </w:lvl>
    <w:lvl w:ilvl="5" w:tentative="1">
      <w:start w:val="1"/>
      <w:numFmt w:val="decimal"/>
      <w:lvlText w:val="%6."/>
      <w:lvlJc w:val="left"/>
      <w:pPr>
        <w:tabs>
          <w:tab w:val="left" w:leader="none" w:pos="4320"/>
        </w:tabs>
        <w:ind w:left="4320" w:hanging="360"/>
      </w:pPr>
    </w:lvl>
    <w:lvl w:ilvl="6" w:tentative="1">
      <w:start w:val="1"/>
      <w:numFmt w:val="decimal"/>
      <w:lvlText w:val="%7."/>
      <w:lvlJc w:val="left"/>
      <w:pPr>
        <w:tabs>
          <w:tab w:val="left" w:leader="none" w:pos="5040"/>
        </w:tabs>
        <w:ind w:left="5040" w:hanging="360"/>
      </w:pPr>
    </w:lvl>
    <w:lvl w:ilvl="7" w:tentative="1">
      <w:start w:val="1"/>
      <w:numFmt w:val="decimal"/>
      <w:lvlText w:val="%8."/>
      <w:lvlJc w:val="left"/>
      <w:pPr>
        <w:tabs>
          <w:tab w:val="left" w:leader="none" w:pos="5760"/>
        </w:tabs>
        <w:ind w:left="5760" w:hanging="360"/>
      </w:pPr>
    </w:lvl>
    <w:lvl w:ilvl="8" w:tentative="1">
      <w:start w:val="1"/>
      <w:numFmt w:val="decimal"/>
      <w:lvlText w:val="%9."/>
      <w:lvlJc w:val="left"/>
      <w:pPr>
        <w:tabs>
          <w:tab w:val="left" w:leader="none" w:pos="6480"/>
        </w:tabs>
        <w:ind w:left="6480" w:hanging="360"/>
      </w:pPr>
    </w:lvl>
  </w:abstractNum>
  <w:abstractNum w:abstractNumId="38">
    <w:nsid w:val="00000026"/>
    <w:multiLevelType w:val="multilevel"/>
    <w:tmpl w:val="29DC205E"/>
    <w:lvl w:ilvl="0">
      <w:start w:val="1"/>
      <w:numFmt w:val="bullet"/>
      <w:lvlText w:val=""/>
      <w:lvlJc w:val="left"/>
      <w:pPr>
        <w:tabs>
          <w:tab w:val="left" w:leader="none" w:pos="720"/>
        </w:tabs>
        <w:ind w:left="720" w:hanging="360"/>
      </w:pPr>
      <w:rPr>
        <w:rFonts w:ascii="Symbol" w:hAnsi="Symbol" w:hint="default"/>
        <w:sz w:val="20"/>
      </w:rPr>
    </w:lvl>
    <w:lvl w:ilvl="1" w:tentative="1">
      <w:start w:val="1"/>
      <w:numFmt w:val="bullet"/>
      <w:lvlText w:val="o"/>
      <w:lvlJc w:val="left"/>
      <w:pPr>
        <w:tabs>
          <w:tab w:val="left" w:leader="none" w:pos="1440"/>
        </w:tabs>
        <w:ind w:left="1440" w:hanging="360"/>
      </w:pPr>
      <w:rPr>
        <w:rFonts w:ascii="Courier New" w:hAnsi="Courier New" w:hint="default"/>
        <w:sz w:val="20"/>
      </w:rPr>
    </w:lvl>
    <w:lvl w:ilvl="2" w:tentative="1">
      <w:start w:val="1"/>
      <w:numFmt w:val="bullet"/>
      <w:lvlText w:val=""/>
      <w:lvlJc w:val="left"/>
      <w:pPr>
        <w:tabs>
          <w:tab w:val="left" w:leader="none" w:pos="2160"/>
        </w:tabs>
        <w:ind w:left="2160" w:hanging="360"/>
      </w:pPr>
      <w:rPr>
        <w:rFonts w:ascii="Wingdings" w:hAnsi="Wingdings" w:hint="default"/>
        <w:sz w:val="20"/>
      </w:rPr>
    </w:lvl>
    <w:lvl w:ilvl="3" w:tentative="1">
      <w:start w:val="1"/>
      <w:numFmt w:val="bullet"/>
      <w:lvlText w:val=""/>
      <w:lvlJc w:val="left"/>
      <w:pPr>
        <w:tabs>
          <w:tab w:val="left" w:leader="none" w:pos="2880"/>
        </w:tabs>
        <w:ind w:left="2880" w:hanging="360"/>
      </w:pPr>
      <w:rPr>
        <w:rFonts w:ascii="Wingdings" w:hAnsi="Wingdings" w:hint="default"/>
        <w:sz w:val="20"/>
      </w:rPr>
    </w:lvl>
    <w:lvl w:ilvl="4" w:tentative="1">
      <w:start w:val="1"/>
      <w:numFmt w:val="bullet"/>
      <w:lvlText w:val=""/>
      <w:lvlJc w:val="left"/>
      <w:pPr>
        <w:tabs>
          <w:tab w:val="left" w:leader="none" w:pos="3600"/>
        </w:tabs>
        <w:ind w:left="3600" w:hanging="360"/>
      </w:pPr>
      <w:rPr>
        <w:rFonts w:ascii="Wingdings" w:hAnsi="Wingdings" w:hint="default"/>
        <w:sz w:val="20"/>
      </w:rPr>
    </w:lvl>
    <w:lvl w:ilvl="5" w:tentative="1">
      <w:start w:val="1"/>
      <w:numFmt w:val="bullet"/>
      <w:lvlText w:val=""/>
      <w:lvlJc w:val="left"/>
      <w:pPr>
        <w:tabs>
          <w:tab w:val="left" w:leader="none" w:pos="4320"/>
        </w:tabs>
        <w:ind w:left="4320" w:hanging="360"/>
      </w:pPr>
      <w:rPr>
        <w:rFonts w:ascii="Wingdings" w:hAnsi="Wingdings" w:hint="default"/>
        <w:sz w:val="20"/>
      </w:rPr>
    </w:lvl>
    <w:lvl w:ilvl="6" w:tentative="1">
      <w:start w:val="1"/>
      <w:numFmt w:val="bullet"/>
      <w:lvlText w:val=""/>
      <w:lvlJc w:val="left"/>
      <w:pPr>
        <w:tabs>
          <w:tab w:val="left" w:leader="none" w:pos="5040"/>
        </w:tabs>
        <w:ind w:left="5040" w:hanging="360"/>
      </w:pPr>
      <w:rPr>
        <w:rFonts w:ascii="Wingdings" w:hAnsi="Wingdings" w:hint="default"/>
        <w:sz w:val="20"/>
      </w:rPr>
    </w:lvl>
    <w:lvl w:ilvl="7" w:tentative="1">
      <w:start w:val="1"/>
      <w:numFmt w:val="bullet"/>
      <w:lvlText w:val=""/>
      <w:lvlJc w:val="left"/>
      <w:pPr>
        <w:tabs>
          <w:tab w:val="left" w:leader="none" w:pos="5760"/>
        </w:tabs>
        <w:ind w:left="5760" w:hanging="360"/>
      </w:pPr>
      <w:rPr>
        <w:rFonts w:ascii="Wingdings" w:hAnsi="Wingdings" w:hint="default"/>
        <w:sz w:val="20"/>
      </w:rPr>
    </w:lvl>
    <w:lvl w:ilvl="8" w:tentative="1">
      <w:start w:val="1"/>
      <w:numFmt w:val="bullet"/>
      <w:lvlText w:val=""/>
      <w:lvlJc w:val="left"/>
      <w:pPr>
        <w:tabs>
          <w:tab w:val="left" w:leader="none" w:pos="6480"/>
        </w:tabs>
        <w:ind w:left="6480" w:hanging="360"/>
      </w:pPr>
      <w:rPr>
        <w:rFonts w:ascii="Wingdings" w:hAnsi="Wingdings" w:hint="default"/>
        <w:sz w:val="20"/>
      </w:rPr>
    </w:lvl>
  </w:abstractNum>
  <w:abstractNum w:abstractNumId="39">
    <w:nsid w:val="00000027"/>
    <w:multiLevelType w:val="multilevel"/>
    <w:tmpl w:val="C80ADEE6"/>
    <w:lvl w:ilvl="0">
      <w:start w:val="1"/>
      <w:numFmt w:val="decimal"/>
      <w:lvlText w:val="%1."/>
      <w:lvlJc w:val="left"/>
      <w:pPr>
        <w:tabs>
          <w:tab w:val="left" w:leader="none" w:pos="720"/>
        </w:tabs>
        <w:ind w:left="720" w:hanging="360"/>
      </w:pPr>
    </w:lvl>
    <w:lvl w:ilvl="1" w:tentative="1">
      <w:start w:val="1"/>
      <w:numFmt w:val="decimal"/>
      <w:lvlText w:val="%2."/>
      <w:lvlJc w:val="left"/>
      <w:pPr>
        <w:tabs>
          <w:tab w:val="left" w:leader="none" w:pos="1440"/>
        </w:tabs>
        <w:ind w:left="1440" w:hanging="360"/>
      </w:pPr>
    </w:lvl>
    <w:lvl w:ilvl="2" w:tentative="1">
      <w:start w:val="1"/>
      <w:numFmt w:val="decimal"/>
      <w:lvlText w:val="%3."/>
      <w:lvlJc w:val="left"/>
      <w:pPr>
        <w:tabs>
          <w:tab w:val="left" w:leader="none" w:pos="2160"/>
        </w:tabs>
        <w:ind w:left="2160" w:hanging="360"/>
      </w:pPr>
    </w:lvl>
    <w:lvl w:ilvl="3" w:tentative="1">
      <w:start w:val="1"/>
      <w:numFmt w:val="decimal"/>
      <w:lvlText w:val="%4."/>
      <w:lvlJc w:val="left"/>
      <w:pPr>
        <w:tabs>
          <w:tab w:val="left" w:leader="none" w:pos="2880"/>
        </w:tabs>
        <w:ind w:left="2880" w:hanging="360"/>
      </w:pPr>
    </w:lvl>
    <w:lvl w:ilvl="4" w:tentative="1">
      <w:start w:val="1"/>
      <w:numFmt w:val="decimal"/>
      <w:lvlText w:val="%5."/>
      <w:lvlJc w:val="left"/>
      <w:pPr>
        <w:tabs>
          <w:tab w:val="left" w:leader="none" w:pos="3600"/>
        </w:tabs>
        <w:ind w:left="3600" w:hanging="360"/>
      </w:pPr>
    </w:lvl>
    <w:lvl w:ilvl="5" w:tentative="1">
      <w:start w:val="1"/>
      <w:numFmt w:val="decimal"/>
      <w:lvlText w:val="%6."/>
      <w:lvlJc w:val="left"/>
      <w:pPr>
        <w:tabs>
          <w:tab w:val="left" w:leader="none" w:pos="4320"/>
        </w:tabs>
        <w:ind w:left="4320" w:hanging="360"/>
      </w:pPr>
    </w:lvl>
    <w:lvl w:ilvl="6" w:tentative="1">
      <w:start w:val="1"/>
      <w:numFmt w:val="decimal"/>
      <w:lvlText w:val="%7."/>
      <w:lvlJc w:val="left"/>
      <w:pPr>
        <w:tabs>
          <w:tab w:val="left" w:leader="none" w:pos="5040"/>
        </w:tabs>
        <w:ind w:left="5040" w:hanging="360"/>
      </w:pPr>
    </w:lvl>
    <w:lvl w:ilvl="7" w:tentative="1">
      <w:start w:val="1"/>
      <w:numFmt w:val="decimal"/>
      <w:lvlText w:val="%8."/>
      <w:lvlJc w:val="left"/>
      <w:pPr>
        <w:tabs>
          <w:tab w:val="left" w:leader="none" w:pos="5760"/>
        </w:tabs>
        <w:ind w:left="5760" w:hanging="360"/>
      </w:pPr>
    </w:lvl>
    <w:lvl w:ilvl="8" w:tentative="1">
      <w:start w:val="1"/>
      <w:numFmt w:val="decimal"/>
      <w:lvlText w:val="%9."/>
      <w:lvlJc w:val="left"/>
      <w:pPr>
        <w:tabs>
          <w:tab w:val="left" w:leader="none" w:pos="6480"/>
        </w:tabs>
        <w:ind w:left="6480" w:hanging="360"/>
      </w:pPr>
    </w:lvl>
  </w:abstractNum>
  <w:abstractNum w:abstractNumId="40">
    <w:nsid w:val="00000028"/>
    <w:multiLevelType w:val="hybridMultilevel"/>
    <w:tmpl w:val="1F3A59FE"/>
    <w:lvl w:ilvl="0" w:tplc="080A000F">
      <w:start w:val="1"/>
      <w:numFmt w:val="decimal"/>
      <w:lvlText w:val="%1."/>
      <w:lvlJc w:val="left"/>
      <w:pPr>
        <w:ind w:left="720" w:hanging="360"/>
      </w:pPr>
      <w:rPr>
        <w:rFonts w:cs="Times New Roman" w:hint="default"/>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41">
    <w:nsid w:val="00000029"/>
    <w:multiLevelType w:val="multilevel"/>
    <w:tmpl w:val="50DEACCC"/>
    <w:lvl w:ilvl="0">
      <w:start w:val="1"/>
      <w:numFmt w:val="bullet"/>
      <w:lvlText w:val=""/>
      <w:lvlJc w:val="left"/>
      <w:pPr>
        <w:tabs>
          <w:tab w:val="left" w:leader="none" w:pos="720"/>
        </w:tabs>
        <w:ind w:left="720" w:hanging="360"/>
      </w:pPr>
      <w:rPr>
        <w:rFonts w:ascii="Symbol" w:hAnsi="Symbol" w:hint="default"/>
        <w:sz w:val="20"/>
      </w:rPr>
    </w:lvl>
    <w:lvl w:ilvl="1" w:tentative="1">
      <w:start w:val="1"/>
      <w:numFmt w:val="bullet"/>
      <w:lvlText w:val="o"/>
      <w:lvlJc w:val="left"/>
      <w:pPr>
        <w:tabs>
          <w:tab w:val="left" w:leader="none" w:pos="1440"/>
        </w:tabs>
        <w:ind w:left="1440" w:hanging="360"/>
      </w:pPr>
      <w:rPr>
        <w:rFonts w:ascii="Courier New" w:hAnsi="Courier New" w:hint="default"/>
        <w:sz w:val="20"/>
      </w:rPr>
    </w:lvl>
    <w:lvl w:ilvl="2" w:tentative="1">
      <w:start w:val="1"/>
      <w:numFmt w:val="bullet"/>
      <w:lvlText w:val=""/>
      <w:lvlJc w:val="left"/>
      <w:pPr>
        <w:tabs>
          <w:tab w:val="left" w:leader="none" w:pos="2160"/>
        </w:tabs>
        <w:ind w:left="2160" w:hanging="360"/>
      </w:pPr>
      <w:rPr>
        <w:rFonts w:ascii="Wingdings" w:hAnsi="Wingdings" w:hint="default"/>
        <w:sz w:val="20"/>
      </w:rPr>
    </w:lvl>
    <w:lvl w:ilvl="3" w:tentative="1">
      <w:start w:val="1"/>
      <w:numFmt w:val="bullet"/>
      <w:lvlText w:val=""/>
      <w:lvlJc w:val="left"/>
      <w:pPr>
        <w:tabs>
          <w:tab w:val="left" w:leader="none" w:pos="2880"/>
        </w:tabs>
        <w:ind w:left="2880" w:hanging="360"/>
      </w:pPr>
      <w:rPr>
        <w:rFonts w:ascii="Wingdings" w:hAnsi="Wingdings" w:hint="default"/>
        <w:sz w:val="20"/>
      </w:rPr>
    </w:lvl>
    <w:lvl w:ilvl="4" w:tentative="1">
      <w:start w:val="1"/>
      <w:numFmt w:val="bullet"/>
      <w:lvlText w:val=""/>
      <w:lvlJc w:val="left"/>
      <w:pPr>
        <w:tabs>
          <w:tab w:val="left" w:leader="none" w:pos="3600"/>
        </w:tabs>
        <w:ind w:left="3600" w:hanging="360"/>
      </w:pPr>
      <w:rPr>
        <w:rFonts w:ascii="Wingdings" w:hAnsi="Wingdings" w:hint="default"/>
        <w:sz w:val="20"/>
      </w:rPr>
    </w:lvl>
    <w:lvl w:ilvl="5" w:tentative="1">
      <w:start w:val="1"/>
      <w:numFmt w:val="bullet"/>
      <w:lvlText w:val=""/>
      <w:lvlJc w:val="left"/>
      <w:pPr>
        <w:tabs>
          <w:tab w:val="left" w:leader="none" w:pos="4320"/>
        </w:tabs>
        <w:ind w:left="4320" w:hanging="360"/>
      </w:pPr>
      <w:rPr>
        <w:rFonts w:ascii="Wingdings" w:hAnsi="Wingdings" w:hint="default"/>
        <w:sz w:val="20"/>
      </w:rPr>
    </w:lvl>
    <w:lvl w:ilvl="6" w:tentative="1">
      <w:start w:val="1"/>
      <w:numFmt w:val="bullet"/>
      <w:lvlText w:val=""/>
      <w:lvlJc w:val="left"/>
      <w:pPr>
        <w:tabs>
          <w:tab w:val="left" w:leader="none" w:pos="5040"/>
        </w:tabs>
        <w:ind w:left="5040" w:hanging="360"/>
      </w:pPr>
      <w:rPr>
        <w:rFonts w:ascii="Wingdings" w:hAnsi="Wingdings" w:hint="default"/>
        <w:sz w:val="20"/>
      </w:rPr>
    </w:lvl>
    <w:lvl w:ilvl="7" w:tentative="1">
      <w:start w:val="1"/>
      <w:numFmt w:val="bullet"/>
      <w:lvlText w:val=""/>
      <w:lvlJc w:val="left"/>
      <w:pPr>
        <w:tabs>
          <w:tab w:val="left" w:leader="none" w:pos="5760"/>
        </w:tabs>
        <w:ind w:left="5760" w:hanging="360"/>
      </w:pPr>
      <w:rPr>
        <w:rFonts w:ascii="Wingdings" w:hAnsi="Wingdings" w:hint="default"/>
        <w:sz w:val="20"/>
      </w:rPr>
    </w:lvl>
    <w:lvl w:ilvl="8" w:tentative="1">
      <w:start w:val="1"/>
      <w:numFmt w:val="bullet"/>
      <w:lvlText w:val=""/>
      <w:lvlJc w:val="left"/>
      <w:pPr>
        <w:tabs>
          <w:tab w:val="left" w:leader="none" w:pos="6480"/>
        </w:tabs>
        <w:ind w:left="6480" w:hanging="360"/>
      </w:pPr>
      <w:rPr>
        <w:rFonts w:ascii="Wingdings" w:hAnsi="Wingdings" w:hint="default"/>
        <w:sz w:val="20"/>
      </w:rPr>
    </w:lvl>
  </w:abstractNum>
  <w:abstractNum w:abstractNumId="42">
    <w:nsid w:val="0000002A"/>
    <w:multiLevelType w:val="hybridMultilevel"/>
    <w:tmpl w:val="EB9A219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cs="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cs="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cs="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3">
    <w:nsid w:val="0000002B"/>
    <w:multiLevelType w:val="multilevel"/>
    <w:tmpl w:val="F8DA4D08"/>
    <w:lvl w:ilvl="0">
      <w:start w:val="1"/>
      <w:numFmt w:val="decimal"/>
      <w:lvlText w:val="%1."/>
      <w:lvlJc w:val="left"/>
      <w:pPr>
        <w:tabs>
          <w:tab w:val="left" w:leader="none" w:pos="720"/>
        </w:tabs>
        <w:ind w:left="720" w:hanging="360"/>
      </w:pPr>
    </w:lvl>
    <w:lvl w:ilvl="1" w:tentative="1">
      <w:start w:val="1"/>
      <w:numFmt w:val="decimal"/>
      <w:lvlText w:val="%2."/>
      <w:lvlJc w:val="left"/>
      <w:pPr>
        <w:tabs>
          <w:tab w:val="left" w:leader="none" w:pos="1440"/>
        </w:tabs>
        <w:ind w:left="1440" w:hanging="360"/>
      </w:pPr>
    </w:lvl>
    <w:lvl w:ilvl="2" w:tentative="1">
      <w:start w:val="1"/>
      <w:numFmt w:val="decimal"/>
      <w:lvlText w:val="%3."/>
      <w:lvlJc w:val="left"/>
      <w:pPr>
        <w:tabs>
          <w:tab w:val="left" w:leader="none" w:pos="2160"/>
        </w:tabs>
        <w:ind w:left="2160" w:hanging="360"/>
      </w:pPr>
    </w:lvl>
    <w:lvl w:ilvl="3" w:tentative="1">
      <w:start w:val="1"/>
      <w:numFmt w:val="decimal"/>
      <w:lvlText w:val="%4."/>
      <w:lvlJc w:val="left"/>
      <w:pPr>
        <w:tabs>
          <w:tab w:val="left" w:leader="none" w:pos="2880"/>
        </w:tabs>
        <w:ind w:left="2880" w:hanging="360"/>
      </w:pPr>
    </w:lvl>
    <w:lvl w:ilvl="4" w:tentative="1">
      <w:start w:val="1"/>
      <w:numFmt w:val="decimal"/>
      <w:lvlText w:val="%5."/>
      <w:lvlJc w:val="left"/>
      <w:pPr>
        <w:tabs>
          <w:tab w:val="left" w:leader="none" w:pos="3600"/>
        </w:tabs>
        <w:ind w:left="3600" w:hanging="360"/>
      </w:pPr>
    </w:lvl>
    <w:lvl w:ilvl="5" w:tentative="1">
      <w:start w:val="1"/>
      <w:numFmt w:val="decimal"/>
      <w:lvlText w:val="%6."/>
      <w:lvlJc w:val="left"/>
      <w:pPr>
        <w:tabs>
          <w:tab w:val="left" w:leader="none" w:pos="4320"/>
        </w:tabs>
        <w:ind w:left="4320" w:hanging="360"/>
      </w:pPr>
    </w:lvl>
    <w:lvl w:ilvl="6" w:tentative="1">
      <w:start w:val="1"/>
      <w:numFmt w:val="decimal"/>
      <w:lvlText w:val="%7."/>
      <w:lvlJc w:val="left"/>
      <w:pPr>
        <w:tabs>
          <w:tab w:val="left" w:leader="none" w:pos="5040"/>
        </w:tabs>
        <w:ind w:left="5040" w:hanging="360"/>
      </w:pPr>
    </w:lvl>
    <w:lvl w:ilvl="7" w:tentative="1">
      <w:start w:val="1"/>
      <w:numFmt w:val="decimal"/>
      <w:lvlText w:val="%8."/>
      <w:lvlJc w:val="left"/>
      <w:pPr>
        <w:tabs>
          <w:tab w:val="left" w:leader="none" w:pos="5760"/>
        </w:tabs>
        <w:ind w:left="5760" w:hanging="360"/>
      </w:pPr>
    </w:lvl>
    <w:lvl w:ilvl="8" w:tentative="1">
      <w:start w:val="1"/>
      <w:numFmt w:val="decimal"/>
      <w:lvlText w:val="%9."/>
      <w:lvlJc w:val="left"/>
      <w:pPr>
        <w:tabs>
          <w:tab w:val="left" w:leader="none" w:pos="6480"/>
        </w:tabs>
        <w:ind w:left="6480" w:hanging="360"/>
      </w:pPr>
    </w:lvl>
  </w:abstractNum>
  <w:abstractNum w:abstractNumId="44">
    <w:nsid w:val="0000002C"/>
    <w:multiLevelType w:val="multilevel"/>
    <w:tmpl w:val="4064CE62"/>
    <w:lvl w:ilvl="0">
      <w:start w:val="1"/>
      <w:numFmt w:val="bullet"/>
      <w:lvlText w:val=""/>
      <w:lvlJc w:val="left"/>
      <w:pPr>
        <w:tabs>
          <w:tab w:val="left" w:leader="none" w:pos="720"/>
        </w:tabs>
        <w:ind w:left="720" w:hanging="360"/>
      </w:pPr>
      <w:rPr>
        <w:rFonts w:ascii="Symbol" w:hAnsi="Symbol" w:hint="default"/>
        <w:sz w:val="20"/>
      </w:rPr>
    </w:lvl>
    <w:lvl w:ilvl="1" w:tentative="1">
      <w:start w:val="1"/>
      <w:numFmt w:val="bullet"/>
      <w:lvlText w:val="o"/>
      <w:lvlJc w:val="left"/>
      <w:pPr>
        <w:tabs>
          <w:tab w:val="left" w:leader="none" w:pos="1440"/>
        </w:tabs>
        <w:ind w:left="1440" w:hanging="360"/>
      </w:pPr>
      <w:rPr>
        <w:rFonts w:ascii="Courier New" w:hAnsi="Courier New" w:hint="default"/>
        <w:sz w:val="20"/>
      </w:rPr>
    </w:lvl>
    <w:lvl w:ilvl="2" w:tentative="1">
      <w:start w:val="1"/>
      <w:numFmt w:val="bullet"/>
      <w:lvlText w:val=""/>
      <w:lvlJc w:val="left"/>
      <w:pPr>
        <w:tabs>
          <w:tab w:val="left" w:leader="none" w:pos="2160"/>
        </w:tabs>
        <w:ind w:left="2160" w:hanging="360"/>
      </w:pPr>
      <w:rPr>
        <w:rFonts w:ascii="Wingdings" w:hAnsi="Wingdings" w:hint="default"/>
        <w:sz w:val="20"/>
      </w:rPr>
    </w:lvl>
    <w:lvl w:ilvl="3" w:tentative="1">
      <w:start w:val="1"/>
      <w:numFmt w:val="bullet"/>
      <w:lvlText w:val=""/>
      <w:lvlJc w:val="left"/>
      <w:pPr>
        <w:tabs>
          <w:tab w:val="left" w:leader="none" w:pos="2880"/>
        </w:tabs>
        <w:ind w:left="2880" w:hanging="360"/>
      </w:pPr>
      <w:rPr>
        <w:rFonts w:ascii="Wingdings" w:hAnsi="Wingdings" w:hint="default"/>
        <w:sz w:val="20"/>
      </w:rPr>
    </w:lvl>
    <w:lvl w:ilvl="4" w:tentative="1">
      <w:start w:val="1"/>
      <w:numFmt w:val="bullet"/>
      <w:lvlText w:val=""/>
      <w:lvlJc w:val="left"/>
      <w:pPr>
        <w:tabs>
          <w:tab w:val="left" w:leader="none" w:pos="3600"/>
        </w:tabs>
        <w:ind w:left="3600" w:hanging="360"/>
      </w:pPr>
      <w:rPr>
        <w:rFonts w:ascii="Wingdings" w:hAnsi="Wingdings" w:hint="default"/>
        <w:sz w:val="20"/>
      </w:rPr>
    </w:lvl>
    <w:lvl w:ilvl="5" w:tentative="1">
      <w:start w:val="1"/>
      <w:numFmt w:val="bullet"/>
      <w:lvlText w:val=""/>
      <w:lvlJc w:val="left"/>
      <w:pPr>
        <w:tabs>
          <w:tab w:val="left" w:leader="none" w:pos="4320"/>
        </w:tabs>
        <w:ind w:left="4320" w:hanging="360"/>
      </w:pPr>
      <w:rPr>
        <w:rFonts w:ascii="Wingdings" w:hAnsi="Wingdings" w:hint="default"/>
        <w:sz w:val="20"/>
      </w:rPr>
    </w:lvl>
    <w:lvl w:ilvl="6" w:tentative="1">
      <w:start w:val="1"/>
      <w:numFmt w:val="bullet"/>
      <w:lvlText w:val=""/>
      <w:lvlJc w:val="left"/>
      <w:pPr>
        <w:tabs>
          <w:tab w:val="left" w:leader="none" w:pos="5040"/>
        </w:tabs>
        <w:ind w:left="5040" w:hanging="360"/>
      </w:pPr>
      <w:rPr>
        <w:rFonts w:ascii="Wingdings" w:hAnsi="Wingdings" w:hint="default"/>
        <w:sz w:val="20"/>
      </w:rPr>
    </w:lvl>
    <w:lvl w:ilvl="7" w:tentative="1">
      <w:start w:val="1"/>
      <w:numFmt w:val="bullet"/>
      <w:lvlText w:val=""/>
      <w:lvlJc w:val="left"/>
      <w:pPr>
        <w:tabs>
          <w:tab w:val="left" w:leader="none" w:pos="5760"/>
        </w:tabs>
        <w:ind w:left="5760" w:hanging="360"/>
      </w:pPr>
      <w:rPr>
        <w:rFonts w:ascii="Wingdings" w:hAnsi="Wingdings" w:hint="default"/>
        <w:sz w:val="20"/>
      </w:rPr>
    </w:lvl>
    <w:lvl w:ilvl="8" w:tentative="1">
      <w:start w:val="1"/>
      <w:numFmt w:val="bullet"/>
      <w:lvlText w:val=""/>
      <w:lvlJc w:val="left"/>
      <w:pPr>
        <w:tabs>
          <w:tab w:val="left" w:leader="none" w:pos="6480"/>
        </w:tabs>
        <w:ind w:left="6480" w:hanging="360"/>
      </w:pPr>
      <w:rPr>
        <w:rFonts w:ascii="Wingdings" w:hAnsi="Wingdings" w:hint="default"/>
        <w:sz w:val="20"/>
      </w:rPr>
    </w:lvl>
  </w:abstractNum>
  <w:num w:numId="1">
    <w:abstractNumId w:val="39"/>
  </w:num>
  <w:num w:numId="2">
    <w:abstractNumId w:val="44"/>
  </w:num>
  <w:num w:numId="3">
    <w:abstractNumId w:val="37"/>
  </w:num>
  <w:num w:numId="4">
    <w:abstractNumId w:val="24"/>
  </w:num>
  <w:num w:numId="5">
    <w:abstractNumId w:val="12"/>
  </w:num>
  <w:num w:numId="6">
    <w:abstractNumId w:val="28"/>
  </w:num>
  <w:num w:numId="7">
    <w:abstractNumId w:val="33"/>
  </w:num>
  <w:num w:numId="8">
    <w:abstractNumId w:val="34"/>
  </w:num>
  <w:num w:numId="9">
    <w:abstractNumId w:val="41"/>
  </w:num>
  <w:num w:numId="10">
    <w:abstractNumId w:val="26"/>
  </w:num>
  <w:num w:numId="11">
    <w:abstractNumId w:val="13"/>
  </w:num>
  <w:num w:numId="12">
    <w:abstractNumId w:val="29"/>
  </w:num>
  <w:num w:numId="13">
    <w:abstractNumId w:val="5"/>
  </w:num>
  <w:num w:numId="14">
    <w:abstractNumId w:val="2"/>
  </w:num>
  <w:num w:numId="15">
    <w:abstractNumId w:val="35"/>
  </w:num>
  <w:num w:numId="16">
    <w:abstractNumId w:val="38"/>
  </w:num>
  <w:num w:numId="17">
    <w:abstractNumId w:val="32"/>
  </w:num>
  <w:num w:numId="18">
    <w:abstractNumId w:val="11"/>
  </w:num>
  <w:num w:numId="19">
    <w:abstractNumId w:val="15"/>
  </w:num>
  <w:num w:numId="20">
    <w:abstractNumId w:val="18"/>
  </w:num>
  <w:num w:numId="21">
    <w:abstractNumId w:val="42"/>
  </w:num>
  <w:num w:numId="22">
    <w:abstractNumId w:val="22"/>
  </w:num>
  <w:num w:numId="23">
    <w:abstractNumId w:val="9"/>
  </w:num>
  <w:num w:numId="24">
    <w:abstractNumId w:val="19"/>
  </w:num>
  <w:num w:numId="25">
    <w:abstractNumId w:val="25"/>
  </w:num>
  <w:num w:numId="26">
    <w:abstractNumId w:val="4"/>
  </w:num>
  <w:num w:numId="27">
    <w:abstractNumId w:val="27"/>
  </w:num>
  <w:num w:numId="28">
    <w:abstractNumId w:val="17"/>
  </w:num>
  <w:num w:numId="29">
    <w:abstractNumId w:val="0"/>
  </w:num>
  <w:num w:numId="30">
    <w:abstractNumId w:val="7"/>
  </w:num>
  <w:num w:numId="31">
    <w:abstractNumId w:val="40"/>
  </w:num>
  <w:num w:numId="32">
    <w:abstractNumId w:val="10"/>
  </w:num>
  <w:num w:numId="33">
    <w:abstractNumId w:val="8"/>
  </w:num>
  <w:num w:numId="34">
    <w:abstractNumId w:val="43"/>
  </w:num>
  <w:num w:numId="35">
    <w:abstractNumId w:val="36"/>
  </w:num>
  <w:num w:numId="36">
    <w:abstractNumId w:val="1"/>
  </w:num>
  <w:num w:numId="37">
    <w:abstractNumId w:val="6"/>
  </w:num>
  <w:num w:numId="38">
    <w:abstractNumId w:val="23"/>
  </w:num>
  <w:num w:numId="39">
    <w:abstractNumId w:val="20"/>
  </w:num>
  <w:num w:numId="40">
    <w:abstractNumId w:val="3"/>
  </w:num>
  <w:num w:numId="41">
    <w:abstractNumId w:val="14"/>
  </w:num>
  <w:num w:numId="42">
    <w:abstractNumId w:val="16"/>
  </w:num>
  <w:num w:numId="43">
    <w:abstractNumId w:val="30"/>
  </w:num>
  <w:num w:numId="44">
    <w:abstractNumId w:val="31"/>
  </w:num>
  <w:num w:numId="45">
    <w:abstractNumId w:val="21"/>
  </w:num>
</w:numbering>
</file>

<file path=word/settings.xml><?xml version="1.0" encoding="utf-8"?>
<w:settings xmlns:w="http://schemas.openxmlformats.org/wordprocessingml/2006/main" xmlns:r="http://schemas.openxmlformats.org/officeDocument/2006/relationships" xmlns:m="http://schemas.openxmlformats.org/officeDocument/2006/math">
  <w:zoom w:percent="100"/>
  <w:proofState w:spelling="clean" w:grammar="clean"/>
  <w:stylePaneFormatFilter w:val="5024" w:allStyles="0" w:customStyles="0" w:latentStyles="1" w:stylesInUse="0" w:headingStyles="1" w:numberingStyles="0" w:tableStyles="0" w:directFormattingOnRuns="0" w:directFormattingOnParagraphs="0" w:directFormattingOnNumbering="0" w:directFormattingOnTables="0" w:clearFormatting="1" w:top3HeadingStyles="0" w:visibleStyles="1" w:alternateStyleNames="0"/>
  <w:stylePaneSortMethod w:val="0001"/>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styles.xml><?xml version="1.0" encoding="utf-8"?>
<w:styles xmlns:mc="http://schemas.openxmlformats.org/markup-compatibility/2006" xmlns:w="http://schemas.openxmlformats.org/wordprocessingml/2006/main" xmlns:w14="http://schemas.microsoft.com/office/word/2010/wordml" mc:Ignorable="w14">
  <w:docDefaults>
    <w:rPrDefault>
      <w:rPr>
        <w:rFonts w:ascii="Jokerman" w:cs="宋体" w:eastAsia="Jokerman" w:hAnsi="Jokerman"/>
        <w:sz w:val="22"/>
        <w:szCs w:val="22"/>
        <w:lang w:val="es-ES" w:bidi="ar-SA" w:eastAsia="en-US"/>
      </w:rPr>
    </w:rPrDefault>
    <w:pPrDefault>
      <w:pPr>
        <w:spacing w:after="120" w:lineRule="auto" w:line="276"/>
      </w:pPr>
    </w:pPrDefault>
  </w:docDefaults>
  <w:style w:type="paragraph" w:default="1" w:styleId="style0">
    <w:name w:val="Normal"/>
    <w:next w:val="style0"/>
    <w:qFormat/>
    <w:pPr/>
  </w:style>
  <w:style w:type="paragraph" w:styleId="style1">
    <w:name w:val="heading 1"/>
    <w:basedOn w:val="style0"/>
    <w:next w:val="style0"/>
    <w:link w:val="style4097"/>
    <w:qFormat/>
    <w:uiPriority w:val="9"/>
    <w:pPr>
      <w:keepNext/>
      <w:keepLines/>
      <w:spacing w:before="480" w:after="0"/>
      <w:outlineLvl w:val="0"/>
    </w:pPr>
    <w:rPr>
      <w:rFonts w:ascii="Gill Sans Ultra Bold" w:cs="宋体" w:eastAsia="宋体" w:hAnsi="Gill Sans Ultra Bold"/>
      <w:b/>
      <w:bCs/>
      <w:color w:val="365f91"/>
      <w:sz w:val="28"/>
      <w:szCs w:val="28"/>
    </w:rPr>
  </w:style>
  <w:style w:type="paragraph" w:styleId="style2">
    <w:name w:val="heading 2"/>
    <w:basedOn w:val="style0"/>
    <w:next w:val="style0"/>
    <w:link w:val="style4099"/>
    <w:qFormat/>
    <w:uiPriority w:val="9"/>
    <w:pPr>
      <w:keepNext/>
      <w:keepLines/>
      <w:spacing w:before="200" w:after="0"/>
      <w:outlineLvl w:val="1"/>
    </w:pPr>
    <w:rPr>
      <w:rFonts w:ascii="Gill Sans Ultra Bold" w:cs="宋体" w:eastAsia="宋体" w:hAnsi="Gill Sans Ultra Bold"/>
      <w:b/>
      <w:bCs/>
      <w:color w:val="4f81bd"/>
      <w:sz w:val="26"/>
      <w:szCs w:val="26"/>
    </w:rPr>
  </w:style>
  <w:style w:type="paragraph" w:styleId="style3">
    <w:name w:val="heading 3"/>
    <w:basedOn w:val="style0"/>
    <w:next w:val="style0"/>
    <w:link w:val="style4103"/>
    <w:qFormat/>
    <w:uiPriority w:val="9"/>
    <w:pPr>
      <w:keepNext/>
      <w:keepLines/>
      <w:spacing w:before="200" w:after="0"/>
      <w:outlineLvl w:val="2"/>
    </w:pPr>
    <w:rPr>
      <w:rFonts w:ascii="Gill Sans Ultra Bold" w:cs="宋体" w:eastAsia="宋体" w:hAnsi="Gill Sans Ultra Bold"/>
      <w:b/>
      <w:bCs/>
      <w:color w:val="4f81bd"/>
    </w:rPr>
  </w:style>
  <w:style w:type="paragraph" w:styleId="style4">
    <w:name w:val="heading 4"/>
    <w:basedOn w:val="style0"/>
    <w:next w:val="style0"/>
    <w:link w:val="style4107"/>
    <w:qFormat/>
    <w:uiPriority w:val="9"/>
    <w:pPr>
      <w:keepNext/>
      <w:keepLines/>
      <w:spacing w:before="200" w:after="0"/>
      <w:outlineLvl w:val="3"/>
    </w:pPr>
    <w:rPr>
      <w:rFonts w:ascii="Gill Sans Ultra Bold" w:cs="宋体" w:eastAsia="宋体" w:hAnsi="Gill Sans Ultra Bold"/>
      <w:b/>
      <w:bCs/>
      <w:i/>
      <w:iCs/>
      <w:color w:val="4f81bd"/>
    </w:rPr>
  </w:style>
  <w:style w:type="paragraph" w:styleId="style5">
    <w:name w:val="heading 5"/>
    <w:basedOn w:val="style0"/>
    <w:next w:val="style0"/>
    <w:link w:val="style4111"/>
    <w:qFormat/>
    <w:uiPriority w:val="9"/>
    <w:pPr>
      <w:keepNext/>
      <w:keepLines/>
      <w:spacing w:before="200" w:after="0"/>
      <w:outlineLvl w:val="4"/>
    </w:pPr>
    <w:rPr>
      <w:rFonts w:ascii="Gill Sans Ultra Bold" w:cs="宋体" w:eastAsia="宋体" w:hAnsi="Gill Sans Ultra Bold"/>
      <w:color w:val="243f60"/>
    </w:rPr>
  </w:style>
  <w:style w:type="character" w:default="1" w:styleId="style65">
    <w:name w:val="Default Paragraph Font"/>
    <w:next w:val="style65"/>
    <w:uiPriority w:val="1"/>
  </w:style>
  <w:style w:type="table" w:default="1" w:styleId="style105">
    <w:name w:val="Normal Table"/>
    <w:next w:val="style105"/>
    <w:uiPriority w:val="99"/>
    <w:pPr/>
    <w:rPr/>
    <w:tblPr>
      <w:tblInd w:w="0" w:type="dxa"/>
      <w:tblCellMar>
        <w:top w:w="0" w:type="dxa"/>
        <w:left w:w="108" w:type="dxa"/>
        <w:bottom w:w="0" w:type="dxa"/>
        <w:right w:w="108" w:type="dxa"/>
      </w:tblCellMar>
    </w:tblPr>
    <w:tcPr>
      <w:tcBorders/>
    </w:tcPr>
  </w:style>
  <w:style w:type="numbering" w:default="1" w:styleId="style107">
    <w:name w:val="No List"/>
    <w:next w:val="style107"/>
    <w:uiPriority w:val="99"/>
    <w:pPr/>
  </w:style>
  <w:style w:type="character" w:customStyle="1" w:styleId="style4097">
    <w:name w:val="Título 1 Car"/>
    <w:basedOn w:val="style65"/>
    <w:next w:val="style4097"/>
    <w:link w:val="style1"/>
    <w:uiPriority w:val="9"/>
    <w:rPr>
      <w:rFonts w:ascii="Gill Sans Ultra Bold" w:cs="宋体" w:eastAsia="宋体" w:hAnsi="Gill Sans Ultra Bold"/>
      <w:b/>
      <w:bCs/>
      <w:color w:val="365f91"/>
      <w:sz w:val="28"/>
      <w:szCs w:val="28"/>
    </w:rPr>
  </w:style>
  <w:style w:type="paragraph" w:styleId="style62">
    <w:name w:val="Title"/>
    <w:basedOn w:val="style0"/>
    <w:next w:val="style0"/>
    <w:link w:val="style4098"/>
    <w:qFormat/>
    <w:uiPriority w:val="10"/>
    <w:pPr>
      <w:pBdr>
        <w:bottom w:val="single" w:sz="8" w:space="4" w:color="4f81bd"/>
      </w:pBdr>
      <w:spacing w:after="300" w:lineRule="auto" w:line="240"/>
      <w:contextualSpacing/>
    </w:pPr>
    <w:rPr>
      <w:rFonts w:ascii="Gill Sans Ultra Bold" w:cs="宋体" w:eastAsia="宋体" w:hAnsi="Gill Sans Ultra Bold"/>
      <w:color w:val="17365d"/>
      <w:spacing w:val="5"/>
      <w:kern w:val="28"/>
      <w:sz w:val="52"/>
      <w:szCs w:val="52"/>
    </w:rPr>
  </w:style>
  <w:style w:type="character" w:customStyle="1" w:styleId="style4098">
    <w:name w:val="Título Car"/>
    <w:basedOn w:val="style65"/>
    <w:next w:val="style4098"/>
    <w:link w:val="style62"/>
    <w:uiPriority w:val="10"/>
    <w:rPr>
      <w:rFonts w:ascii="Gill Sans Ultra Bold" w:cs="宋体" w:eastAsia="宋体" w:hAnsi="Gill Sans Ultra Bold"/>
      <w:color w:val="17365d"/>
      <w:spacing w:val="5"/>
      <w:kern w:val="28"/>
      <w:sz w:val="52"/>
      <w:szCs w:val="52"/>
    </w:rPr>
  </w:style>
  <w:style w:type="character" w:customStyle="1" w:styleId="style4099">
    <w:name w:val="Título 2 Car"/>
    <w:basedOn w:val="style65"/>
    <w:next w:val="style4099"/>
    <w:link w:val="style2"/>
    <w:uiPriority w:val="9"/>
    <w:rPr>
      <w:rFonts w:ascii="Gill Sans Ultra Bold" w:cs="宋体" w:eastAsia="宋体" w:hAnsi="Gill Sans Ultra Bold"/>
      <w:b/>
      <w:bCs/>
      <w:color w:val="4f81bd"/>
      <w:sz w:val="26"/>
      <w:szCs w:val="26"/>
    </w:rPr>
  </w:style>
  <w:style w:type="paragraph" w:styleId="style179">
    <w:name w:val="List Paragraph"/>
    <w:basedOn w:val="style0"/>
    <w:next w:val="style179"/>
    <w:qFormat/>
    <w:uiPriority w:val="34"/>
    <w:pPr>
      <w:ind w:left="720"/>
      <w:contextualSpacing/>
    </w:pPr>
    <w:rPr/>
  </w:style>
  <w:style w:type="paragraph" w:styleId="style153">
    <w:name w:val="Balloon Text"/>
    <w:basedOn w:val="style0"/>
    <w:next w:val="style153"/>
    <w:link w:val="style4100"/>
    <w:uiPriority w:val="99"/>
    <w:pPr>
      <w:spacing w:after="0" w:lineRule="auto" w:line="240"/>
    </w:pPr>
    <w:rPr>
      <w:rFonts w:ascii="Tahoma" w:cs="Tahoma" w:hAnsi="Tahoma"/>
      <w:sz w:val="16"/>
      <w:szCs w:val="16"/>
    </w:rPr>
  </w:style>
  <w:style w:type="character" w:customStyle="1" w:styleId="style4100">
    <w:name w:val="Texto de globo Car"/>
    <w:basedOn w:val="style65"/>
    <w:next w:val="style4100"/>
    <w:link w:val="style153"/>
    <w:uiPriority w:val="99"/>
    <w:rPr>
      <w:rFonts w:ascii="Tahoma" w:cs="Tahoma" w:hAnsi="Tahoma"/>
      <w:sz w:val="16"/>
      <w:szCs w:val="16"/>
    </w:rPr>
  </w:style>
  <w:style w:type="table" w:styleId="style154">
    <w:name w:val="Table Grid"/>
    <w:basedOn w:val="style105"/>
    <w:next w:val="style154"/>
    <w:uiPriority w:val="59"/>
    <w:pPr>
      <w:spacing w:after="0" w:lineRule="auto" w:line="240"/>
    </w:pP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tcBorders/>
    </w:tcPr>
  </w:style>
  <w:style w:type="paragraph" w:styleId="style31">
    <w:name w:val="header"/>
    <w:basedOn w:val="style0"/>
    <w:next w:val="style31"/>
    <w:link w:val="style4101"/>
    <w:uiPriority w:val="99"/>
    <w:pPr>
      <w:tabs>
        <w:tab w:val="center" w:leader="none" w:pos="4252"/>
        <w:tab w:val="right" w:leader="none" w:pos="8504"/>
      </w:tabs>
      <w:spacing w:after="0" w:lineRule="auto" w:line="240"/>
    </w:pPr>
    <w:rPr/>
  </w:style>
  <w:style w:type="character" w:customStyle="1" w:styleId="style4101">
    <w:name w:val="Encabezado Car"/>
    <w:basedOn w:val="style65"/>
    <w:next w:val="style4101"/>
    <w:link w:val="style31"/>
    <w:uiPriority w:val="99"/>
  </w:style>
  <w:style w:type="paragraph" w:styleId="style32">
    <w:name w:val="footer"/>
    <w:basedOn w:val="style0"/>
    <w:next w:val="style32"/>
    <w:link w:val="style4102"/>
    <w:uiPriority w:val="99"/>
    <w:pPr>
      <w:tabs>
        <w:tab w:val="center" w:leader="none" w:pos="4252"/>
        <w:tab w:val="right" w:leader="none" w:pos="8504"/>
      </w:tabs>
      <w:spacing w:after="0" w:lineRule="auto" w:line="240"/>
    </w:pPr>
    <w:rPr/>
  </w:style>
  <w:style w:type="character" w:customStyle="1" w:styleId="style4102">
    <w:name w:val="Pie de página Car"/>
    <w:basedOn w:val="style65"/>
    <w:next w:val="style4102"/>
    <w:link w:val="style32"/>
    <w:uiPriority w:val="99"/>
  </w:style>
  <w:style w:type="character" w:customStyle="1" w:styleId="style4103">
    <w:name w:val="Título 3 Car"/>
    <w:basedOn w:val="style65"/>
    <w:next w:val="style4103"/>
    <w:link w:val="style3"/>
    <w:uiPriority w:val="9"/>
    <w:rPr>
      <w:rFonts w:ascii="Gill Sans Ultra Bold" w:cs="宋体" w:eastAsia="宋体" w:hAnsi="Gill Sans Ultra Bold"/>
      <w:b/>
      <w:bCs/>
      <w:color w:val="4f81bd"/>
    </w:rPr>
  </w:style>
  <w:style w:type="paragraph" w:styleId="style74">
    <w:name w:val="Subtitle"/>
    <w:basedOn w:val="style0"/>
    <w:next w:val="style0"/>
    <w:link w:val="style4104"/>
    <w:qFormat/>
    <w:uiPriority w:val="11"/>
    <w:pPr>
      <w:numPr>
        <w:ilvl w:val="1"/>
        <w:numId w:val="0"/>
      </w:numPr>
    </w:pPr>
    <w:rPr>
      <w:rFonts w:ascii="Gill Sans Ultra Bold" w:cs="宋体" w:eastAsia="宋体" w:hAnsi="Gill Sans Ultra Bold"/>
      <w:i/>
      <w:iCs/>
      <w:color w:val="4f81bd"/>
      <w:spacing w:val="15"/>
      <w:sz w:val="24"/>
      <w:szCs w:val="24"/>
    </w:rPr>
  </w:style>
  <w:style w:type="character" w:customStyle="1" w:styleId="style4104">
    <w:name w:val="Subtítulo Car"/>
    <w:basedOn w:val="style65"/>
    <w:next w:val="style4104"/>
    <w:link w:val="style74"/>
    <w:uiPriority w:val="11"/>
    <w:rPr>
      <w:rFonts w:ascii="Gill Sans Ultra Bold" w:cs="宋体" w:eastAsia="宋体" w:hAnsi="Gill Sans Ultra Bold"/>
      <w:i/>
      <w:iCs/>
      <w:color w:val="4f81bd"/>
      <w:spacing w:val="15"/>
      <w:sz w:val="24"/>
      <w:szCs w:val="24"/>
    </w:rPr>
  </w:style>
  <w:style w:type="character" w:styleId="style85">
    <w:name w:val="Hyperlink"/>
    <w:basedOn w:val="style65"/>
    <w:next w:val="style85"/>
    <w:uiPriority w:val="99"/>
    <w:rPr>
      <w:color w:val="0000ff"/>
      <w:u w:val="single"/>
    </w:rPr>
  </w:style>
  <w:style w:type="character" w:styleId="style88">
    <w:name w:val="Emphasis"/>
    <w:basedOn w:val="style65"/>
    <w:next w:val="style88"/>
    <w:qFormat/>
    <w:uiPriority w:val="20"/>
    <w:rPr>
      <w:i/>
      <w:iCs/>
    </w:rPr>
  </w:style>
  <w:style w:type="table" w:styleId="style172">
    <w:name w:val="Light Shading Accent 1"/>
    <w:basedOn w:val="style105"/>
    <w:next w:val="style172"/>
    <w:uiPriority w:val="60"/>
    <w:pPr>
      <w:spacing w:after="0" w:lineRule="auto" w:line="240"/>
    </w:pPr>
    <w:rPr>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Rule="auto" w:line="240"/>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Rule="auto" w:line="240"/>
      </w:pPr>
      <w:rPr>
        <w:b/>
        <w:bCs/>
      </w:rPr>
      <w:tblPr/>
      <w:tcPr>
        <w:tcBorders>
          <w:top w:val="single" w:sz="8" w:space="0" w:color="4f81bd"/>
          <w:left w:val="nil"/>
          <w:bottom w:val="single" w:sz="8" w:space="0" w:color="4f81bd"/>
          <w:right w:val="nil"/>
          <w:insideH w:val="nil"/>
          <w:insideV w:val="nil"/>
        </w:tcBorders>
      </w:tcPr>
    </w:tblStylePr>
    <w:tblStylePr w:type="band1Horz">
      <w:pPr/>
      <w:tblPr/>
      <w:tcPr>
        <w:tcBorders>
          <w:left w:val="nil"/>
          <w:right w:val="nil"/>
          <w:insideH w:val="nil"/>
          <w:insideV w:val="nil"/>
        </w:tcBorders>
        <w:shd w:val="clear" w:color="auto" w:fill="d3dfee"/>
      </w:tcPr>
    </w:tblStylePr>
    <w:tblStylePr w:type="firstCol">
      <w:pPr/>
      <w:rPr>
        <w:b/>
        <w:bCs/>
      </w:rPr>
      <w:tcPr>
        <w:tcBorders/>
      </w:tcPr>
    </w:tblStylePr>
    <w:tblStylePr w:type="lastCol">
      <w:pPr/>
      <w:rPr>
        <w:b/>
        <w:bCs/>
      </w:rPr>
      <w:tcPr>
        <w:tcBorders/>
      </w:tcPr>
    </w:tblStylePr>
    <w:tblStylePr w:type="band1Vert">
      <w:pPr/>
      <w:tblPr/>
      <w:tcPr>
        <w:tcBorders>
          <w:left w:val="nil"/>
          <w:right w:val="nil"/>
          <w:insideH w:val="nil"/>
          <w:insideV w:val="nil"/>
        </w:tcBorders>
        <w:shd w:val="clear" w:color="auto" w:fill="d3dfee"/>
      </w:tcPr>
    </w:tblStylePr>
    <w:tcPr>
      <w:tcBorders/>
    </w:tcPr>
  </w:style>
  <w:style w:type="table" w:styleId="style190">
    <w:name w:val="Light Shading Accent 2"/>
    <w:basedOn w:val="style105"/>
    <w:next w:val="style190"/>
    <w:uiPriority w:val="60"/>
    <w:pPr>
      <w:spacing w:after="0" w:lineRule="auto" w:line="240"/>
    </w:pPr>
    <w:rPr>
      <w:color w:val="943634"/>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Rule="auto" w:line="240"/>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Rule="auto" w:line="240"/>
      </w:pPr>
      <w:rPr>
        <w:b/>
        <w:bCs/>
      </w:rPr>
      <w:tblPr/>
      <w:tcPr>
        <w:tcBorders>
          <w:top w:val="single" w:sz="8" w:space="0" w:color="c0504d"/>
          <w:left w:val="nil"/>
          <w:bottom w:val="single" w:sz="8" w:space="0" w:color="c0504d"/>
          <w:right w:val="nil"/>
          <w:insideH w:val="nil"/>
          <w:insideV w:val="nil"/>
        </w:tcBorders>
      </w:tcPr>
    </w:tblStylePr>
    <w:tblStylePr w:type="band1Horz">
      <w:pPr/>
      <w:tblPr/>
      <w:tcPr>
        <w:tcBorders>
          <w:left w:val="nil"/>
          <w:right w:val="nil"/>
          <w:insideH w:val="nil"/>
          <w:insideV w:val="nil"/>
        </w:tcBorders>
        <w:shd w:val="clear" w:color="auto" w:fill="efd3d2"/>
      </w:tcPr>
    </w:tblStylePr>
    <w:tblStylePr w:type="firstCol">
      <w:pPr/>
      <w:rPr>
        <w:b/>
        <w:bCs/>
      </w:rPr>
      <w:tcPr>
        <w:tcBorders/>
      </w:tcPr>
    </w:tblStylePr>
    <w:tblStylePr w:type="lastCol">
      <w:pPr/>
      <w:rPr>
        <w:b/>
        <w:bCs/>
      </w:rPr>
      <w:tcPr>
        <w:tcBorders/>
      </w:tcPr>
    </w:tblStylePr>
    <w:tblStylePr w:type="band1Vert">
      <w:pPr/>
      <w:tblPr/>
      <w:tcPr>
        <w:tcBorders>
          <w:left w:val="nil"/>
          <w:right w:val="nil"/>
          <w:insideH w:val="nil"/>
          <w:insideV w:val="nil"/>
        </w:tcBorders>
        <w:shd w:val="clear" w:color="auto" w:fill="efd3d2"/>
      </w:tcPr>
    </w:tblStylePr>
    <w:tcPr>
      <w:tcBorders/>
    </w:tcPr>
  </w:style>
  <w:style w:type="table" w:styleId="style208">
    <w:name w:val="Medium Shading 2 Accent 3"/>
    <w:basedOn w:val="style105"/>
    <w:next w:val="style208"/>
    <w:uiPriority w:val="64"/>
    <w:pPr>
      <w:spacing w:after="0" w:lineRule="auto" w:line="240"/>
    </w:pPr>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Rule="auto" w:line="240"/>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Rule="auto" w:line="24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band1Horz">
      <w:pPr/>
      <w:tblPr/>
      <w:tcPr>
        <w:tcBorders/>
        <w:shd w:val="clear" w:color="auto" w:fill="d8d8d8"/>
      </w:tcPr>
    </w:tblStylePr>
    <w:tblStylePr w:type="firstCol">
      <w:pPr/>
      <w:rPr>
        <w:b/>
        <w:bCs/>
        <w:color w:val="ffffff"/>
      </w:rPr>
      <w:tblPr/>
      <w:tcPr>
        <w:tcBorders>
          <w:top w:val="nil"/>
          <w:left w:val="nil"/>
          <w:bottom w:val="single" w:sz="18" w:space="0" w:color="auto"/>
          <w:right w:val="nil"/>
          <w:insideH w:val="nil"/>
          <w:insideV w:val="nil"/>
        </w:tcBorders>
        <w:shd w:val="clear" w:color="auto" w:fill="9bbb59"/>
      </w:tcPr>
    </w:tblStylePr>
    <w:tblStylePr w:type="lastCol">
      <w:pPr/>
      <w:rPr>
        <w:b/>
        <w:bCs/>
        <w:color w:val="ffffff"/>
      </w:rPr>
      <w:tblPr/>
      <w:tcPr>
        <w:tcBorders>
          <w:left w:val="nil"/>
          <w:right w:val="nil"/>
          <w:insideH w:val="nil"/>
          <w:insideV w:val="nil"/>
        </w:tcBorders>
        <w:shd w:val="clear" w:color="auto" w:fill="9bbb59"/>
      </w:tcPr>
    </w:tblStylePr>
    <w:tblStylePr w:type="band1Vert">
      <w:pPr/>
      <w:tblPr/>
      <w:tcPr>
        <w:tcBorders>
          <w:left w:val="nil"/>
          <w:right w:val="nil"/>
          <w:insideH w:val="nil"/>
          <w:insideV w:val="nil"/>
        </w:tcBorders>
        <w:shd w:val="clear" w:color="auto" w:fill="d8d8d8"/>
      </w:tcPr>
    </w:tblStylePr>
    <w:tblStylePr w:type="neCell">
      <w:pPr/>
      <w:tblPr/>
      <w:tcPr>
        <w:tcBorders>
          <w:top w:val="single" w:sz="18" w:space="0" w:color="auto"/>
          <w:left w:val="nil"/>
          <w:bottom w:val="single" w:sz="18" w:space="0" w:color="auto"/>
          <w:right w:val="nil"/>
          <w:insideH w:val="nil"/>
          <w:insideV w:val="nil"/>
        </w:tcBorders>
      </w:tcPr>
    </w:tblStylePr>
    <w:tblStylePr w:type="nwCell">
      <w:pPr/>
      <w:rPr>
        <w:color w:val="ffffff"/>
      </w:rPr>
      <w:tblPr/>
      <w:tcPr>
        <w:tcBorders>
          <w:top w:val="single" w:sz="18" w:space="0" w:color="auto"/>
          <w:left w:val="nil"/>
          <w:bottom w:val="single" w:sz="18" w:space="0" w:color="auto"/>
          <w:right w:val="nil"/>
          <w:insideH w:val="nil"/>
          <w:insideV w:val="nil"/>
        </w:tcBorders>
      </w:tcPr>
    </w:tblStylePr>
    <w:tcPr>
      <w:tcBorders/>
    </w:tcPr>
  </w:style>
  <w:style w:type="table" w:styleId="style158">
    <w:name w:val="Light Shading"/>
    <w:basedOn w:val="style105"/>
    <w:next w:val="style158"/>
    <w:uiPriority w:val="60"/>
    <w:pPr>
      <w:spacing w:after="0" w:lineRule="auto" w:line="240"/>
    </w:pPr>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Rule="auto" w:line="240"/>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Rule="auto" w:line="240"/>
      </w:pPr>
      <w:rPr>
        <w:b/>
        <w:bCs/>
      </w:rPr>
      <w:tblPr/>
      <w:tcPr>
        <w:tcBorders>
          <w:top w:val="single" w:sz="8" w:space="0" w:color="000000"/>
          <w:left w:val="nil"/>
          <w:bottom w:val="single" w:sz="8" w:space="0" w:color="000000"/>
          <w:right w:val="nil"/>
          <w:insideH w:val="nil"/>
          <w:insideV w:val="nil"/>
        </w:tcBorders>
      </w:tcPr>
    </w:tblStylePr>
    <w:tblStylePr w:type="band1Horz">
      <w:pPr/>
      <w:tblPr/>
      <w:tcPr>
        <w:tcBorders>
          <w:left w:val="nil"/>
          <w:right w:val="nil"/>
          <w:insideH w:val="nil"/>
          <w:insideV w:val="nil"/>
        </w:tcBorders>
        <w:shd w:val="clear" w:color="auto" w:fill="c0c0c0"/>
      </w:tcPr>
    </w:tblStylePr>
    <w:tblStylePr w:type="firstCol">
      <w:pPr/>
      <w:rPr>
        <w:b/>
        <w:bCs/>
      </w:rPr>
      <w:tcPr>
        <w:tcBorders/>
      </w:tcPr>
    </w:tblStylePr>
    <w:tblStylePr w:type="lastCol">
      <w:pPr/>
      <w:rPr>
        <w:b/>
        <w:bCs/>
      </w:rPr>
      <w:tcPr>
        <w:tcBorders/>
      </w:tcPr>
    </w:tblStylePr>
    <w:tblStylePr w:type="band1Vert">
      <w:pPr/>
      <w:tblPr/>
      <w:tcPr>
        <w:tcBorders>
          <w:left w:val="nil"/>
          <w:right w:val="nil"/>
          <w:insideH w:val="nil"/>
          <w:insideV w:val="nil"/>
        </w:tcBorders>
        <w:shd w:val="clear" w:color="auto" w:fill="c0c0c0"/>
      </w:tcPr>
    </w:tblStylePr>
    <w:tcPr>
      <w:tcBorders/>
    </w:tcPr>
  </w:style>
  <w:style w:type="table" w:styleId="style177">
    <w:name w:val="Medium List 1 Accent 1"/>
    <w:basedOn w:val="style105"/>
    <w:next w:val="style177"/>
    <w:uiPriority w:val="65"/>
    <w:pPr>
      <w:spacing w:after="0" w:lineRule="auto" w:line="240"/>
    </w:pPr>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rPr>
        <w:rFonts w:ascii="Gill Sans Ultra Bold" w:cs="宋体" w:eastAsia="宋体" w:hAnsi="Gill Sans Ultra Bold"/>
      </w:rPr>
      <w:tblPr/>
      <w:tcPr>
        <w:tcBorders>
          <w:top w:val="nil"/>
          <w:bottom w:val="single" w:sz="8" w:space="0" w:color="4f81bd"/>
        </w:tcBorders>
      </w:tcPr>
    </w:tblStylePr>
    <w:tblStylePr w:type="lastRow">
      <w:pPr/>
      <w:rPr>
        <w:b/>
        <w:bCs/>
        <w:color w:val="1f497d"/>
      </w:rPr>
      <w:tblPr/>
      <w:tcPr>
        <w:tcBorders>
          <w:top w:val="single" w:sz="8" w:space="0" w:color="4f81bd"/>
          <w:bottom w:val="single" w:sz="8" w:space="0" w:color="4f81bd"/>
        </w:tcBorders>
      </w:tcPr>
    </w:tblStylePr>
    <w:tblStylePr w:type="band1Horz">
      <w:pPr/>
      <w:tblPr/>
      <w:tcPr>
        <w:tcBorders/>
        <w:shd w:val="clear" w:color="auto" w:fill="d3dfee"/>
      </w:tcPr>
    </w:tblStylePr>
    <w:tblStylePr w:type="firstCol">
      <w:pPr/>
      <w:rPr>
        <w:b/>
        <w:bCs/>
      </w:rPr>
      <w:tcPr>
        <w:tcBorders/>
      </w:tcPr>
    </w:tblStylePr>
    <w:tblStylePr w:type="lastCol">
      <w:pPr/>
      <w:rPr>
        <w:b/>
        <w:bCs/>
      </w:rPr>
      <w:tblPr/>
      <w:tcPr>
        <w:tcBorders>
          <w:top w:val="single" w:sz="8" w:space="0" w:color="4f81bd"/>
          <w:bottom w:val="single" w:sz="8" w:space="0" w:color="4f81bd"/>
        </w:tcBorders>
      </w:tcPr>
    </w:tblStylePr>
    <w:tblStylePr w:type="band1Vert">
      <w:pPr/>
      <w:tblPr/>
      <w:tcPr>
        <w:tcBorders/>
        <w:shd w:val="clear" w:color="auto" w:fill="d3dfee"/>
      </w:tcPr>
    </w:tblStylePr>
    <w:tcPr>
      <w:tcBorders/>
    </w:tcPr>
  </w:style>
  <w:style w:type="table" w:styleId="style174">
    <w:name w:val="Light Grid Accent 1"/>
    <w:basedOn w:val="style105"/>
    <w:next w:val="style174"/>
    <w:uiPriority w:val="62"/>
    <w:pPr>
      <w:spacing w:after="0" w:lineRule="auto" w:line="240"/>
    </w:pPr>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Rule="auto" w:line="240"/>
      </w:pPr>
      <w:rPr>
        <w:rFonts w:ascii="Gill Sans Ultra Bold" w:cs="宋体" w:eastAsia="宋体" w:hAnsi="Gill Sans Ultra Bold"/>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Rule="auto" w:line="240"/>
      </w:pPr>
      <w:rPr>
        <w:rFonts w:ascii="Gill Sans Ultra Bold" w:cs="宋体" w:eastAsia="宋体" w:hAnsi="Gill Sans Ultra Bold"/>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band1Horz">
      <w:pPr/>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pPr/>
      <w:tblPr/>
      <w:tcPr>
        <w:tcBorders>
          <w:top w:val="single" w:sz="8" w:space="0" w:color="4f81bd"/>
          <w:left w:val="single" w:sz="8" w:space="0" w:color="4f81bd"/>
          <w:bottom w:val="single" w:sz="8" w:space="0" w:color="4f81bd"/>
          <w:right w:val="single" w:sz="8" w:space="0" w:color="4f81bd"/>
          <w:insideV w:val="single" w:sz="8" w:space="0" w:color="4f81bd"/>
        </w:tcBorders>
      </w:tcPr>
    </w:tblStylePr>
    <w:tblStylePr w:type="firstCol">
      <w:pPr/>
      <w:rPr>
        <w:rFonts w:ascii="Gill Sans Ultra Bold" w:cs="宋体" w:eastAsia="宋体" w:hAnsi="Gill Sans Ultra Bold"/>
        <w:b/>
        <w:bCs/>
      </w:rPr>
      <w:tcPr>
        <w:tcBorders/>
      </w:tcPr>
    </w:tblStylePr>
    <w:tblStylePr w:type="lastCol">
      <w:pPr/>
      <w:rPr>
        <w:rFonts w:ascii="Gill Sans Ultra Bold" w:cs="宋体" w:eastAsia="宋体" w:hAnsi="Gill Sans Ultra Bold"/>
        <w:b/>
        <w:bCs/>
      </w:rPr>
      <w:tblPr/>
      <w:tcPr>
        <w:tcBorders>
          <w:top w:val="single" w:sz="8" w:space="0" w:color="4f81bd"/>
          <w:left w:val="single" w:sz="8" w:space="0" w:color="4f81bd"/>
          <w:bottom w:val="single" w:sz="8" w:space="0" w:color="4f81bd"/>
          <w:right w:val="single" w:sz="8" w:space="0" w:color="4f81bd"/>
        </w:tcBorders>
      </w:tcPr>
    </w:tblStylePr>
    <w:tblStylePr w:type="band1Vert">
      <w:pPr/>
      <w:tblPr/>
      <w:tcPr>
        <w:tcBorders>
          <w:top w:val="single" w:sz="8" w:space="0" w:color="4f81bd"/>
          <w:left w:val="single" w:sz="8" w:space="0" w:color="4f81bd"/>
          <w:bottom w:val="single" w:sz="8" w:space="0" w:color="4f81bd"/>
          <w:right w:val="single" w:sz="8" w:space="0" w:color="4f81bd"/>
        </w:tcBorders>
        <w:shd w:val="clear" w:color="auto" w:fill="d3dfee"/>
      </w:tcPr>
    </w:tblStylePr>
    <w:tcPr>
      <w:tcBorders/>
    </w:tcPr>
  </w:style>
  <w:style w:type="table" w:styleId="style233">
    <w:name w:val="Light List Accent 5"/>
    <w:basedOn w:val="style105"/>
    <w:next w:val="style233"/>
    <w:uiPriority w:val="61"/>
    <w:pPr>
      <w:spacing w:after="0" w:lineRule="auto" w:line="240"/>
    </w:pPr>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lineRule="auto" w:line="240"/>
      </w:pPr>
      <w:rPr>
        <w:b/>
        <w:bCs/>
        <w:color w:val="ffffff"/>
      </w:rPr>
      <w:tblPr/>
      <w:tcPr>
        <w:tcBorders/>
        <w:shd w:val="clear" w:color="auto" w:fill="4bacc6"/>
      </w:tcPr>
    </w:tblStylePr>
    <w:tblStylePr w:type="lastRow">
      <w:pPr>
        <w:spacing w:before="0" w:after="0" w:lineRule="auto" w:line="240"/>
      </w:pPr>
      <w:rPr>
        <w:b/>
        <w:bCs/>
      </w:rPr>
      <w:tblPr/>
      <w:tcPr>
        <w:tcBorders>
          <w:top w:val="double" w:sz="6" w:space="0" w:color="4bacc6"/>
          <w:left w:val="single" w:sz="8" w:space="0" w:color="4bacc6"/>
          <w:bottom w:val="single" w:sz="8" w:space="0" w:color="4bacc6"/>
          <w:right w:val="single" w:sz="8" w:space="0" w:color="4bacc6"/>
        </w:tcBorders>
      </w:tcPr>
    </w:tblStylePr>
    <w:tblStylePr w:type="band1Horz">
      <w:pPr/>
      <w:tblPr/>
      <w:tcPr>
        <w:tcBorders>
          <w:top w:val="single" w:sz="8" w:space="0" w:color="4bacc6"/>
          <w:left w:val="single" w:sz="8" w:space="0" w:color="4bacc6"/>
          <w:bottom w:val="single" w:sz="8" w:space="0" w:color="4bacc6"/>
          <w:right w:val="single" w:sz="8" w:space="0" w:color="4bacc6"/>
        </w:tcBorders>
      </w:tcPr>
    </w:tblStylePr>
    <w:tblStylePr w:type="firstCol">
      <w:pPr/>
      <w:rPr>
        <w:b/>
        <w:bCs/>
      </w:rPr>
      <w:tcPr>
        <w:tcBorders/>
      </w:tcPr>
    </w:tblStylePr>
    <w:tblStylePr w:type="lastCol">
      <w:pPr/>
      <w:rPr>
        <w:b/>
        <w:bCs/>
      </w:rPr>
      <w:tcPr>
        <w:tcBorders/>
      </w:tcPr>
    </w:tblStylePr>
    <w:tblStylePr w:type="band1Vert">
      <w:pPr/>
      <w:tblPr/>
      <w:tcPr>
        <w:tcBorders>
          <w:top w:val="single" w:sz="8" w:space="0" w:color="4bacc6"/>
          <w:left w:val="single" w:sz="8" w:space="0" w:color="4bacc6"/>
          <w:bottom w:val="single" w:sz="8" w:space="0" w:color="4bacc6"/>
          <w:right w:val="single" w:sz="8" w:space="0" w:color="4bacc6"/>
        </w:tcBorders>
      </w:tcPr>
    </w:tblStylePr>
    <w:tcPr>
      <w:tcBorders/>
    </w:tcPr>
  </w:style>
  <w:style w:type="table" w:styleId="style235">
    <w:name w:val="Medium Shading 1 Accent 5"/>
    <w:basedOn w:val="style105"/>
    <w:next w:val="style235"/>
    <w:uiPriority w:val="63"/>
    <w:pPr>
      <w:spacing w:after="0" w:lineRule="auto" w:line="240"/>
    </w:pPr>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Rule="auto" w:line="240"/>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Rule="auto" w:line="240"/>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band1Horz">
      <w:pPr/>
      <w:tblPr/>
      <w:tcPr>
        <w:tcBorders>
          <w:insideH w:val="nil"/>
          <w:insideV w:val="nil"/>
        </w:tcBorders>
        <w:shd w:val="clear" w:color="auto" w:fill="d2eaf1"/>
      </w:tcPr>
    </w:tblStylePr>
    <w:tblStylePr w:type="band2Horz">
      <w:pPr/>
      <w:tblPr/>
      <w:tcPr>
        <w:tcBorders>
          <w:insideH w:val="nil"/>
          <w:insideV w:val="nil"/>
        </w:tcBorders>
      </w:tcPr>
    </w:tblStylePr>
    <w:tblStylePr w:type="firstCol">
      <w:pPr/>
      <w:rPr>
        <w:b/>
        <w:bCs/>
      </w:rPr>
      <w:tcPr>
        <w:tcBorders/>
      </w:tcPr>
    </w:tblStylePr>
    <w:tblStylePr w:type="lastCol">
      <w:pPr/>
      <w:rPr>
        <w:b/>
        <w:bCs/>
      </w:rPr>
      <w:tcPr>
        <w:tcBorders/>
      </w:tcPr>
    </w:tblStylePr>
    <w:tblStylePr w:type="band1Vert">
      <w:pPr/>
      <w:tblPr/>
      <w:tcPr>
        <w:tcBorders/>
        <w:shd w:val="clear" w:color="auto" w:fill="d2eaf1"/>
      </w:tcPr>
    </w:tblStylePr>
    <w:tcPr>
      <w:tcBorders/>
    </w:tcPr>
  </w:style>
  <w:style w:type="table" w:styleId="style196">
    <w:name w:val="Medium List 2 Accent 2"/>
    <w:basedOn w:val="style105"/>
    <w:next w:val="style196"/>
    <w:uiPriority w:val="66"/>
    <w:pPr>
      <w:spacing w:after="0" w:lineRule="auto" w:line="240"/>
    </w:pPr>
    <w:rPr>
      <w:rFonts w:ascii="Gill Sans Ultra Bold" w:cs="宋体" w:eastAsia="宋体" w:hAnsi="Gill Sans Ultra Bold"/>
      <w:color w:val="000000"/>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rPr>
        <w:sz w:val="24"/>
        <w:szCs w:val="24"/>
      </w:rPr>
      <w:tblPr/>
      <w:tcPr>
        <w:tcBorders>
          <w:top w:val="nil"/>
          <w:left w:val="nil"/>
          <w:bottom w:val="single" w:sz="24" w:space="0" w:color="c0504d"/>
          <w:right w:val="nil"/>
          <w:insideH w:val="nil"/>
          <w:insideV w:val="nil"/>
        </w:tcBorders>
        <w:shd w:val="clear" w:color="auto" w:fill="ffffff"/>
      </w:tcPr>
    </w:tblStylePr>
    <w:tblStylePr w:type="lastRow">
      <w:pPr/>
      <w:tblPr/>
      <w:tcPr>
        <w:tcBorders>
          <w:top w:val="single" w:sz="8" w:space="0" w:color="c0504d"/>
          <w:left w:val="nil"/>
          <w:bottom w:val="nil"/>
          <w:right w:val="nil"/>
          <w:insideH w:val="nil"/>
          <w:insideV w:val="nil"/>
        </w:tcBorders>
        <w:shd w:val="clear" w:color="auto" w:fill="ffffff"/>
      </w:tcPr>
    </w:tblStylePr>
    <w:tblStylePr w:type="band1Horz">
      <w:pPr/>
      <w:tblPr/>
      <w:tcPr>
        <w:tcBorders>
          <w:top w:val="nil"/>
          <w:bottom w:val="nil"/>
          <w:insideH w:val="nil"/>
          <w:insideV w:val="nil"/>
        </w:tcBorders>
        <w:shd w:val="clear" w:color="auto" w:fill="efd3d2"/>
      </w:tcPr>
    </w:tblStylePr>
    <w:tblStylePr w:type="firstCol">
      <w:pPr/>
      <w:tblPr/>
      <w:tcPr>
        <w:tcBorders>
          <w:top w:val="nil"/>
          <w:left w:val="nil"/>
          <w:bottom w:val="nil"/>
          <w:right w:val="single" w:sz="8" w:space="0" w:color="c0504d"/>
          <w:insideH w:val="nil"/>
          <w:insideV w:val="nil"/>
        </w:tcBorders>
        <w:shd w:val="clear" w:color="auto" w:fill="ffffff"/>
      </w:tcPr>
    </w:tblStylePr>
    <w:tblStylePr w:type="lastCol">
      <w:pPr/>
      <w:tblPr/>
      <w:tcPr>
        <w:tcBorders>
          <w:top w:val="nil"/>
          <w:left w:val="single" w:sz="8" w:space="0" w:color="c0504d"/>
          <w:bottom w:val="nil"/>
          <w:right w:val="nil"/>
          <w:insideH w:val="nil"/>
          <w:insideV w:val="nil"/>
        </w:tcBorders>
        <w:shd w:val="clear" w:color="auto" w:fill="ffffff"/>
      </w:tcPr>
    </w:tblStylePr>
    <w:tblStylePr w:type="band1Vert">
      <w:pPr/>
      <w:tblPr/>
      <w:tcPr>
        <w:tcBorders>
          <w:left w:val="nil"/>
          <w:right w:val="nil"/>
          <w:insideH w:val="nil"/>
          <w:insideV w:val="nil"/>
        </w:tcBorders>
        <w:shd w:val="clear" w:color="auto" w:fill="efd3d2"/>
      </w:tcPr>
    </w:tblStylePr>
    <w:tblStylePr w:type="nwCell">
      <w:pPr/>
      <w:tblPr/>
      <w:tcPr>
        <w:tcBorders/>
        <w:shd w:val="clear" w:color="auto" w:fill="ffffff"/>
      </w:tcPr>
    </w:tblStylePr>
    <w:tblStylePr w:type="swCell">
      <w:pPr/>
      <w:tblPr/>
      <w:tcPr>
        <w:tcBorders>
          <w:top w:val="nil"/>
        </w:tcBorders>
      </w:tcPr>
    </w:tblStylePr>
    <w:tcPr>
      <w:tcBorders/>
    </w:tcPr>
  </w:style>
  <w:style w:type="table" w:styleId="style164">
    <w:name w:val="Medium List 2"/>
    <w:basedOn w:val="style105"/>
    <w:next w:val="style164"/>
    <w:uiPriority w:val="66"/>
    <w:pPr>
      <w:spacing w:after="0" w:lineRule="auto" w:line="240"/>
    </w:pPr>
    <w:rPr>
      <w:rFonts w:ascii="Gill Sans Ultra Bold" w:cs="宋体" w:eastAsia="宋体" w:hAnsi="Gill Sans Ultra Bold"/>
      <w:color w:val="000000"/>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rPr>
        <w:sz w:val="24"/>
        <w:szCs w:val="24"/>
      </w:rPr>
      <w:tblPr/>
      <w:tcPr>
        <w:tcBorders>
          <w:top w:val="nil"/>
          <w:left w:val="nil"/>
          <w:bottom w:val="single" w:sz="24" w:space="0" w:color="000000"/>
          <w:right w:val="nil"/>
          <w:insideH w:val="nil"/>
          <w:insideV w:val="nil"/>
        </w:tcBorders>
        <w:shd w:val="clear" w:color="auto" w:fill="ffffff"/>
      </w:tcPr>
    </w:tblStylePr>
    <w:tblStylePr w:type="lastRow">
      <w:pPr/>
      <w:tblPr/>
      <w:tcPr>
        <w:tcBorders>
          <w:top w:val="single" w:sz="8" w:space="0" w:color="000000"/>
          <w:left w:val="nil"/>
          <w:bottom w:val="nil"/>
          <w:right w:val="nil"/>
          <w:insideH w:val="nil"/>
          <w:insideV w:val="nil"/>
        </w:tcBorders>
        <w:shd w:val="clear" w:color="auto" w:fill="ffffff"/>
      </w:tcPr>
    </w:tblStylePr>
    <w:tblStylePr w:type="band1Horz">
      <w:pPr/>
      <w:tblPr/>
      <w:tcPr>
        <w:tcBorders>
          <w:top w:val="nil"/>
          <w:bottom w:val="nil"/>
          <w:insideH w:val="nil"/>
          <w:insideV w:val="nil"/>
        </w:tcBorders>
        <w:shd w:val="clear" w:color="auto" w:fill="c0c0c0"/>
      </w:tcPr>
    </w:tblStylePr>
    <w:tblStylePr w:type="firstCol">
      <w:pPr/>
      <w:tblPr/>
      <w:tcPr>
        <w:tcBorders>
          <w:top w:val="nil"/>
          <w:left w:val="nil"/>
          <w:bottom w:val="nil"/>
          <w:right w:val="single" w:sz="8" w:space="0" w:color="000000"/>
          <w:insideH w:val="nil"/>
          <w:insideV w:val="nil"/>
        </w:tcBorders>
        <w:shd w:val="clear" w:color="auto" w:fill="ffffff"/>
      </w:tcPr>
    </w:tblStylePr>
    <w:tblStylePr w:type="lastCol">
      <w:pPr/>
      <w:tblPr/>
      <w:tcPr>
        <w:tcBorders>
          <w:top w:val="nil"/>
          <w:left w:val="single" w:sz="8" w:space="0" w:color="000000"/>
          <w:bottom w:val="nil"/>
          <w:right w:val="nil"/>
          <w:insideH w:val="nil"/>
          <w:insideV w:val="nil"/>
        </w:tcBorders>
        <w:shd w:val="clear" w:color="auto" w:fill="ffffff"/>
      </w:tcPr>
    </w:tblStylePr>
    <w:tblStylePr w:type="band1Vert">
      <w:pPr/>
      <w:tblPr/>
      <w:tcPr>
        <w:tcBorders>
          <w:left w:val="nil"/>
          <w:right w:val="nil"/>
          <w:insideH w:val="nil"/>
          <w:insideV w:val="nil"/>
        </w:tcBorders>
        <w:shd w:val="clear" w:color="auto" w:fill="c0c0c0"/>
      </w:tcPr>
    </w:tblStylePr>
    <w:tblStylePr w:type="nwCell">
      <w:pPr/>
      <w:tblPr/>
      <w:tcPr>
        <w:tcBorders/>
        <w:shd w:val="clear" w:color="auto" w:fill="ffffff"/>
      </w:tcPr>
    </w:tblStylePr>
    <w:tblStylePr w:type="swCell">
      <w:pPr/>
      <w:tblPr/>
      <w:tcPr>
        <w:tcBorders>
          <w:top w:val="nil"/>
        </w:tcBorders>
      </w:tcPr>
    </w:tblStylePr>
    <w:tcPr>
      <w:tcBorders/>
    </w:tcPr>
  </w:style>
  <w:style w:type="table" w:styleId="style250">
    <w:name w:val="Medium Shading 2 Accent 6"/>
    <w:basedOn w:val="style105"/>
    <w:next w:val="style250"/>
    <w:uiPriority w:val="64"/>
    <w:pPr>
      <w:spacing w:after="0" w:lineRule="auto" w:line="240"/>
    </w:pPr>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Rule="auto" w:line="240"/>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Rule="auto" w:line="24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band1Horz">
      <w:pPr/>
      <w:tblPr/>
      <w:tcPr>
        <w:tcBorders/>
        <w:shd w:val="clear" w:color="auto" w:fill="d8d8d8"/>
      </w:tcPr>
    </w:tblStylePr>
    <w:tblStylePr w:type="firstCol">
      <w:pPr/>
      <w:rPr>
        <w:b/>
        <w:bCs/>
        <w:color w:val="ffffff"/>
      </w:rPr>
      <w:tblPr/>
      <w:tcPr>
        <w:tcBorders>
          <w:top w:val="nil"/>
          <w:left w:val="nil"/>
          <w:bottom w:val="single" w:sz="18" w:space="0" w:color="auto"/>
          <w:right w:val="nil"/>
          <w:insideH w:val="nil"/>
          <w:insideV w:val="nil"/>
        </w:tcBorders>
        <w:shd w:val="clear" w:color="auto" w:fill="f79646"/>
      </w:tcPr>
    </w:tblStylePr>
    <w:tblStylePr w:type="lastCol">
      <w:pPr/>
      <w:rPr>
        <w:b/>
        <w:bCs/>
        <w:color w:val="ffffff"/>
      </w:rPr>
      <w:tblPr/>
      <w:tcPr>
        <w:tcBorders>
          <w:left w:val="nil"/>
          <w:right w:val="nil"/>
          <w:insideH w:val="nil"/>
          <w:insideV w:val="nil"/>
        </w:tcBorders>
        <w:shd w:val="clear" w:color="auto" w:fill="f79646"/>
      </w:tcPr>
    </w:tblStylePr>
    <w:tblStylePr w:type="band1Vert">
      <w:pPr/>
      <w:tblPr/>
      <w:tcPr>
        <w:tcBorders>
          <w:left w:val="nil"/>
          <w:right w:val="nil"/>
          <w:insideH w:val="nil"/>
          <w:insideV w:val="nil"/>
        </w:tcBorders>
        <w:shd w:val="clear" w:color="auto" w:fill="d8d8d8"/>
      </w:tcPr>
    </w:tblStylePr>
    <w:tblStylePr w:type="neCell">
      <w:pPr/>
      <w:tblPr/>
      <w:tcPr>
        <w:tcBorders>
          <w:top w:val="single" w:sz="18" w:space="0" w:color="auto"/>
          <w:left w:val="nil"/>
          <w:bottom w:val="single" w:sz="18" w:space="0" w:color="auto"/>
          <w:right w:val="nil"/>
          <w:insideH w:val="nil"/>
          <w:insideV w:val="nil"/>
        </w:tcBorders>
      </w:tcPr>
    </w:tblStylePr>
    <w:tblStylePr w:type="nwCell">
      <w:pPr/>
      <w:rPr>
        <w:color w:val="ffffff"/>
      </w:rPr>
      <w:tblPr/>
      <w:tcPr>
        <w:tcBorders>
          <w:top w:val="single" w:sz="18" w:space="0" w:color="auto"/>
          <w:left w:val="nil"/>
          <w:bottom w:val="single" w:sz="18" w:space="0" w:color="auto"/>
          <w:right w:val="nil"/>
          <w:insideH w:val="nil"/>
          <w:insideV w:val="nil"/>
        </w:tcBorders>
      </w:tcPr>
    </w:tblStylePr>
    <w:tcPr>
      <w:tcBorders/>
    </w:tcPr>
  </w:style>
  <w:style w:type="table" w:styleId="style248">
    <w:name w:val="Light Grid Accent 6"/>
    <w:basedOn w:val="style105"/>
    <w:next w:val="style248"/>
    <w:uiPriority w:val="62"/>
    <w:pPr>
      <w:spacing w:after="0" w:lineRule="auto" w:line="240"/>
    </w:pPr>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lineRule="auto" w:line="240"/>
      </w:pPr>
      <w:rPr>
        <w:rFonts w:ascii="Gill Sans Ultra Bold" w:cs="宋体" w:eastAsia="宋体" w:hAnsi="Gill Sans Ultra Bold"/>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Rule="auto" w:line="240"/>
      </w:pPr>
      <w:rPr>
        <w:rFonts w:ascii="Gill Sans Ultra Bold" w:cs="宋体" w:eastAsia="宋体" w:hAnsi="Gill Sans Ultra Bold"/>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band1Horz">
      <w:pPr/>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pPr/>
      <w:tblPr/>
      <w:tcPr>
        <w:tcBorders>
          <w:top w:val="single" w:sz="8" w:space="0" w:color="f79646"/>
          <w:left w:val="single" w:sz="8" w:space="0" w:color="f79646"/>
          <w:bottom w:val="single" w:sz="8" w:space="0" w:color="f79646"/>
          <w:right w:val="single" w:sz="8" w:space="0" w:color="f79646"/>
          <w:insideV w:val="single" w:sz="8" w:space="0" w:color="f79646"/>
        </w:tcBorders>
      </w:tcPr>
    </w:tblStylePr>
    <w:tblStylePr w:type="firstCol">
      <w:pPr/>
      <w:rPr>
        <w:rFonts w:ascii="Gill Sans Ultra Bold" w:cs="宋体" w:eastAsia="宋体" w:hAnsi="Gill Sans Ultra Bold"/>
        <w:b/>
        <w:bCs/>
      </w:rPr>
      <w:tcPr>
        <w:tcBorders/>
      </w:tcPr>
    </w:tblStylePr>
    <w:tblStylePr w:type="lastCol">
      <w:pPr/>
      <w:rPr>
        <w:rFonts w:ascii="Gill Sans Ultra Bold" w:cs="宋体" w:eastAsia="宋体" w:hAnsi="Gill Sans Ultra Bold"/>
        <w:b/>
        <w:bCs/>
      </w:rPr>
      <w:tblPr/>
      <w:tcPr>
        <w:tcBorders>
          <w:top w:val="single" w:sz="8" w:space="0" w:color="f79646"/>
          <w:left w:val="single" w:sz="8" w:space="0" w:color="f79646"/>
          <w:bottom w:val="single" w:sz="8" w:space="0" w:color="f79646"/>
          <w:right w:val="single" w:sz="8" w:space="0" w:color="f79646"/>
        </w:tcBorders>
      </w:tcPr>
    </w:tblStylePr>
    <w:tblStylePr w:type="band1Vert">
      <w:pPr/>
      <w:tblPr/>
      <w:tcPr>
        <w:tcBorders>
          <w:top w:val="single" w:sz="8" w:space="0" w:color="f79646"/>
          <w:left w:val="single" w:sz="8" w:space="0" w:color="f79646"/>
          <w:bottom w:val="single" w:sz="8" w:space="0" w:color="f79646"/>
          <w:right w:val="single" w:sz="8" w:space="0" w:color="f79646"/>
        </w:tcBorders>
        <w:shd w:val="clear" w:color="auto" w:fill="fde4d0"/>
      </w:tcPr>
    </w:tblStylePr>
    <w:tcPr>
      <w:tcBorders/>
    </w:tcPr>
  </w:style>
  <w:style w:type="paragraph" w:styleId="style157">
    <w:name w:val="No Spacing"/>
    <w:next w:val="style157"/>
    <w:qFormat/>
    <w:uiPriority w:val="1"/>
    <w:pPr>
      <w:spacing w:after="0" w:lineRule="auto" w:line="240"/>
    </w:pPr>
    <w:rPr/>
  </w:style>
  <w:style w:type="table" w:customStyle="1" w:styleId="style4105">
    <w:name w:val="Tabla de cuadrícula 1 clara - Énfasis 61"/>
    <w:basedOn w:val="style105"/>
    <w:next w:val="style4105"/>
    <w:uiPriority w:val="46"/>
    <w:pPr>
      <w:spacing w:after="0" w:lineRule="auto" w:line="240"/>
    </w:pPr>
    <w:rPr>
      <w:rFonts w:cs="Times New Roman" w:eastAsia="宋体"/>
      <w:lang w:val="en-US"/>
    </w:rPr>
    <w:tblPr>
      <w:tblStyleRowBandSize w:val="1"/>
      <w:tblStyleColBandSize w:val="1"/>
      <w:tblInd w:w="0" w:type="dxa"/>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CellMar>
        <w:top w:w="0" w:type="dxa"/>
        <w:left w:w="108" w:type="dxa"/>
        <w:bottom w:w="0" w:type="dxa"/>
        <w:right w:w="108" w:type="dxa"/>
      </w:tblCellMar>
    </w:tblPr>
    <w:tblStylePr w:type="firstRow">
      <w:pPr/>
      <w:rPr>
        <w:rFonts w:cs="Times New Roman"/>
        <w:b/>
        <w:bCs/>
      </w:rPr>
      <w:tblPr/>
      <w:tcPr>
        <w:tcBorders>
          <w:bottom w:val="single" w:sz="12" w:space="0" w:color="a8d08d"/>
        </w:tcBorders>
      </w:tcPr>
    </w:tblStylePr>
    <w:tblStylePr w:type="lastRow">
      <w:pPr/>
      <w:rPr>
        <w:rFonts w:cs="Times New Roman"/>
        <w:b/>
        <w:bCs/>
      </w:rPr>
      <w:tblPr/>
      <w:tcPr>
        <w:tcBorders>
          <w:top w:val="double" w:sz="2" w:space="0" w:color="a8d08d"/>
        </w:tcBorders>
      </w:tcPr>
    </w:tblStylePr>
    <w:tblStylePr w:type="firstCol">
      <w:pPr/>
      <w:rPr>
        <w:rFonts w:cs="Times New Roman"/>
        <w:b/>
        <w:bCs/>
      </w:rPr>
      <w:tcPr>
        <w:tcBorders/>
      </w:tcPr>
    </w:tblStylePr>
    <w:tblStylePr w:type="lastCol">
      <w:pPr/>
      <w:rPr>
        <w:rFonts w:cs="Times New Roman"/>
        <w:b/>
        <w:bCs/>
      </w:rPr>
      <w:tcPr>
        <w:tcBorders/>
      </w:tcPr>
    </w:tblStylePr>
    <w:tcPr>
      <w:tcBorders/>
    </w:tcPr>
  </w:style>
  <w:style w:type="table" w:customStyle="1" w:styleId="style4106">
    <w:name w:val="Tabla normal 11"/>
    <w:basedOn w:val="style105"/>
    <w:next w:val="style4106"/>
    <w:uiPriority w:val="41"/>
    <w:pPr>
      <w:spacing w:after="0" w:lineRule="auto" w:line="240"/>
    </w:pPr>
    <w:rPr>
      <w:rFonts w:cs="Times New Roman" w:eastAsia="宋体"/>
      <w:lang w:val="en-US"/>
    </w:r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pPr/>
      <w:rPr>
        <w:rFonts w:cs="Times New Roman"/>
        <w:b/>
        <w:bCs/>
      </w:rPr>
      <w:tcPr>
        <w:tcBorders/>
      </w:tcPr>
    </w:tblStylePr>
    <w:tblStylePr w:type="lastRow">
      <w:pPr/>
      <w:rPr>
        <w:rFonts w:cs="Times New Roman"/>
        <w:b/>
        <w:bCs/>
      </w:rPr>
      <w:tblPr/>
      <w:tcPr>
        <w:tcBorders>
          <w:top w:val="double" w:sz="4" w:space="0" w:color="bfbfbf"/>
        </w:tcBorders>
      </w:tcPr>
    </w:tblStylePr>
    <w:tblStylePr w:type="band1Horz">
      <w:pPr/>
      <w:rPr>
        <w:rFonts w:cs="Times New Roman"/>
      </w:rPr>
      <w:tblPr/>
      <w:tcPr>
        <w:tcBorders/>
        <w:shd w:val="clear" w:color="auto" w:fill="f2f2f2"/>
      </w:tcPr>
    </w:tblStylePr>
    <w:tblStylePr w:type="firstCol">
      <w:pPr/>
      <w:rPr>
        <w:rFonts w:cs="Times New Roman"/>
        <w:b/>
        <w:bCs/>
      </w:rPr>
      <w:tcPr>
        <w:tcBorders/>
      </w:tcPr>
    </w:tblStylePr>
    <w:tblStylePr w:type="lastCol">
      <w:pPr/>
      <w:rPr>
        <w:rFonts w:cs="Times New Roman"/>
        <w:b/>
        <w:bCs/>
      </w:rPr>
      <w:tcPr>
        <w:tcBorders/>
      </w:tcPr>
    </w:tblStylePr>
    <w:tblStylePr w:type="band1Vert">
      <w:pPr/>
      <w:rPr>
        <w:rFonts w:cs="Times New Roman"/>
      </w:rPr>
      <w:tblPr/>
      <w:tcPr>
        <w:tcBorders/>
        <w:shd w:val="clear" w:color="auto" w:fill="f2f2f2"/>
      </w:tcPr>
    </w:tblStylePr>
    <w:tcPr>
      <w:tcBorders/>
    </w:tcPr>
  </w:style>
  <w:style w:type="table" w:styleId="style191">
    <w:name w:val="Light List Accent 2"/>
    <w:basedOn w:val="style105"/>
    <w:next w:val="style191"/>
    <w:uiPriority w:val="61"/>
    <w:pPr>
      <w:spacing w:after="0" w:lineRule="auto" w:line="240"/>
    </w:pPr>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lineRule="auto" w:line="240"/>
      </w:pPr>
      <w:rPr>
        <w:b/>
        <w:bCs/>
        <w:color w:val="ffffff"/>
      </w:rPr>
      <w:tblPr/>
      <w:tcPr>
        <w:tcBorders/>
        <w:shd w:val="clear" w:color="auto" w:fill="c0504d"/>
      </w:tcPr>
    </w:tblStylePr>
    <w:tblStylePr w:type="lastRow">
      <w:pPr>
        <w:spacing w:before="0" w:after="0" w:lineRule="auto" w:line="240"/>
      </w:pPr>
      <w:rPr>
        <w:b/>
        <w:bCs/>
      </w:rPr>
      <w:tblPr/>
      <w:tcPr>
        <w:tcBorders>
          <w:top w:val="double" w:sz="6" w:space="0" w:color="c0504d"/>
          <w:left w:val="single" w:sz="8" w:space="0" w:color="c0504d"/>
          <w:bottom w:val="single" w:sz="8" w:space="0" w:color="c0504d"/>
          <w:right w:val="single" w:sz="8" w:space="0" w:color="c0504d"/>
        </w:tcBorders>
      </w:tcPr>
    </w:tblStylePr>
    <w:tblStylePr w:type="band1Horz">
      <w:pPr/>
      <w:tblPr/>
      <w:tcPr>
        <w:tcBorders>
          <w:top w:val="single" w:sz="8" w:space="0" w:color="c0504d"/>
          <w:left w:val="single" w:sz="8" w:space="0" w:color="c0504d"/>
          <w:bottom w:val="single" w:sz="8" w:space="0" w:color="c0504d"/>
          <w:right w:val="single" w:sz="8" w:space="0" w:color="c0504d"/>
        </w:tcBorders>
      </w:tcPr>
    </w:tblStylePr>
    <w:tblStylePr w:type="firstCol">
      <w:pPr/>
      <w:rPr>
        <w:b/>
        <w:bCs/>
      </w:rPr>
      <w:tcPr>
        <w:tcBorders/>
      </w:tcPr>
    </w:tblStylePr>
    <w:tblStylePr w:type="lastCol">
      <w:pPr/>
      <w:rPr>
        <w:b/>
        <w:bCs/>
      </w:rPr>
      <w:tcPr>
        <w:tcBorders/>
      </w:tcPr>
    </w:tblStylePr>
    <w:tblStylePr w:type="band1Vert">
      <w:pPr/>
      <w:tblPr/>
      <w:tcPr>
        <w:tcBorders>
          <w:top w:val="single" w:sz="8" w:space="0" w:color="c0504d"/>
          <w:left w:val="single" w:sz="8" w:space="0" w:color="c0504d"/>
          <w:bottom w:val="single" w:sz="8" w:space="0" w:color="c0504d"/>
          <w:right w:val="single" w:sz="8" w:space="0" w:color="c0504d"/>
        </w:tcBorders>
      </w:tcPr>
    </w:tblStylePr>
    <w:tcPr>
      <w:tcBorders/>
    </w:tcPr>
  </w:style>
  <w:style w:type="character" w:customStyle="1" w:styleId="style4107">
    <w:name w:val="Título 4 Car"/>
    <w:basedOn w:val="style65"/>
    <w:next w:val="style4107"/>
    <w:link w:val="style4"/>
    <w:uiPriority w:val="9"/>
    <w:rPr>
      <w:rFonts w:ascii="Gill Sans Ultra Bold" w:cs="宋体" w:eastAsia="宋体" w:hAnsi="Gill Sans Ultra Bold"/>
      <w:b/>
      <w:bCs/>
      <w:i/>
      <w:iCs/>
      <w:color w:val="4f81bd"/>
    </w:rPr>
  </w:style>
  <w:style w:type="table" w:customStyle="1" w:styleId="style4108">
    <w:name w:val="Tabla de cuadrícula 1 clara - Énfasis 611"/>
    <w:basedOn w:val="style105"/>
    <w:next w:val="style4108"/>
    <w:uiPriority w:val="46"/>
    <w:pPr>
      <w:spacing w:after="0" w:lineRule="auto" w:line="240"/>
    </w:pPr>
    <w:rPr>
      <w:lang w:val="en-US"/>
    </w:rPr>
    <w:tblPr>
      <w:tblStyleRowBandSize w:val="1"/>
      <w:tblStyleColBandSize w:val="1"/>
      <w:tblInd w:w="0" w:type="dxa"/>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CellMar>
        <w:top w:w="0" w:type="dxa"/>
        <w:left w:w="108" w:type="dxa"/>
        <w:bottom w:w="0" w:type="dxa"/>
        <w:right w:w="108" w:type="dxa"/>
      </w:tblCellMar>
    </w:tblPr>
    <w:tblStylePr w:type="firstRow">
      <w:pPr/>
      <w:rPr>
        <w:b/>
        <w:bCs/>
      </w:rPr>
      <w:tblPr/>
      <w:tcPr>
        <w:tcBorders>
          <w:bottom w:val="single" w:sz="12" w:space="0" w:color="a8d08d"/>
        </w:tcBorders>
      </w:tcPr>
    </w:tblStylePr>
    <w:tblStylePr w:type="lastRow">
      <w:pPr/>
      <w:rPr>
        <w:b/>
        <w:bCs/>
      </w:rPr>
      <w:tblPr/>
      <w:tcPr>
        <w:tcBorders>
          <w:top w:val="double" w:sz="2" w:space="0" w:color="a8d08d"/>
        </w:tcBorders>
      </w:tcPr>
    </w:tblStylePr>
    <w:tblStylePr w:type="firstCol">
      <w:pPr/>
      <w:rPr>
        <w:b/>
        <w:bCs/>
      </w:rPr>
      <w:tcPr>
        <w:tcBorders/>
      </w:tcPr>
    </w:tblStylePr>
    <w:tblStylePr w:type="lastCol">
      <w:pPr/>
      <w:rPr>
        <w:b/>
        <w:bCs/>
      </w:rPr>
      <w:tcPr>
        <w:tcBorders/>
      </w:tcPr>
    </w:tblStylePr>
    <w:tcPr>
      <w:tcBorders/>
    </w:tcPr>
  </w:style>
  <w:style w:type="table" w:customStyle="1" w:styleId="style4109">
    <w:name w:val="Plain Table 1"/>
    <w:basedOn w:val="style105"/>
    <w:next w:val="style4109"/>
    <w:uiPriority w:val="41"/>
    <w:pPr>
      <w:spacing w:after="0" w:lineRule="auto" w:line="240"/>
    </w:pPr>
    <w:rPr>
      <w:lang w:val="en-US"/>
    </w:r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pPr/>
      <w:rPr>
        <w:b/>
        <w:bCs/>
      </w:rPr>
      <w:tcPr>
        <w:tcBorders/>
      </w:tcPr>
    </w:tblStylePr>
    <w:tblStylePr w:type="lastRow">
      <w:pPr/>
      <w:rPr>
        <w:b/>
        <w:bCs/>
      </w:rPr>
      <w:tblPr/>
      <w:tcPr>
        <w:tcBorders>
          <w:top w:val="double" w:sz="4" w:space="0" w:color="bfbfbf"/>
        </w:tcBorders>
      </w:tcPr>
    </w:tblStylePr>
    <w:tblStylePr w:type="band1Horz">
      <w:pPr/>
      <w:tblPr/>
      <w:tcPr>
        <w:tcBorders/>
        <w:shd w:val="clear" w:color="auto" w:fill="f2f2f2"/>
      </w:tcPr>
    </w:tblStylePr>
    <w:tblStylePr w:type="firstCol">
      <w:pPr/>
      <w:rPr>
        <w:b/>
        <w:bCs/>
      </w:rPr>
      <w:tcPr>
        <w:tcBorders/>
      </w:tcPr>
    </w:tblStylePr>
    <w:tblStylePr w:type="lastCol">
      <w:pPr/>
      <w:rPr>
        <w:b/>
        <w:bCs/>
      </w:rPr>
      <w:tcPr>
        <w:tcBorders/>
      </w:tcPr>
    </w:tblStylePr>
    <w:tblStylePr w:type="band1Vert">
      <w:pPr/>
      <w:tblPr/>
      <w:tcPr>
        <w:tcBorders/>
        <w:shd w:val="clear" w:color="auto" w:fill="f2f2f2"/>
      </w:tcPr>
    </w:tblStylePr>
    <w:tcPr>
      <w:tcBorders/>
    </w:tcPr>
  </w:style>
  <w:style w:type="table" w:customStyle="1" w:styleId="style4110">
    <w:name w:val="Tabla de cuadrícula 6 con colores - Énfasis 41"/>
    <w:basedOn w:val="style105"/>
    <w:next w:val="style4110"/>
    <w:uiPriority w:val="51"/>
    <w:pPr>
      <w:spacing w:after="0" w:lineRule="auto" w:line="240"/>
    </w:pPr>
    <w:rPr>
      <w:color w:val="bf8f00"/>
      <w:lang w:val="en-US"/>
    </w:rPr>
    <w:tblPr>
      <w:tblStyleRowBandSize w:val="1"/>
      <w:tblStyleColBandSize w:val="1"/>
      <w:tblInd w:w="0" w:type="dxa"/>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CellMar>
        <w:top w:w="0" w:type="dxa"/>
        <w:left w:w="108" w:type="dxa"/>
        <w:bottom w:w="0" w:type="dxa"/>
        <w:right w:w="108" w:type="dxa"/>
      </w:tblCellMar>
    </w:tblPr>
    <w:tblStylePr w:type="firstRow">
      <w:pPr/>
      <w:rPr>
        <w:b/>
        <w:bCs/>
      </w:rPr>
      <w:tblPr/>
      <w:tcPr>
        <w:tcBorders>
          <w:bottom w:val="single" w:sz="12" w:space="0" w:color="ffd966"/>
        </w:tcBorders>
      </w:tcPr>
    </w:tblStylePr>
    <w:tblStylePr w:type="lastRow">
      <w:pPr/>
      <w:rPr>
        <w:b/>
        <w:bCs/>
      </w:rPr>
      <w:tblPr/>
      <w:tcPr>
        <w:tcBorders>
          <w:top w:val="double" w:sz="4" w:space="0" w:color="ffd966"/>
        </w:tcBorders>
      </w:tcPr>
    </w:tblStylePr>
    <w:tblStylePr w:type="band1Horz">
      <w:pPr/>
      <w:tblPr/>
      <w:tcPr>
        <w:tcBorders/>
        <w:shd w:val="clear" w:color="auto" w:fill="fff2cc"/>
      </w:tcPr>
    </w:tblStylePr>
    <w:tblStylePr w:type="firstCol">
      <w:pPr/>
      <w:rPr>
        <w:b/>
        <w:bCs/>
      </w:rPr>
      <w:tcPr>
        <w:tcBorders/>
      </w:tcPr>
    </w:tblStylePr>
    <w:tblStylePr w:type="lastCol">
      <w:pPr/>
      <w:rPr>
        <w:b/>
        <w:bCs/>
      </w:rPr>
      <w:tcPr>
        <w:tcBorders/>
      </w:tcPr>
    </w:tblStylePr>
    <w:tblStylePr w:type="band1Vert">
      <w:pPr/>
      <w:tblPr/>
      <w:tcPr>
        <w:tcBorders/>
        <w:shd w:val="clear" w:color="auto" w:fill="fff2cc"/>
      </w:tcPr>
    </w:tblStylePr>
    <w:tcPr>
      <w:tcBorders/>
    </w:tcPr>
  </w:style>
  <w:style w:type="paragraph" w:styleId="style94">
    <w:name w:val="Normal (Web)"/>
    <w:basedOn w:val="style0"/>
    <w:next w:val="style94"/>
    <w:uiPriority w:val="99"/>
    <w:pPr/>
    <w:rPr>
      <w:rFonts w:ascii="Times New Roman" w:cs="Times New Roman" w:hAnsi="Times New Roman"/>
      <w:sz w:val="24"/>
      <w:szCs w:val="24"/>
    </w:rPr>
  </w:style>
  <w:style w:type="character" w:customStyle="1" w:styleId="style4111">
    <w:name w:val="Título 5 Car"/>
    <w:basedOn w:val="style65"/>
    <w:next w:val="style4111"/>
    <w:link w:val="style5"/>
    <w:uiPriority w:val="9"/>
    <w:rPr>
      <w:rFonts w:ascii="Gill Sans Ultra Bold" w:cs="宋体" w:eastAsia="宋体" w:hAnsi="Gill Sans Ultra Bold"/>
      <w:color w:val="243f60"/>
    </w:rPr>
  </w:style>
</w:styles>
</file>

<file path=word/_rels/document.xml.rels><?xml version="1.0" encoding="UTF-8"?>
<Relationships xmlns="http://schemas.openxmlformats.org/package/2006/relationships"><Relationship Id="rId58" Type="http://schemas.openxmlformats.org/officeDocument/2006/relationships/diagramData" Target="diagrams/data3.xml"/><Relationship Id="rId12" Type="http://schemas.openxmlformats.org/officeDocument/2006/relationships/diagramQuickStyle" Target="diagrams/quickStyle1.xml"/><Relationship Id="rId38" Type="http://schemas.openxmlformats.org/officeDocument/2006/relationships/image" Target="media/image2.emf"/><Relationship Id="rId50" Type="http://schemas.openxmlformats.org/officeDocument/2006/relationships/image" Target="media/image20.jpeg"/><Relationship Id="rId46" Type="http://schemas.openxmlformats.org/officeDocument/2006/relationships/image" Target="media/image5.wmf"/><Relationship Id="rId15" Type="http://schemas.openxmlformats.org/officeDocument/2006/relationships/image" Target="media/image4.jpeg"/><Relationship Id="rId25" Type="http://schemas.openxmlformats.org/officeDocument/2006/relationships/image" Target="media/image11.jpeg"/><Relationship Id="rId74" Type="http://schemas.openxmlformats.org/officeDocument/2006/relationships/image" Target="media/image26.jpeg"/><Relationship Id="rId62" Type="http://schemas.openxmlformats.org/officeDocument/2006/relationships/diagramData" Target="diagrams/data4.xml"/><Relationship Id="rId29" Type="http://schemas.openxmlformats.org/officeDocument/2006/relationships/image" Target="media/image9.png"/><Relationship Id="rId35" Type="http://schemas.openxmlformats.org/officeDocument/2006/relationships/image" Target="media/image12.png"/><Relationship Id="rId8" Type="http://schemas.openxmlformats.org/officeDocument/2006/relationships/image" Target="media/image6.png"/><Relationship Id="rId81" Type="http://schemas.openxmlformats.org/officeDocument/2006/relationships/styles" Target="styles.xml"/><Relationship Id="rId13" Type="http://schemas.openxmlformats.org/officeDocument/2006/relationships/diagramColors" Target="diagrams/colors2.xml"/><Relationship Id="rId4" Type="http://schemas.openxmlformats.org/officeDocument/2006/relationships/image" Target="media/image2.png"/><Relationship Id="rId42" Type="http://schemas.openxmlformats.org/officeDocument/2006/relationships/image" Target="media/image18.png"/><Relationship Id="rId9" Type="http://schemas.openxmlformats.org/officeDocument/2006/relationships/image" Target="media/image3.jpeg"/><Relationship Id="rId71" Type="http://schemas.openxmlformats.org/officeDocument/2006/relationships/image" Target="media/image23.jpeg"/><Relationship Id="rId31" Type="http://schemas.openxmlformats.org/officeDocument/2006/relationships/image" Target="media/image15.jpeg"/><Relationship Id="rId48" Type="http://schemas.openxmlformats.org/officeDocument/2006/relationships/image" Target="media/image18.jpeg"/><Relationship Id="rId43" Type="http://schemas.openxmlformats.org/officeDocument/2006/relationships/image" Target="media/image19.png"/><Relationship Id="rId33" Type="http://schemas.openxmlformats.org/officeDocument/2006/relationships/image" Target="media/image16.jpeg"/><Relationship Id="rId44" Type="http://schemas.openxmlformats.org/officeDocument/2006/relationships/image" Target="media/image17.jpeg"/><Relationship Id="rId5" Type="http://schemas.openxmlformats.org/officeDocument/2006/relationships/image" Target="media/image3.png"/><Relationship Id="rId24" Type="http://schemas.openxmlformats.org/officeDocument/2006/relationships/image" Target="media/image10.jpeg"/><Relationship Id="rId36" Type="http://schemas.openxmlformats.org/officeDocument/2006/relationships/image" Target="media/image13.png"/><Relationship Id="rId80" Type="http://schemas.openxmlformats.org/officeDocument/2006/relationships/header" Target="header1.xml"/><Relationship Id="rId23" Type="http://schemas.openxmlformats.org/officeDocument/2006/relationships/image" Target="media/image8.png"/><Relationship Id="rId2" Type="http://schemas.openxmlformats.org/officeDocument/2006/relationships/image" Target="media/image1.png"/><Relationship Id="rId59" Type="http://schemas.openxmlformats.org/officeDocument/2006/relationships/diagramLayout" Target="diagrams/layout3.xml"/><Relationship Id="rId102" Type="http://schemas.microsoft.com/office/2007/relationships/diagramDrawing" Target="diagrams/drawing2.xml"/><Relationship Id="rId45" Type="http://schemas.openxmlformats.org/officeDocument/2006/relationships/image" Target="media/image4.wmf"/><Relationship Id="rId76" Type="http://schemas.openxmlformats.org/officeDocument/2006/relationships/image" Target="media/image28.png"/><Relationship Id="rId6" Type="http://schemas.openxmlformats.org/officeDocument/2006/relationships/image" Target="media/image4.png"/><Relationship Id="rId57" Type="http://schemas.openxmlformats.org/officeDocument/2006/relationships/diagramColors" Target="diagrams/colors4.xml"/><Relationship Id="rId41" Type="http://schemas.openxmlformats.org/officeDocument/2006/relationships/image" Target="media/image17.png"/><Relationship Id="rId107" Type="http://schemas.microsoft.com/office/2007/relationships/diagramDrawing" Target="diagrams/drawing3.xml"/><Relationship Id="rId56" Type="http://schemas.openxmlformats.org/officeDocument/2006/relationships/diagramQuickStyle" Target="diagrams/quickStyle3.xml"/><Relationship Id="rId84" Type="http://schemas.openxmlformats.org/officeDocument/2006/relationships/theme" Target="theme/theme1.xml"/><Relationship Id="rId66" Type="http://schemas.openxmlformats.org/officeDocument/2006/relationships/image" Target="media/image23.png"/><Relationship Id="rId51" Type="http://schemas.openxmlformats.org/officeDocument/2006/relationships/image" Target="media/image21.png"/><Relationship Id="rId85" Type="http://schemas.openxmlformats.org/officeDocument/2006/relationships/customXml" Target="../customXml/item1.xml"/><Relationship Id="rId40" Type="http://schemas.openxmlformats.org/officeDocument/2006/relationships/image" Target="media/image16.png"/><Relationship Id="rId54" Type="http://schemas.openxmlformats.org/officeDocument/2006/relationships/diagramData" Target="diagrams/data2.xml"/><Relationship Id="rId16" Type="http://schemas.openxmlformats.org/officeDocument/2006/relationships/image" Target="media/image5.jpeg"/><Relationship Id="rId28" Type="http://schemas.openxmlformats.org/officeDocument/2006/relationships/image" Target="media/image13.jpeg"/><Relationship Id="rId79" Type="http://schemas.openxmlformats.org/officeDocument/2006/relationships/image" Target="media/image31.png"/><Relationship Id="rId20" Type="http://schemas.openxmlformats.org/officeDocument/2006/relationships/image" Target="media/image9.jpeg"/><Relationship Id="rId60" Type="http://schemas.openxmlformats.org/officeDocument/2006/relationships/diagramQuickStyle" Target="diagrams/quickStyle5.xml"/><Relationship Id="rId39" Type="http://schemas.openxmlformats.org/officeDocument/2006/relationships/image" Target="media/image15.png"/><Relationship Id="rId11" Type="http://schemas.openxmlformats.org/officeDocument/2006/relationships/diagramLayout" Target="diagrams/layout1.xml"/><Relationship Id="rId68" Type="http://schemas.openxmlformats.org/officeDocument/2006/relationships/image" Target="media/image25.png"/><Relationship Id="rId7" Type="http://schemas.openxmlformats.org/officeDocument/2006/relationships/image" Target="media/image5.png"/><Relationship Id="rId14" Type="http://schemas.openxmlformats.org/officeDocument/2006/relationships/image" Target="media/image2.wmf"/><Relationship Id="rId70" Type="http://schemas.openxmlformats.org/officeDocument/2006/relationships/image" Target="media/image22.jpeg"/><Relationship Id="rId73" Type="http://schemas.openxmlformats.org/officeDocument/2006/relationships/image" Target="media/image25.jpeg"/><Relationship Id="rId27" Type="http://schemas.openxmlformats.org/officeDocument/2006/relationships/image" Target="media/image12.jpeg"/><Relationship Id="rId69" Type="http://schemas.openxmlformats.org/officeDocument/2006/relationships/image" Target="media/image26.png"/><Relationship Id="rId34" Type="http://schemas.openxmlformats.org/officeDocument/2006/relationships/image" Target="media/image11.png"/><Relationship Id="rId53" Type="http://schemas.openxmlformats.org/officeDocument/2006/relationships/image" Target="media/image21.jpeg"/><Relationship Id="rId77" Type="http://schemas.openxmlformats.org/officeDocument/2006/relationships/image" Target="media/image29.png"/><Relationship Id="rId61" Type="http://schemas.openxmlformats.org/officeDocument/2006/relationships/diagramColors" Target="diagrams/colors6.xml"/><Relationship Id="rId83" Type="http://schemas.openxmlformats.org/officeDocument/2006/relationships/settings" Target="settings.xml"/><Relationship Id="rId82" Type="http://schemas.openxmlformats.org/officeDocument/2006/relationships/fontTable" Target="fontTable.xml"/><Relationship Id="rId1" Type="http://schemas.openxmlformats.org/officeDocument/2006/relationships/numbering" Target="numbering.xml"/><Relationship Id="rId22" Type="http://schemas.openxmlformats.org/officeDocument/2006/relationships/image" Target="media/image7.png"/><Relationship Id="rId30" Type="http://schemas.openxmlformats.org/officeDocument/2006/relationships/image" Target="media/image14.jpeg"/><Relationship Id="rId18" Type="http://schemas.openxmlformats.org/officeDocument/2006/relationships/image" Target="media/image7.jpeg"/><Relationship Id="rId75" Type="http://schemas.openxmlformats.org/officeDocument/2006/relationships/image" Target="media/image27.png"/><Relationship Id="rId26" Type="http://schemas.openxmlformats.org/officeDocument/2006/relationships/image" Target="media/image3.wmf"/><Relationship Id="rId78" Type="http://schemas.openxmlformats.org/officeDocument/2006/relationships/image" Target="media/image30.png"/><Relationship Id="rId65" Type="http://schemas.openxmlformats.org/officeDocument/2006/relationships/diagramColors" Target="diagrams/colors8.xml"/><Relationship Id="rId72" Type="http://schemas.openxmlformats.org/officeDocument/2006/relationships/image" Target="media/image24.jpeg"/><Relationship Id="rId21" Type="http://schemas.microsoft.com/office/2007/relationships/diagramDrawing" Target="diagrams/drawing1.xml"/><Relationship Id="rId49" Type="http://schemas.openxmlformats.org/officeDocument/2006/relationships/image" Target="media/image19.jpeg"/><Relationship Id="rId32" Type="http://schemas.openxmlformats.org/officeDocument/2006/relationships/image" Target="media/image10.png"/><Relationship Id="rId10" Type="http://schemas.openxmlformats.org/officeDocument/2006/relationships/diagramData" Target="diagrams/data1.xml"/><Relationship Id="rId112" Type="http://schemas.microsoft.com/office/2007/relationships/diagramDrawing" Target="diagrams/drawing4.xml"/><Relationship Id="rId63" Type="http://schemas.openxmlformats.org/officeDocument/2006/relationships/diagramLayout" Target="diagrams/layout4.xml"/><Relationship Id="rId67" Type="http://schemas.openxmlformats.org/officeDocument/2006/relationships/image" Target="media/image24.png"/><Relationship Id="rId19" Type="http://schemas.openxmlformats.org/officeDocument/2006/relationships/image" Target="media/image8.jpeg"/><Relationship Id="rId52" Type="http://schemas.openxmlformats.org/officeDocument/2006/relationships/image" Target="media/image22.png"/><Relationship Id="rId17" Type="http://schemas.openxmlformats.org/officeDocument/2006/relationships/image" Target="media/image6.jpeg"/><Relationship Id="rId55" Type="http://schemas.openxmlformats.org/officeDocument/2006/relationships/diagramLayout" Target="diagrams/layout2.xml"/><Relationship Id="rId3" Type="http://schemas.openxmlformats.org/officeDocument/2006/relationships/image" Target="media/image2.jpeg"/><Relationship Id="rId64" Type="http://schemas.openxmlformats.org/officeDocument/2006/relationships/diagramQuickStyle" Target="diagrams/quickStyle7.xml"/><Relationship Id="rId47" Type="http://schemas.openxmlformats.org/officeDocument/2006/relationships/image" Target="media/image20.png"/><Relationship Id="rId37" Type="http://schemas.openxmlformats.org/officeDocument/2006/relationships/image" Target="media/image14.png"/></Relationships>
</file>

<file path=word/diagrams/colors2.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386C0E59-22CF-430D-AE04-A21A4B8D77DE}" type="doc">
      <dgm:prSet loTypeId="urn:microsoft.com/office/officeart/2005/8/layout/radial5" loCatId="cycle" qsTypeId="urn:microsoft.com/office/officeart/2005/8/quickstyle/simple4" qsCatId="simple" csTypeId="urn:microsoft.com/office/officeart/2005/8/colors/colorful1" csCatId="colorful" phldr="1"/>
      <dgm:spPr/>
      <dgm:t>
        <a:bodyPr/>
        <a:lstStyle/>
        <a:p>
          <a:endParaRPr lang="es-ES"/>
        </a:p>
      </dgm:t>
    </dgm:pt>
    <dgm:pt modelId="{11BC9405-2AB9-491C-85E7-0936BF297595}">
      <dgm:prSet phldrT="[Texto]"/>
      <dgm:spPr/>
      <dgm:t>
        <a:bodyPr/>
        <a:lstStyle/>
        <a:p>
          <a:r>
            <a:rPr lang="es-ES">
              <a:latin typeface="Arial" pitchFamily="34" charset="0"/>
              <a:cs typeface="Arial" pitchFamily="34" charset="0"/>
            </a:rPr>
            <a:t>LOS MEXICANOS QUE QUEREMOS FORMAR</a:t>
          </a:r>
        </a:p>
      </dgm:t>
    </dgm:pt>
    <dgm:pt modelId="{2BEB51F4-AE99-4374-A394-0A723600B22C}" type="parTrans" cxnId="{4D747B38-7E55-45AF-B51E-169AC8EFA9A7}">
      <dgm:prSet/>
      <dgm:spPr/>
      <dgm:t>
        <a:bodyPr/>
        <a:lstStyle/>
        <a:p>
          <a:endParaRPr lang="es-ES"/>
        </a:p>
      </dgm:t>
    </dgm:pt>
    <dgm:pt modelId="{EB4E9411-3639-4619-8564-99ADCC200A53}" type="sibTrans" cxnId="{4D747B38-7E55-45AF-B51E-169AC8EFA9A7}">
      <dgm:prSet/>
      <dgm:spPr/>
      <dgm:t>
        <a:bodyPr/>
        <a:lstStyle/>
        <a:p>
          <a:endParaRPr lang="es-ES"/>
        </a:p>
      </dgm:t>
    </dgm:pt>
    <dgm:pt modelId="{72310090-1D78-47F8-81B4-AB1FF024BBAB}">
      <dgm:prSet phldrT="[Texto]"/>
      <dgm:spPr/>
      <dgm:t>
        <a:bodyPr/>
        <a:lstStyle/>
        <a:p>
          <a:r>
            <a:rPr lang="es-ES"/>
            <a:t>que participen activamente, en la vida social, económica y política </a:t>
          </a:r>
        </a:p>
      </dgm:t>
    </dgm:pt>
    <dgm:pt modelId="{2BAC6181-3851-4545-9DAE-5C975A18CB74}" type="parTrans" cxnId="{CBAFD24D-9F6F-4FCC-A41D-1FBA29AF6188}">
      <dgm:prSet/>
      <dgm:spPr/>
      <dgm:t>
        <a:bodyPr/>
        <a:lstStyle/>
        <a:p>
          <a:endParaRPr lang="es-ES"/>
        </a:p>
      </dgm:t>
    </dgm:pt>
    <dgm:pt modelId="{6D52A45F-492F-43CE-9E17-D1697B5280ED}" type="sibTrans" cxnId="{CBAFD24D-9F6F-4FCC-A41D-1FBA29AF6188}">
      <dgm:prSet/>
      <dgm:spPr/>
      <dgm:t>
        <a:bodyPr/>
        <a:lstStyle/>
        <a:p>
          <a:endParaRPr lang="es-ES"/>
        </a:p>
      </dgm:t>
    </dgm:pt>
    <dgm:pt modelId="{F407677B-3DC2-4A27-ABFB-94F4D19B8843}">
      <dgm:prSet custT="1"/>
      <dgm:spPr/>
      <dgm:t>
        <a:bodyPr/>
        <a:lstStyle/>
        <a:p>
          <a:r>
            <a:rPr lang="es-ES" sz="1100"/>
            <a:t> formar ciudadanos libres, participativos, responsables e informados.</a:t>
          </a:r>
        </a:p>
      </dgm:t>
    </dgm:pt>
    <dgm:pt modelId="{04FF2E36-B720-4E76-9297-59ABB5A8D36A}" type="parTrans" cxnId="{A6E3F6AF-7CFB-47AD-BCAD-3ECA49AD80B0}">
      <dgm:prSet/>
      <dgm:spPr/>
      <dgm:t>
        <a:bodyPr/>
        <a:lstStyle/>
        <a:p>
          <a:endParaRPr lang="es-ES"/>
        </a:p>
      </dgm:t>
    </dgm:pt>
    <dgm:pt modelId="{679A5E36-35EF-4191-83B6-C68755E67CFE}" type="sibTrans" cxnId="{A6E3F6AF-7CFB-47AD-BCAD-3ECA49AD80B0}">
      <dgm:prSet/>
      <dgm:spPr/>
      <dgm:t>
        <a:bodyPr/>
        <a:lstStyle/>
        <a:p>
          <a:endParaRPr lang="es-ES"/>
        </a:p>
      </dgm:t>
    </dgm:pt>
    <dgm:pt modelId="{CDFDF6E2-6E3C-4DF5-828D-C04789AC650D}">
      <dgm:prSet/>
      <dgm:spPr/>
      <dgm:t>
        <a:bodyPr/>
        <a:lstStyle/>
        <a:p>
          <a:r>
            <a:rPr lang="es-ES"/>
            <a:t>capaces de ejercer y defender sus derechos</a:t>
          </a:r>
        </a:p>
      </dgm:t>
    </dgm:pt>
    <dgm:pt modelId="{DA6EE7F0-CAEC-4DCB-B997-77B2A2C77095}" type="parTrans" cxnId="{EFFFDF81-79A1-4F6D-BD42-3209E99C00B0}">
      <dgm:prSet/>
      <dgm:spPr/>
      <dgm:t>
        <a:bodyPr/>
        <a:lstStyle/>
        <a:p>
          <a:endParaRPr lang="es-ES"/>
        </a:p>
      </dgm:t>
    </dgm:pt>
    <dgm:pt modelId="{BB719FC6-A06E-4D83-A370-F23A4BA25D81}" type="sibTrans" cxnId="{EFFFDF81-79A1-4F6D-BD42-3209E99C00B0}">
      <dgm:prSet/>
      <dgm:spPr/>
      <dgm:t>
        <a:bodyPr/>
        <a:lstStyle/>
        <a:p>
          <a:endParaRPr lang="es-ES"/>
        </a:p>
      </dgm:t>
    </dgm:pt>
    <dgm:pt modelId="{46F8E9AF-88F5-4E6A-81EE-4357CDDB20E7}" type="pres">
      <dgm:prSet presAssocID="{386C0E59-22CF-430D-AE04-A21A4B8D77DE}" presName="Name0" presStyleCnt="0">
        <dgm:presLayoutVars>
          <dgm:chMax val="1"/>
          <dgm:dir/>
          <dgm:animLvl val="ctr"/>
          <dgm:resizeHandles val="exact"/>
        </dgm:presLayoutVars>
      </dgm:prSet>
      <dgm:spPr/>
      <dgm:t>
        <a:bodyPr/>
        <a:lstStyle/>
        <a:p>
          <a:endParaRPr lang="es-ES"/>
        </a:p>
      </dgm:t>
    </dgm:pt>
    <dgm:pt modelId="{0047BFDA-3278-436F-85E9-7FCC7CDF4354}" type="pres">
      <dgm:prSet presAssocID="{11BC9405-2AB9-491C-85E7-0936BF297595}" presName="centerShape" presStyleLbl="node0" presStyleIdx="0" presStyleCnt="1"/>
      <dgm:spPr/>
      <dgm:t>
        <a:bodyPr/>
        <a:lstStyle/>
        <a:p>
          <a:endParaRPr lang="es-ES"/>
        </a:p>
      </dgm:t>
    </dgm:pt>
    <dgm:pt modelId="{4020B629-44F0-4CD5-9A6A-BEDE784A6858}" type="pres">
      <dgm:prSet presAssocID="{04FF2E36-B720-4E76-9297-59ABB5A8D36A}" presName="parTrans" presStyleLbl="sibTrans2D1" presStyleIdx="0" presStyleCnt="3"/>
      <dgm:spPr/>
      <dgm:t>
        <a:bodyPr/>
        <a:lstStyle/>
        <a:p>
          <a:endParaRPr lang="es-ES"/>
        </a:p>
      </dgm:t>
    </dgm:pt>
    <dgm:pt modelId="{EB7638A0-52FC-4595-A438-FDAB34BD5FE5}" type="pres">
      <dgm:prSet presAssocID="{04FF2E36-B720-4E76-9297-59ABB5A8D36A}" presName="connectorText" presStyleLbl="sibTrans2D1" presStyleIdx="0" presStyleCnt="3"/>
      <dgm:spPr/>
      <dgm:t>
        <a:bodyPr/>
        <a:lstStyle/>
        <a:p>
          <a:endParaRPr lang="es-ES"/>
        </a:p>
      </dgm:t>
    </dgm:pt>
    <dgm:pt modelId="{4530D320-5610-4517-9866-3664D6528398}" type="pres">
      <dgm:prSet presAssocID="{F407677B-3DC2-4A27-ABFB-94F4D19B8843}" presName="node" presStyleLbl="node1" presStyleIdx="0" presStyleCnt="3">
        <dgm:presLayoutVars>
          <dgm:bulletEnabled val="1"/>
        </dgm:presLayoutVars>
      </dgm:prSet>
      <dgm:spPr/>
      <dgm:t>
        <a:bodyPr/>
        <a:lstStyle/>
        <a:p>
          <a:endParaRPr lang="es-ES"/>
        </a:p>
      </dgm:t>
    </dgm:pt>
    <dgm:pt modelId="{67861A53-1D4A-4351-96AB-A15A1A9B7770}" type="pres">
      <dgm:prSet presAssocID="{DA6EE7F0-CAEC-4DCB-B997-77B2A2C77095}" presName="parTrans" presStyleLbl="sibTrans2D1" presStyleIdx="1" presStyleCnt="3"/>
      <dgm:spPr/>
      <dgm:t>
        <a:bodyPr/>
        <a:lstStyle/>
        <a:p>
          <a:endParaRPr lang="es-ES"/>
        </a:p>
      </dgm:t>
    </dgm:pt>
    <dgm:pt modelId="{44FEAA86-E437-4433-87D4-0C3C5DA1D2C7}" type="pres">
      <dgm:prSet presAssocID="{DA6EE7F0-CAEC-4DCB-B997-77B2A2C77095}" presName="connectorText" presStyleLbl="sibTrans2D1" presStyleIdx="1" presStyleCnt="3"/>
      <dgm:spPr/>
      <dgm:t>
        <a:bodyPr/>
        <a:lstStyle/>
        <a:p>
          <a:endParaRPr lang="es-ES"/>
        </a:p>
      </dgm:t>
    </dgm:pt>
    <dgm:pt modelId="{B547CD91-8E0F-4FD3-9BB8-F610D2106D59}" type="pres">
      <dgm:prSet presAssocID="{CDFDF6E2-6E3C-4DF5-828D-C04789AC650D}" presName="node" presStyleLbl="node1" presStyleIdx="1" presStyleCnt="3">
        <dgm:presLayoutVars>
          <dgm:bulletEnabled val="1"/>
        </dgm:presLayoutVars>
      </dgm:prSet>
      <dgm:spPr/>
      <dgm:t>
        <a:bodyPr/>
        <a:lstStyle/>
        <a:p>
          <a:endParaRPr lang="es-ES"/>
        </a:p>
      </dgm:t>
    </dgm:pt>
    <dgm:pt modelId="{1CEC7BE1-D0A5-4847-A05A-45D03DA5D2A4}" type="pres">
      <dgm:prSet presAssocID="{2BAC6181-3851-4545-9DAE-5C975A18CB74}" presName="parTrans" presStyleLbl="sibTrans2D1" presStyleIdx="2" presStyleCnt="3"/>
      <dgm:spPr/>
      <dgm:t>
        <a:bodyPr/>
        <a:lstStyle/>
        <a:p>
          <a:endParaRPr lang="es-ES"/>
        </a:p>
      </dgm:t>
    </dgm:pt>
    <dgm:pt modelId="{EC10E0C7-8134-45C9-A0B2-A4D40CB9D24F}" type="pres">
      <dgm:prSet presAssocID="{2BAC6181-3851-4545-9DAE-5C975A18CB74}" presName="connectorText" presStyleLbl="sibTrans2D1" presStyleIdx="2" presStyleCnt="3"/>
      <dgm:spPr/>
      <dgm:t>
        <a:bodyPr/>
        <a:lstStyle/>
        <a:p>
          <a:endParaRPr lang="es-ES"/>
        </a:p>
      </dgm:t>
    </dgm:pt>
    <dgm:pt modelId="{E11CD4E6-A9C4-49CC-B37B-01D941D08D8B}" type="pres">
      <dgm:prSet presAssocID="{72310090-1D78-47F8-81B4-AB1FF024BBAB}" presName="node" presStyleLbl="node1" presStyleIdx="2" presStyleCnt="3">
        <dgm:presLayoutVars>
          <dgm:bulletEnabled val="1"/>
        </dgm:presLayoutVars>
      </dgm:prSet>
      <dgm:spPr/>
      <dgm:t>
        <a:bodyPr/>
        <a:lstStyle/>
        <a:p>
          <a:endParaRPr lang="es-ES"/>
        </a:p>
      </dgm:t>
    </dgm:pt>
  </dgm:ptLst>
  <dgm:cxnLst>
    <dgm:cxn modelId="{612C08F9-DE84-4846-99E6-A368ED951D62}" type="presOf" srcId="{11BC9405-2AB9-491C-85E7-0936BF297595}" destId="{0047BFDA-3278-436F-85E9-7FCC7CDF4354}" srcOrd="0" destOrd="0" presId="urn:microsoft.com/office/officeart/2005/8/layout/radial5"/>
    <dgm:cxn modelId="{EFFFDF81-79A1-4F6D-BD42-3209E99C00B0}" srcId="{11BC9405-2AB9-491C-85E7-0936BF297595}" destId="{CDFDF6E2-6E3C-4DF5-828D-C04789AC650D}" srcOrd="1" destOrd="0" parTransId="{DA6EE7F0-CAEC-4DCB-B997-77B2A2C77095}" sibTransId="{BB719FC6-A06E-4D83-A370-F23A4BA25D81}"/>
    <dgm:cxn modelId="{0BE5D1C4-CD3E-48A5-A9F2-2B6C9ED84983}" type="presOf" srcId="{04FF2E36-B720-4E76-9297-59ABB5A8D36A}" destId="{4020B629-44F0-4CD5-9A6A-BEDE784A6858}" srcOrd="0" destOrd="0" presId="urn:microsoft.com/office/officeart/2005/8/layout/radial5"/>
    <dgm:cxn modelId="{ADBEE43E-4368-44DB-9315-D5C90674D433}" type="presOf" srcId="{DA6EE7F0-CAEC-4DCB-B997-77B2A2C77095}" destId="{67861A53-1D4A-4351-96AB-A15A1A9B7770}" srcOrd="0" destOrd="0" presId="urn:microsoft.com/office/officeart/2005/8/layout/radial5"/>
    <dgm:cxn modelId="{ADDEDD58-B1D0-465F-B560-336191A82082}" type="presOf" srcId="{04FF2E36-B720-4E76-9297-59ABB5A8D36A}" destId="{EB7638A0-52FC-4595-A438-FDAB34BD5FE5}" srcOrd="1" destOrd="0" presId="urn:microsoft.com/office/officeart/2005/8/layout/radial5"/>
    <dgm:cxn modelId="{22C5BDF0-761D-41BF-8981-52658B602EB6}" type="presOf" srcId="{DA6EE7F0-CAEC-4DCB-B997-77B2A2C77095}" destId="{44FEAA86-E437-4433-87D4-0C3C5DA1D2C7}" srcOrd="1" destOrd="0" presId="urn:microsoft.com/office/officeart/2005/8/layout/radial5"/>
    <dgm:cxn modelId="{8A7831D7-8C4A-441E-88BA-0A96DB9E9380}" type="presOf" srcId="{72310090-1D78-47F8-81B4-AB1FF024BBAB}" destId="{E11CD4E6-A9C4-49CC-B37B-01D941D08D8B}" srcOrd="0" destOrd="0" presId="urn:microsoft.com/office/officeart/2005/8/layout/radial5"/>
    <dgm:cxn modelId="{220CDA4A-6E9C-4BAF-9AC4-3E7457CF63B2}" type="presOf" srcId="{CDFDF6E2-6E3C-4DF5-828D-C04789AC650D}" destId="{B547CD91-8E0F-4FD3-9BB8-F610D2106D59}" srcOrd="0" destOrd="0" presId="urn:microsoft.com/office/officeart/2005/8/layout/radial5"/>
    <dgm:cxn modelId="{CBAFD24D-9F6F-4FCC-A41D-1FBA29AF6188}" srcId="{11BC9405-2AB9-491C-85E7-0936BF297595}" destId="{72310090-1D78-47F8-81B4-AB1FF024BBAB}" srcOrd="2" destOrd="0" parTransId="{2BAC6181-3851-4545-9DAE-5C975A18CB74}" sibTransId="{6D52A45F-492F-43CE-9E17-D1697B5280ED}"/>
    <dgm:cxn modelId="{4D747B38-7E55-45AF-B51E-169AC8EFA9A7}" srcId="{386C0E59-22CF-430D-AE04-A21A4B8D77DE}" destId="{11BC9405-2AB9-491C-85E7-0936BF297595}" srcOrd="0" destOrd="0" parTransId="{2BEB51F4-AE99-4374-A394-0A723600B22C}" sibTransId="{EB4E9411-3639-4619-8564-99ADCC200A53}"/>
    <dgm:cxn modelId="{2158B0F7-152B-4458-9A96-46F8AB528A6E}" type="presOf" srcId="{2BAC6181-3851-4545-9DAE-5C975A18CB74}" destId="{1CEC7BE1-D0A5-4847-A05A-45D03DA5D2A4}" srcOrd="0" destOrd="0" presId="urn:microsoft.com/office/officeart/2005/8/layout/radial5"/>
    <dgm:cxn modelId="{40EE0FB1-39A5-4296-8CBA-1792E537C160}" type="presOf" srcId="{2BAC6181-3851-4545-9DAE-5C975A18CB74}" destId="{EC10E0C7-8134-45C9-A0B2-A4D40CB9D24F}" srcOrd="1" destOrd="0" presId="urn:microsoft.com/office/officeart/2005/8/layout/radial5"/>
    <dgm:cxn modelId="{8F4EA1E6-AC8F-411F-A45F-0891145BEB83}" type="presOf" srcId="{F407677B-3DC2-4A27-ABFB-94F4D19B8843}" destId="{4530D320-5610-4517-9866-3664D6528398}" srcOrd="0" destOrd="0" presId="urn:microsoft.com/office/officeart/2005/8/layout/radial5"/>
    <dgm:cxn modelId="{717515A7-C42F-4395-8DED-B72FD41FFE81}" type="presOf" srcId="{386C0E59-22CF-430D-AE04-A21A4B8D77DE}" destId="{46F8E9AF-88F5-4E6A-81EE-4357CDDB20E7}" srcOrd="0" destOrd="0" presId="urn:microsoft.com/office/officeart/2005/8/layout/radial5"/>
    <dgm:cxn modelId="{A6E3F6AF-7CFB-47AD-BCAD-3ECA49AD80B0}" srcId="{11BC9405-2AB9-491C-85E7-0936BF297595}" destId="{F407677B-3DC2-4A27-ABFB-94F4D19B8843}" srcOrd="0" destOrd="0" parTransId="{04FF2E36-B720-4E76-9297-59ABB5A8D36A}" sibTransId="{679A5E36-35EF-4191-83B6-C68755E67CFE}"/>
    <dgm:cxn modelId="{4767892A-1C33-4B50-8D7F-271C22B904B3}" type="presParOf" srcId="{46F8E9AF-88F5-4E6A-81EE-4357CDDB20E7}" destId="{0047BFDA-3278-436F-85E9-7FCC7CDF4354}" srcOrd="0" destOrd="0" presId="urn:microsoft.com/office/officeart/2005/8/layout/radial5"/>
    <dgm:cxn modelId="{B827DECF-DC49-4D4B-9598-FCC78D684143}" type="presParOf" srcId="{46F8E9AF-88F5-4E6A-81EE-4357CDDB20E7}" destId="{4020B629-44F0-4CD5-9A6A-BEDE784A6858}" srcOrd="1" destOrd="0" presId="urn:microsoft.com/office/officeart/2005/8/layout/radial5"/>
    <dgm:cxn modelId="{3D0ED8DC-802D-4C27-9EC7-1168447ACE6D}" type="presParOf" srcId="{4020B629-44F0-4CD5-9A6A-BEDE784A6858}" destId="{EB7638A0-52FC-4595-A438-FDAB34BD5FE5}" srcOrd="0" destOrd="0" presId="urn:microsoft.com/office/officeart/2005/8/layout/radial5"/>
    <dgm:cxn modelId="{C8887247-7238-4A2A-89E2-0BB97C8B6EFA}" type="presParOf" srcId="{46F8E9AF-88F5-4E6A-81EE-4357CDDB20E7}" destId="{4530D320-5610-4517-9866-3664D6528398}" srcOrd="2" destOrd="0" presId="urn:microsoft.com/office/officeart/2005/8/layout/radial5"/>
    <dgm:cxn modelId="{C740C4EA-BEA3-4CFE-8E07-72B71D049DFE}" type="presParOf" srcId="{46F8E9AF-88F5-4E6A-81EE-4357CDDB20E7}" destId="{67861A53-1D4A-4351-96AB-A15A1A9B7770}" srcOrd="3" destOrd="0" presId="urn:microsoft.com/office/officeart/2005/8/layout/radial5"/>
    <dgm:cxn modelId="{67944FCD-3CA0-4A91-AB66-3039CAAFC4BB}" type="presParOf" srcId="{67861A53-1D4A-4351-96AB-A15A1A9B7770}" destId="{44FEAA86-E437-4433-87D4-0C3C5DA1D2C7}" srcOrd="0" destOrd="0" presId="urn:microsoft.com/office/officeart/2005/8/layout/radial5"/>
    <dgm:cxn modelId="{E382AB31-9E3D-4F8C-AF09-41DADFEB9A35}" type="presParOf" srcId="{46F8E9AF-88F5-4E6A-81EE-4357CDDB20E7}" destId="{B547CD91-8E0F-4FD3-9BB8-F610D2106D59}" srcOrd="4" destOrd="0" presId="urn:microsoft.com/office/officeart/2005/8/layout/radial5"/>
    <dgm:cxn modelId="{BDD6568A-EB76-4747-B25B-E8885ECCAB81}" type="presParOf" srcId="{46F8E9AF-88F5-4E6A-81EE-4357CDDB20E7}" destId="{1CEC7BE1-D0A5-4847-A05A-45D03DA5D2A4}" srcOrd="5" destOrd="0" presId="urn:microsoft.com/office/officeart/2005/8/layout/radial5"/>
    <dgm:cxn modelId="{B9571E09-AC4E-452B-958E-D38F3DADE5D2}" type="presParOf" srcId="{1CEC7BE1-D0A5-4847-A05A-45D03DA5D2A4}" destId="{EC10E0C7-8134-45C9-A0B2-A4D40CB9D24F}" srcOrd="0" destOrd="0" presId="urn:microsoft.com/office/officeart/2005/8/layout/radial5"/>
    <dgm:cxn modelId="{42ED933E-DE8D-4E09-8170-6DE45EFD2CDA}" type="presParOf" srcId="{46F8E9AF-88F5-4E6A-81EE-4357CDDB20E7}" destId="{E11CD4E6-A9C4-49CC-B37B-01D941D08D8B}" srcOrd="6" destOrd="0" presId="urn:microsoft.com/office/officeart/2005/8/layout/radial5"/>
  </dgm:cxnLst>
  <dgm:bg/>
  <dgm:whole/>
  <dgm:extLst>
    <a:ext uri="http://schemas.microsoft.com/office/drawing/2008/diagram">
      <dsp:dataModelExt xmlns:dsp="http://schemas.microsoft.com/office/drawing/2008/diagram" relId="rId21"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7F22630D-4FD6-4743-82A6-4C75FC99E5E7}" type="doc">
      <dgm:prSet loTypeId="urn:microsoft.com/office/officeart/2008/layout/VerticalAccentList" loCatId="list" qsTypeId="urn:microsoft.com/office/officeart/2005/8/quickstyle/simple1" qsCatId="simple" csTypeId="urn:microsoft.com/office/officeart/2005/8/colors/colorful5" csCatId="colorful" phldr="1"/>
      <dgm:spPr/>
      <dgm:t>
        <a:bodyPr/>
        <a:lstStyle/>
        <a:p>
          <a:endParaRPr lang="es-ES"/>
        </a:p>
      </dgm:t>
    </dgm:pt>
    <dgm:pt modelId="{473CDF19-1B07-4C8C-9C7D-C9047F3A84E4}">
      <dgm:prSet phldrT="[Texto]"/>
      <dgm:spPr/>
      <dgm:t>
        <a:bodyPr/>
        <a:lstStyle/>
        <a:p>
          <a:r>
            <a:rPr lang="es-ES"/>
            <a:t> </a:t>
          </a:r>
        </a:p>
      </dgm:t>
    </dgm:pt>
    <dgm:pt modelId="{7F4B9797-B589-4DC7-8B0D-2427B3325A1C}" type="parTrans" cxnId="{3D11188D-09AA-46F7-ACBB-81DBB7969508}">
      <dgm:prSet/>
      <dgm:spPr/>
      <dgm:t>
        <a:bodyPr/>
        <a:lstStyle/>
        <a:p>
          <a:endParaRPr lang="es-ES"/>
        </a:p>
      </dgm:t>
    </dgm:pt>
    <dgm:pt modelId="{7842F4E2-38BF-4347-845C-E53B58330192}" type="sibTrans" cxnId="{3D11188D-09AA-46F7-ACBB-81DBB7969508}">
      <dgm:prSet/>
      <dgm:spPr/>
      <dgm:t>
        <a:bodyPr/>
        <a:lstStyle/>
        <a:p>
          <a:endParaRPr lang="es-ES"/>
        </a:p>
      </dgm:t>
    </dgm:pt>
    <dgm:pt modelId="{22DA283F-71CD-49E7-A7F7-B09AFCA863A9}">
      <dgm:prSet phldrT="[Texto]"/>
      <dgm:spPr/>
      <dgm:t>
        <a:bodyPr/>
        <a:lstStyle/>
        <a:p>
          <a:r>
            <a:rPr lang="es-ES"/>
            <a:t>1.REGULA EMOCIONES</a:t>
          </a:r>
        </a:p>
      </dgm:t>
    </dgm:pt>
    <dgm:pt modelId="{F81C0858-7728-414E-A391-AEAD26E9B4BF}" type="parTrans" cxnId="{CFCA68CA-9791-4EAB-BC66-E8297D7F3563}">
      <dgm:prSet/>
      <dgm:spPr/>
      <dgm:t>
        <a:bodyPr/>
        <a:lstStyle/>
        <a:p>
          <a:endParaRPr lang="es-ES"/>
        </a:p>
      </dgm:t>
    </dgm:pt>
    <dgm:pt modelId="{F327D559-E797-43F0-97CE-33DAD9D80CAE}" type="sibTrans" cxnId="{CFCA68CA-9791-4EAB-BC66-E8297D7F3563}">
      <dgm:prSet/>
      <dgm:spPr/>
      <dgm:t>
        <a:bodyPr/>
        <a:lstStyle/>
        <a:p>
          <a:endParaRPr lang="es-ES"/>
        </a:p>
      </dgm:t>
    </dgm:pt>
    <dgm:pt modelId="{A03C7007-F1EA-4CED-9420-962E30F92AE0}">
      <dgm:prSet phldrT="[Texto]"/>
      <dgm:spPr/>
      <dgm:t>
        <a:bodyPr/>
        <a:lstStyle/>
        <a:p>
          <a:r>
            <a:rPr lang="es-ES"/>
            <a:t> </a:t>
          </a:r>
        </a:p>
      </dgm:t>
    </dgm:pt>
    <dgm:pt modelId="{8D7F3A2A-6ED7-4A8C-934D-F685BAB74AA3}" type="parTrans" cxnId="{DA22AB45-9C88-4B42-B87A-CA8212733CDB}">
      <dgm:prSet/>
      <dgm:spPr/>
      <dgm:t>
        <a:bodyPr/>
        <a:lstStyle/>
        <a:p>
          <a:endParaRPr lang="es-ES"/>
        </a:p>
      </dgm:t>
    </dgm:pt>
    <dgm:pt modelId="{F4518696-DB76-491D-A8FD-3117E50705ED}" type="sibTrans" cxnId="{DA22AB45-9C88-4B42-B87A-CA8212733CDB}">
      <dgm:prSet/>
      <dgm:spPr/>
      <dgm:t>
        <a:bodyPr/>
        <a:lstStyle/>
        <a:p>
          <a:endParaRPr lang="es-ES"/>
        </a:p>
      </dgm:t>
    </dgm:pt>
    <dgm:pt modelId="{6DBF367D-C6CF-4B74-AE36-9FECFACCAEB9}">
      <dgm:prSet phldrT="[Texto]"/>
      <dgm:spPr/>
      <dgm:t>
        <a:bodyPr/>
        <a:lstStyle/>
        <a:p>
          <a:r>
            <a:rPr lang="es-ES"/>
            <a:t>2.SE RELACIONA DE MANERA SANA.</a:t>
          </a:r>
        </a:p>
      </dgm:t>
    </dgm:pt>
    <dgm:pt modelId="{C8363408-509A-4B8E-BC37-82228C2C3BDE}" type="sibTrans" cxnId="{E7451B92-B67E-46E8-8B60-F544D5A171E0}">
      <dgm:prSet/>
      <dgm:spPr/>
      <dgm:t>
        <a:bodyPr/>
        <a:lstStyle/>
        <a:p>
          <a:endParaRPr lang="es-ES"/>
        </a:p>
      </dgm:t>
    </dgm:pt>
    <dgm:pt modelId="{426B24E7-2ED8-4B0C-B68D-CC365D3A79C4}" type="parTrans" cxnId="{E7451B92-B67E-46E8-8B60-F544D5A171E0}">
      <dgm:prSet/>
      <dgm:spPr/>
      <dgm:t>
        <a:bodyPr/>
        <a:lstStyle/>
        <a:p>
          <a:endParaRPr lang="es-ES"/>
        </a:p>
      </dgm:t>
    </dgm:pt>
    <dgm:pt modelId="{74572615-EFF3-4912-8A49-81C12BD24D19}">
      <dgm:prSet phldrT="[Texto]"/>
      <dgm:spPr/>
      <dgm:t>
        <a:bodyPr/>
        <a:lstStyle/>
        <a:p>
          <a:r>
            <a:rPr lang="es-ES"/>
            <a:t> </a:t>
          </a:r>
        </a:p>
      </dgm:t>
    </dgm:pt>
    <dgm:pt modelId="{955A362F-5D42-4EB1-9917-D0641D10697A}" type="sibTrans" cxnId="{CBB45879-D290-4661-BE71-E3057029EE0E}">
      <dgm:prSet/>
      <dgm:spPr/>
      <dgm:t>
        <a:bodyPr/>
        <a:lstStyle/>
        <a:p>
          <a:endParaRPr lang="es-ES"/>
        </a:p>
      </dgm:t>
    </dgm:pt>
    <dgm:pt modelId="{F6C62138-4A51-4B1A-86CE-270D5BF6F31A}" type="parTrans" cxnId="{CBB45879-D290-4661-BE71-E3057029EE0E}">
      <dgm:prSet/>
      <dgm:spPr/>
      <dgm:t>
        <a:bodyPr/>
        <a:lstStyle/>
        <a:p>
          <a:endParaRPr lang="es-ES"/>
        </a:p>
      </dgm:t>
    </dgm:pt>
    <dgm:pt modelId="{5B3C92A4-0530-4B7F-B0EB-88618739E707}">
      <dgm:prSet phldrT="[Texto]"/>
      <dgm:spPr/>
      <dgm:t>
        <a:bodyPr/>
        <a:lstStyle/>
        <a:p>
          <a:r>
            <a:rPr lang="es-ES"/>
            <a:t>3.SE RELACIONA AUTONOMA Y PRODUCTIVAMENTE</a:t>
          </a:r>
        </a:p>
      </dgm:t>
    </dgm:pt>
    <dgm:pt modelId="{AE2CF555-BCA0-4F38-A26B-4B1AF98156B7}" type="sibTrans" cxnId="{A5DB40F4-46D2-406A-BAB8-15A615122FC2}">
      <dgm:prSet/>
      <dgm:spPr/>
      <dgm:t>
        <a:bodyPr/>
        <a:lstStyle/>
        <a:p>
          <a:endParaRPr lang="es-ES"/>
        </a:p>
      </dgm:t>
    </dgm:pt>
    <dgm:pt modelId="{00B1EB6A-66B8-4770-A618-E341A754FF29}" type="parTrans" cxnId="{A5DB40F4-46D2-406A-BAB8-15A615122FC2}">
      <dgm:prSet/>
      <dgm:spPr/>
      <dgm:t>
        <a:bodyPr/>
        <a:lstStyle/>
        <a:p>
          <a:endParaRPr lang="es-ES"/>
        </a:p>
      </dgm:t>
    </dgm:pt>
    <dgm:pt modelId="{F995C7E5-B03F-40EF-9783-CCC257D60A75}" type="pres">
      <dgm:prSet presAssocID="{7F22630D-4FD6-4743-82A6-4C75FC99E5E7}" presName="Name0" presStyleCnt="0">
        <dgm:presLayoutVars>
          <dgm:chMax/>
          <dgm:chPref/>
          <dgm:dir/>
        </dgm:presLayoutVars>
      </dgm:prSet>
      <dgm:spPr/>
      <dgm:t>
        <a:bodyPr/>
        <a:lstStyle/>
        <a:p>
          <a:endParaRPr lang="es-ES"/>
        </a:p>
      </dgm:t>
    </dgm:pt>
    <dgm:pt modelId="{542DD673-BFAE-404B-A97E-242C5C58FA2B}" type="pres">
      <dgm:prSet presAssocID="{473CDF19-1B07-4C8C-9C7D-C9047F3A84E4}" presName="parenttextcomposite" presStyleCnt="0"/>
      <dgm:spPr/>
    </dgm:pt>
    <dgm:pt modelId="{EDF4E6C5-DC42-4A2D-9545-BC8AE95EA5F2}" type="pres">
      <dgm:prSet presAssocID="{473CDF19-1B07-4C8C-9C7D-C9047F3A84E4}" presName="parenttext" presStyleLbl="revTx" presStyleIdx="0" presStyleCnt="3">
        <dgm:presLayoutVars>
          <dgm:chMax/>
          <dgm:chPref val="2"/>
          <dgm:bulletEnabled val="1"/>
        </dgm:presLayoutVars>
      </dgm:prSet>
      <dgm:spPr/>
      <dgm:t>
        <a:bodyPr/>
        <a:lstStyle/>
        <a:p>
          <a:endParaRPr lang="es-ES"/>
        </a:p>
      </dgm:t>
    </dgm:pt>
    <dgm:pt modelId="{A44643E2-952C-49D3-93E1-598D106E926E}" type="pres">
      <dgm:prSet presAssocID="{473CDF19-1B07-4C8C-9C7D-C9047F3A84E4}" presName="composite" presStyleCnt="0"/>
      <dgm:spPr/>
    </dgm:pt>
    <dgm:pt modelId="{4296D7E5-5430-453A-AEA6-28D2754669CA}" type="pres">
      <dgm:prSet presAssocID="{473CDF19-1B07-4C8C-9C7D-C9047F3A84E4}" presName="chevron1" presStyleLbl="alignNode1" presStyleIdx="0" presStyleCnt="21"/>
      <dgm:spPr/>
    </dgm:pt>
    <dgm:pt modelId="{B05F8601-C90E-4894-8198-B0D04E56E41E}" type="pres">
      <dgm:prSet presAssocID="{473CDF19-1B07-4C8C-9C7D-C9047F3A84E4}" presName="chevron2" presStyleLbl="alignNode1" presStyleIdx="1" presStyleCnt="21"/>
      <dgm:spPr/>
    </dgm:pt>
    <dgm:pt modelId="{104EFCCE-10D5-415F-AB7A-F2635928297F}" type="pres">
      <dgm:prSet presAssocID="{473CDF19-1B07-4C8C-9C7D-C9047F3A84E4}" presName="chevron3" presStyleLbl="alignNode1" presStyleIdx="2" presStyleCnt="21"/>
      <dgm:spPr/>
    </dgm:pt>
    <dgm:pt modelId="{BC92A317-869F-48F8-9E49-BBE98D47BE30}" type="pres">
      <dgm:prSet presAssocID="{473CDF19-1B07-4C8C-9C7D-C9047F3A84E4}" presName="chevron4" presStyleLbl="alignNode1" presStyleIdx="3" presStyleCnt="21"/>
      <dgm:spPr/>
    </dgm:pt>
    <dgm:pt modelId="{08DAFBD7-C7BB-4862-B5D4-E3E3FBA433D6}" type="pres">
      <dgm:prSet presAssocID="{473CDF19-1B07-4C8C-9C7D-C9047F3A84E4}" presName="chevron5" presStyleLbl="alignNode1" presStyleIdx="4" presStyleCnt="21"/>
      <dgm:spPr/>
    </dgm:pt>
    <dgm:pt modelId="{6A29DBD3-8EB3-48F1-AC61-FDFFFDEE1CD9}" type="pres">
      <dgm:prSet presAssocID="{473CDF19-1B07-4C8C-9C7D-C9047F3A84E4}" presName="chevron6" presStyleLbl="alignNode1" presStyleIdx="5" presStyleCnt="21"/>
      <dgm:spPr/>
    </dgm:pt>
    <dgm:pt modelId="{9BF13303-EA17-41BA-836E-6D0070B05CA3}" type="pres">
      <dgm:prSet presAssocID="{473CDF19-1B07-4C8C-9C7D-C9047F3A84E4}" presName="chevron7" presStyleLbl="alignNode1" presStyleIdx="6" presStyleCnt="21"/>
      <dgm:spPr/>
    </dgm:pt>
    <dgm:pt modelId="{40EC0252-AB9C-4272-9D44-FF822ACE972A}" type="pres">
      <dgm:prSet presAssocID="{473CDF19-1B07-4C8C-9C7D-C9047F3A84E4}" presName="childtext" presStyleLbl="solidFgAcc1" presStyleIdx="0" presStyleCnt="3">
        <dgm:presLayoutVars>
          <dgm:chMax/>
          <dgm:chPref val="0"/>
          <dgm:bulletEnabled val="1"/>
        </dgm:presLayoutVars>
      </dgm:prSet>
      <dgm:spPr/>
      <dgm:t>
        <a:bodyPr/>
        <a:lstStyle/>
        <a:p>
          <a:endParaRPr lang="es-ES"/>
        </a:p>
      </dgm:t>
    </dgm:pt>
    <dgm:pt modelId="{5433A4AB-C0EB-456A-96AE-A2B73A7BC373}" type="pres">
      <dgm:prSet presAssocID="{7842F4E2-38BF-4347-845C-E53B58330192}" presName="sibTrans" presStyleCnt="0"/>
      <dgm:spPr/>
    </dgm:pt>
    <dgm:pt modelId="{4B716B66-A7FA-41E9-98C4-A01135E34C5E}" type="pres">
      <dgm:prSet presAssocID="{A03C7007-F1EA-4CED-9420-962E30F92AE0}" presName="parenttextcomposite" presStyleCnt="0"/>
      <dgm:spPr/>
    </dgm:pt>
    <dgm:pt modelId="{559A630D-A04B-4201-AB4C-0CC60119185E}" type="pres">
      <dgm:prSet presAssocID="{A03C7007-F1EA-4CED-9420-962E30F92AE0}" presName="parenttext" presStyleLbl="revTx" presStyleIdx="1" presStyleCnt="3">
        <dgm:presLayoutVars>
          <dgm:chMax/>
          <dgm:chPref val="2"/>
          <dgm:bulletEnabled val="1"/>
        </dgm:presLayoutVars>
      </dgm:prSet>
      <dgm:spPr/>
      <dgm:t>
        <a:bodyPr/>
        <a:lstStyle/>
        <a:p>
          <a:endParaRPr lang="es-ES"/>
        </a:p>
      </dgm:t>
    </dgm:pt>
    <dgm:pt modelId="{FEF1765C-1F14-4B9E-A5F8-7363411B2838}" type="pres">
      <dgm:prSet presAssocID="{A03C7007-F1EA-4CED-9420-962E30F92AE0}" presName="composite" presStyleCnt="0"/>
      <dgm:spPr/>
    </dgm:pt>
    <dgm:pt modelId="{63AEFF84-5D80-4155-BDEF-93C53B2929C3}" type="pres">
      <dgm:prSet presAssocID="{A03C7007-F1EA-4CED-9420-962E30F92AE0}" presName="chevron1" presStyleLbl="alignNode1" presStyleIdx="7" presStyleCnt="21"/>
      <dgm:spPr/>
    </dgm:pt>
    <dgm:pt modelId="{D7FE0B56-4349-447A-9233-7F5A180BE956}" type="pres">
      <dgm:prSet presAssocID="{A03C7007-F1EA-4CED-9420-962E30F92AE0}" presName="chevron2" presStyleLbl="alignNode1" presStyleIdx="8" presStyleCnt="21"/>
      <dgm:spPr/>
    </dgm:pt>
    <dgm:pt modelId="{C2287EDE-095D-4039-AA12-5A5EA153A3E7}" type="pres">
      <dgm:prSet presAssocID="{A03C7007-F1EA-4CED-9420-962E30F92AE0}" presName="chevron3" presStyleLbl="alignNode1" presStyleIdx="9" presStyleCnt="21"/>
      <dgm:spPr/>
    </dgm:pt>
    <dgm:pt modelId="{38F3871A-2F88-4A4B-ACA6-CB4520FD2EFF}" type="pres">
      <dgm:prSet presAssocID="{A03C7007-F1EA-4CED-9420-962E30F92AE0}" presName="chevron4" presStyleLbl="alignNode1" presStyleIdx="10" presStyleCnt="21"/>
      <dgm:spPr/>
    </dgm:pt>
    <dgm:pt modelId="{8391C118-8DDF-465A-86E3-7C48E267A5E7}" type="pres">
      <dgm:prSet presAssocID="{A03C7007-F1EA-4CED-9420-962E30F92AE0}" presName="chevron5" presStyleLbl="alignNode1" presStyleIdx="11" presStyleCnt="21"/>
      <dgm:spPr/>
    </dgm:pt>
    <dgm:pt modelId="{F48947C6-82E7-4B2D-A11C-1319D713BBE0}" type="pres">
      <dgm:prSet presAssocID="{A03C7007-F1EA-4CED-9420-962E30F92AE0}" presName="chevron6" presStyleLbl="alignNode1" presStyleIdx="12" presStyleCnt="21"/>
      <dgm:spPr/>
    </dgm:pt>
    <dgm:pt modelId="{BE9E1709-4E4D-4364-99CC-D1BC0D84C065}" type="pres">
      <dgm:prSet presAssocID="{A03C7007-F1EA-4CED-9420-962E30F92AE0}" presName="chevron7" presStyleLbl="alignNode1" presStyleIdx="13" presStyleCnt="21"/>
      <dgm:spPr/>
    </dgm:pt>
    <dgm:pt modelId="{B26A98CA-FB91-4A5F-A033-E3035430EF8C}" type="pres">
      <dgm:prSet presAssocID="{A03C7007-F1EA-4CED-9420-962E30F92AE0}" presName="childtext" presStyleLbl="solidFgAcc1" presStyleIdx="1" presStyleCnt="3">
        <dgm:presLayoutVars>
          <dgm:chMax/>
          <dgm:chPref val="0"/>
          <dgm:bulletEnabled val="1"/>
        </dgm:presLayoutVars>
      </dgm:prSet>
      <dgm:spPr/>
      <dgm:t>
        <a:bodyPr/>
        <a:lstStyle/>
        <a:p>
          <a:endParaRPr lang="es-ES"/>
        </a:p>
      </dgm:t>
    </dgm:pt>
    <dgm:pt modelId="{4485E6E9-49C0-4B74-B5A6-B35163C1440A}" type="pres">
      <dgm:prSet presAssocID="{F4518696-DB76-491D-A8FD-3117E50705ED}" presName="sibTrans" presStyleCnt="0"/>
      <dgm:spPr/>
    </dgm:pt>
    <dgm:pt modelId="{544A988C-81F8-4875-88D8-4C2A60C78558}" type="pres">
      <dgm:prSet presAssocID="{74572615-EFF3-4912-8A49-81C12BD24D19}" presName="parenttextcomposite" presStyleCnt="0"/>
      <dgm:spPr/>
    </dgm:pt>
    <dgm:pt modelId="{EF0CA986-4C7D-45B1-ACA3-035A785B8646}" type="pres">
      <dgm:prSet presAssocID="{74572615-EFF3-4912-8A49-81C12BD24D19}" presName="parenttext" presStyleLbl="revTx" presStyleIdx="2" presStyleCnt="3">
        <dgm:presLayoutVars>
          <dgm:chMax/>
          <dgm:chPref val="2"/>
          <dgm:bulletEnabled val="1"/>
        </dgm:presLayoutVars>
      </dgm:prSet>
      <dgm:spPr/>
      <dgm:t>
        <a:bodyPr/>
        <a:lstStyle/>
        <a:p>
          <a:endParaRPr lang="es-ES"/>
        </a:p>
      </dgm:t>
    </dgm:pt>
    <dgm:pt modelId="{561D02FD-85B4-4CC6-8B21-301184A44655}" type="pres">
      <dgm:prSet presAssocID="{74572615-EFF3-4912-8A49-81C12BD24D19}" presName="composite" presStyleCnt="0"/>
      <dgm:spPr/>
    </dgm:pt>
    <dgm:pt modelId="{75B53138-70E6-44A3-862B-B71CC16E15EC}" type="pres">
      <dgm:prSet presAssocID="{74572615-EFF3-4912-8A49-81C12BD24D19}" presName="chevron1" presStyleLbl="alignNode1" presStyleIdx="14" presStyleCnt="21"/>
      <dgm:spPr/>
    </dgm:pt>
    <dgm:pt modelId="{B3765DC9-9BA7-4846-B834-D55208B6DC1D}" type="pres">
      <dgm:prSet presAssocID="{74572615-EFF3-4912-8A49-81C12BD24D19}" presName="chevron2" presStyleLbl="alignNode1" presStyleIdx="15" presStyleCnt="21"/>
      <dgm:spPr/>
    </dgm:pt>
    <dgm:pt modelId="{18055F4D-ED5D-42B0-B437-53343B008BC8}" type="pres">
      <dgm:prSet presAssocID="{74572615-EFF3-4912-8A49-81C12BD24D19}" presName="chevron3" presStyleLbl="alignNode1" presStyleIdx="16" presStyleCnt="21"/>
      <dgm:spPr/>
    </dgm:pt>
    <dgm:pt modelId="{831EA394-B4D2-424B-B079-C7F9BD7E370E}" type="pres">
      <dgm:prSet presAssocID="{74572615-EFF3-4912-8A49-81C12BD24D19}" presName="chevron4" presStyleLbl="alignNode1" presStyleIdx="17" presStyleCnt="21"/>
      <dgm:spPr/>
    </dgm:pt>
    <dgm:pt modelId="{92FD08A7-6BC9-4276-8409-B29F95F417BA}" type="pres">
      <dgm:prSet presAssocID="{74572615-EFF3-4912-8A49-81C12BD24D19}" presName="chevron5" presStyleLbl="alignNode1" presStyleIdx="18" presStyleCnt="21"/>
      <dgm:spPr/>
    </dgm:pt>
    <dgm:pt modelId="{D0194EA0-9202-4F15-B657-E63E61EFABB2}" type="pres">
      <dgm:prSet presAssocID="{74572615-EFF3-4912-8A49-81C12BD24D19}" presName="chevron6" presStyleLbl="alignNode1" presStyleIdx="19" presStyleCnt="21"/>
      <dgm:spPr/>
    </dgm:pt>
    <dgm:pt modelId="{E59C4537-C05D-4DB0-9869-2EFDE866F15D}" type="pres">
      <dgm:prSet presAssocID="{74572615-EFF3-4912-8A49-81C12BD24D19}" presName="chevron7" presStyleLbl="alignNode1" presStyleIdx="20" presStyleCnt="21"/>
      <dgm:spPr/>
    </dgm:pt>
    <dgm:pt modelId="{20C61702-6393-4C9E-80BD-D4E393714F03}" type="pres">
      <dgm:prSet presAssocID="{74572615-EFF3-4912-8A49-81C12BD24D19}" presName="childtext" presStyleLbl="solidFgAcc1" presStyleIdx="2" presStyleCnt="3">
        <dgm:presLayoutVars>
          <dgm:chMax/>
          <dgm:chPref val="0"/>
          <dgm:bulletEnabled val="1"/>
        </dgm:presLayoutVars>
      </dgm:prSet>
      <dgm:spPr/>
      <dgm:t>
        <a:bodyPr/>
        <a:lstStyle/>
        <a:p>
          <a:endParaRPr lang="es-ES"/>
        </a:p>
      </dgm:t>
    </dgm:pt>
  </dgm:ptLst>
  <dgm:cxnLst>
    <dgm:cxn modelId="{E7451B92-B67E-46E8-8B60-F544D5A171E0}" srcId="{A03C7007-F1EA-4CED-9420-962E30F92AE0}" destId="{6DBF367D-C6CF-4B74-AE36-9FECFACCAEB9}" srcOrd="0" destOrd="0" parTransId="{426B24E7-2ED8-4B0C-B68D-CC365D3A79C4}" sibTransId="{C8363408-509A-4B8E-BC37-82228C2C3BDE}"/>
    <dgm:cxn modelId="{DA22AB45-9C88-4B42-B87A-CA8212733CDB}" srcId="{7F22630D-4FD6-4743-82A6-4C75FC99E5E7}" destId="{A03C7007-F1EA-4CED-9420-962E30F92AE0}" srcOrd="1" destOrd="0" parTransId="{8D7F3A2A-6ED7-4A8C-934D-F685BAB74AA3}" sibTransId="{F4518696-DB76-491D-A8FD-3117E50705ED}"/>
    <dgm:cxn modelId="{3D11188D-09AA-46F7-ACBB-81DBB7969508}" srcId="{7F22630D-4FD6-4743-82A6-4C75FC99E5E7}" destId="{473CDF19-1B07-4C8C-9C7D-C9047F3A84E4}" srcOrd="0" destOrd="0" parTransId="{7F4B9797-B589-4DC7-8B0D-2427B3325A1C}" sibTransId="{7842F4E2-38BF-4347-845C-E53B58330192}"/>
    <dgm:cxn modelId="{A5DB40F4-46D2-406A-BAB8-15A615122FC2}" srcId="{74572615-EFF3-4912-8A49-81C12BD24D19}" destId="{5B3C92A4-0530-4B7F-B0EB-88618739E707}" srcOrd="0" destOrd="0" parTransId="{00B1EB6A-66B8-4770-A618-E341A754FF29}" sibTransId="{AE2CF555-BCA0-4F38-A26B-4B1AF98156B7}"/>
    <dgm:cxn modelId="{F02E59A7-26F8-45C5-B300-3DD47151A595}" type="presOf" srcId="{5B3C92A4-0530-4B7F-B0EB-88618739E707}" destId="{20C61702-6393-4C9E-80BD-D4E393714F03}" srcOrd="0" destOrd="0" presId="urn:microsoft.com/office/officeart/2008/layout/VerticalAccentList"/>
    <dgm:cxn modelId="{0AA30DAD-FE97-4534-8B1E-62B31236D6F8}" type="presOf" srcId="{473CDF19-1B07-4C8C-9C7D-C9047F3A84E4}" destId="{EDF4E6C5-DC42-4A2D-9545-BC8AE95EA5F2}" srcOrd="0" destOrd="0" presId="urn:microsoft.com/office/officeart/2008/layout/VerticalAccentList"/>
    <dgm:cxn modelId="{DDA2155E-0D8B-4790-A709-549A10C58B61}" type="presOf" srcId="{7F22630D-4FD6-4743-82A6-4C75FC99E5E7}" destId="{F995C7E5-B03F-40EF-9783-CCC257D60A75}" srcOrd="0" destOrd="0" presId="urn:microsoft.com/office/officeart/2008/layout/VerticalAccentList"/>
    <dgm:cxn modelId="{BEFBE46C-6046-49AD-91CE-6BEC3FAFD0DB}" type="presOf" srcId="{A03C7007-F1EA-4CED-9420-962E30F92AE0}" destId="{559A630D-A04B-4201-AB4C-0CC60119185E}" srcOrd="0" destOrd="0" presId="urn:microsoft.com/office/officeart/2008/layout/VerticalAccentList"/>
    <dgm:cxn modelId="{CBB45879-D290-4661-BE71-E3057029EE0E}" srcId="{7F22630D-4FD6-4743-82A6-4C75FC99E5E7}" destId="{74572615-EFF3-4912-8A49-81C12BD24D19}" srcOrd="2" destOrd="0" parTransId="{F6C62138-4A51-4B1A-86CE-270D5BF6F31A}" sibTransId="{955A362F-5D42-4EB1-9917-D0641D10697A}"/>
    <dgm:cxn modelId="{CFCA68CA-9791-4EAB-BC66-E8297D7F3563}" srcId="{473CDF19-1B07-4C8C-9C7D-C9047F3A84E4}" destId="{22DA283F-71CD-49E7-A7F7-B09AFCA863A9}" srcOrd="0" destOrd="0" parTransId="{F81C0858-7728-414E-A391-AEAD26E9B4BF}" sibTransId="{F327D559-E797-43F0-97CE-33DAD9D80CAE}"/>
    <dgm:cxn modelId="{0430E56D-D5F9-43BF-9CC2-CEF73AF4617C}" type="presOf" srcId="{22DA283F-71CD-49E7-A7F7-B09AFCA863A9}" destId="{40EC0252-AB9C-4272-9D44-FF822ACE972A}" srcOrd="0" destOrd="0" presId="urn:microsoft.com/office/officeart/2008/layout/VerticalAccentList"/>
    <dgm:cxn modelId="{A9467E14-2279-4DBD-9701-70980A9846DC}" type="presOf" srcId="{74572615-EFF3-4912-8A49-81C12BD24D19}" destId="{EF0CA986-4C7D-45B1-ACA3-035A785B8646}" srcOrd="0" destOrd="0" presId="urn:microsoft.com/office/officeart/2008/layout/VerticalAccentList"/>
    <dgm:cxn modelId="{C1211AD2-5719-4E2D-AB24-79015CB2E72A}" type="presOf" srcId="{6DBF367D-C6CF-4B74-AE36-9FECFACCAEB9}" destId="{B26A98CA-FB91-4A5F-A033-E3035430EF8C}" srcOrd="0" destOrd="0" presId="urn:microsoft.com/office/officeart/2008/layout/VerticalAccentList"/>
    <dgm:cxn modelId="{98CD8E38-075B-4C71-B442-2C3FAC42187D}" type="presParOf" srcId="{F995C7E5-B03F-40EF-9783-CCC257D60A75}" destId="{542DD673-BFAE-404B-A97E-242C5C58FA2B}" srcOrd="0" destOrd="0" presId="urn:microsoft.com/office/officeart/2008/layout/VerticalAccentList"/>
    <dgm:cxn modelId="{FCB7E98D-F8FC-4B9D-A9E4-48960E1EE110}" type="presParOf" srcId="{542DD673-BFAE-404B-A97E-242C5C58FA2B}" destId="{EDF4E6C5-DC42-4A2D-9545-BC8AE95EA5F2}" srcOrd="0" destOrd="0" presId="urn:microsoft.com/office/officeart/2008/layout/VerticalAccentList"/>
    <dgm:cxn modelId="{4FB040DA-7B2E-4841-8F8F-1735DD94BE41}" type="presParOf" srcId="{F995C7E5-B03F-40EF-9783-CCC257D60A75}" destId="{A44643E2-952C-49D3-93E1-598D106E926E}" srcOrd="1" destOrd="0" presId="urn:microsoft.com/office/officeart/2008/layout/VerticalAccentList"/>
    <dgm:cxn modelId="{550BC855-4D7E-47F2-86C6-C418E4281DE6}" type="presParOf" srcId="{A44643E2-952C-49D3-93E1-598D106E926E}" destId="{4296D7E5-5430-453A-AEA6-28D2754669CA}" srcOrd="0" destOrd="0" presId="urn:microsoft.com/office/officeart/2008/layout/VerticalAccentList"/>
    <dgm:cxn modelId="{46F122F4-74E6-40E4-991B-4C885F968763}" type="presParOf" srcId="{A44643E2-952C-49D3-93E1-598D106E926E}" destId="{B05F8601-C90E-4894-8198-B0D04E56E41E}" srcOrd="1" destOrd="0" presId="urn:microsoft.com/office/officeart/2008/layout/VerticalAccentList"/>
    <dgm:cxn modelId="{C2C87CA6-7E8C-4E99-BE09-153D107E0E7D}" type="presParOf" srcId="{A44643E2-952C-49D3-93E1-598D106E926E}" destId="{104EFCCE-10D5-415F-AB7A-F2635928297F}" srcOrd="2" destOrd="0" presId="urn:microsoft.com/office/officeart/2008/layout/VerticalAccentList"/>
    <dgm:cxn modelId="{498C690D-4FF6-4195-B04C-6CB7732B6477}" type="presParOf" srcId="{A44643E2-952C-49D3-93E1-598D106E926E}" destId="{BC92A317-869F-48F8-9E49-BBE98D47BE30}" srcOrd="3" destOrd="0" presId="urn:microsoft.com/office/officeart/2008/layout/VerticalAccentList"/>
    <dgm:cxn modelId="{1745FD93-C7C0-48F2-ABAE-5E668DB98D93}" type="presParOf" srcId="{A44643E2-952C-49D3-93E1-598D106E926E}" destId="{08DAFBD7-C7BB-4862-B5D4-E3E3FBA433D6}" srcOrd="4" destOrd="0" presId="urn:microsoft.com/office/officeart/2008/layout/VerticalAccentList"/>
    <dgm:cxn modelId="{AB7D1819-7F97-40EE-A186-D0A48FDB0072}" type="presParOf" srcId="{A44643E2-952C-49D3-93E1-598D106E926E}" destId="{6A29DBD3-8EB3-48F1-AC61-FDFFFDEE1CD9}" srcOrd="5" destOrd="0" presId="urn:microsoft.com/office/officeart/2008/layout/VerticalAccentList"/>
    <dgm:cxn modelId="{86AC58BB-1299-4834-A2E1-46004B2B3248}" type="presParOf" srcId="{A44643E2-952C-49D3-93E1-598D106E926E}" destId="{9BF13303-EA17-41BA-836E-6D0070B05CA3}" srcOrd="6" destOrd="0" presId="urn:microsoft.com/office/officeart/2008/layout/VerticalAccentList"/>
    <dgm:cxn modelId="{58009333-4E0F-4DF1-983F-A2DB1319E87A}" type="presParOf" srcId="{A44643E2-952C-49D3-93E1-598D106E926E}" destId="{40EC0252-AB9C-4272-9D44-FF822ACE972A}" srcOrd="7" destOrd="0" presId="urn:microsoft.com/office/officeart/2008/layout/VerticalAccentList"/>
    <dgm:cxn modelId="{8565B0EF-A60B-440A-95E2-F377812FC2EF}" type="presParOf" srcId="{F995C7E5-B03F-40EF-9783-CCC257D60A75}" destId="{5433A4AB-C0EB-456A-96AE-A2B73A7BC373}" srcOrd="2" destOrd="0" presId="urn:microsoft.com/office/officeart/2008/layout/VerticalAccentList"/>
    <dgm:cxn modelId="{E7E96CEA-4382-450B-90AA-99591ABDD5DE}" type="presParOf" srcId="{F995C7E5-B03F-40EF-9783-CCC257D60A75}" destId="{4B716B66-A7FA-41E9-98C4-A01135E34C5E}" srcOrd="3" destOrd="0" presId="urn:microsoft.com/office/officeart/2008/layout/VerticalAccentList"/>
    <dgm:cxn modelId="{ED7DC717-17B6-4FB0-A557-C48E63C74B22}" type="presParOf" srcId="{4B716B66-A7FA-41E9-98C4-A01135E34C5E}" destId="{559A630D-A04B-4201-AB4C-0CC60119185E}" srcOrd="0" destOrd="0" presId="urn:microsoft.com/office/officeart/2008/layout/VerticalAccentList"/>
    <dgm:cxn modelId="{04727751-5C43-430A-88F3-D6FF65A88E16}" type="presParOf" srcId="{F995C7E5-B03F-40EF-9783-CCC257D60A75}" destId="{FEF1765C-1F14-4B9E-A5F8-7363411B2838}" srcOrd="4" destOrd="0" presId="urn:microsoft.com/office/officeart/2008/layout/VerticalAccentList"/>
    <dgm:cxn modelId="{67F76767-4933-4B79-BA2C-BDCADE4E448B}" type="presParOf" srcId="{FEF1765C-1F14-4B9E-A5F8-7363411B2838}" destId="{63AEFF84-5D80-4155-BDEF-93C53B2929C3}" srcOrd="0" destOrd="0" presId="urn:microsoft.com/office/officeart/2008/layout/VerticalAccentList"/>
    <dgm:cxn modelId="{6FFA79FB-C6F3-45B6-8BD8-D00AE8DEA5E9}" type="presParOf" srcId="{FEF1765C-1F14-4B9E-A5F8-7363411B2838}" destId="{D7FE0B56-4349-447A-9233-7F5A180BE956}" srcOrd="1" destOrd="0" presId="urn:microsoft.com/office/officeart/2008/layout/VerticalAccentList"/>
    <dgm:cxn modelId="{56EEB65D-16AF-4A58-9127-3D5510078AAA}" type="presParOf" srcId="{FEF1765C-1F14-4B9E-A5F8-7363411B2838}" destId="{C2287EDE-095D-4039-AA12-5A5EA153A3E7}" srcOrd="2" destOrd="0" presId="urn:microsoft.com/office/officeart/2008/layout/VerticalAccentList"/>
    <dgm:cxn modelId="{0BDA325C-1E35-4100-808F-C4FF746BCDEC}" type="presParOf" srcId="{FEF1765C-1F14-4B9E-A5F8-7363411B2838}" destId="{38F3871A-2F88-4A4B-ACA6-CB4520FD2EFF}" srcOrd="3" destOrd="0" presId="urn:microsoft.com/office/officeart/2008/layout/VerticalAccentList"/>
    <dgm:cxn modelId="{4EB68112-80C1-42AC-B63A-106718F99F59}" type="presParOf" srcId="{FEF1765C-1F14-4B9E-A5F8-7363411B2838}" destId="{8391C118-8DDF-465A-86E3-7C48E267A5E7}" srcOrd="4" destOrd="0" presId="urn:microsoft.com/office/officeart/2008/layout/VerticalAccentList"/>
    <dgm:cxn modelId="{DD71AFA1-F3A5-416C-86E9-22B5C4E0C880}" type="presParOf" srcId="{FEF1765C-1F14-4B9E-A5F8-7363411B2838}" destId="{F48947C6-82E7-4B2D-A11C-1319D713BBE0}" srcOrd="5" destOrd="0" presId="urn:microsoft.com/office/officeart/2008/layout/VerticalAccentList"/>
    <dgm:cxn modelId="{C26AAE05-D65D-43EA-83E5-794A7F36C9FB}" type="presParOf" srcId="{FEF1765C-1F14-4B9E-A5F8-7363411B2838}" destId="{BE9E1709-4E4D-4364-99CC-D1BC0D84C065}" srcOrd="6" destOrd="0" presId="urn:microsoft.com/office/officeart/2008/layout/VerticalAccentList"/>
    <dgm:cxn modelId="{3BDD7848-F5D8-4F28-8059-91A813CED357}" type="presParOf" srcId="{FEF1765C-1F14-4B9E-A5F8-7363411B2838}" destId="{B26A98CA-FB91-4A5F-A033-E3035430EF8C}" srcOrd="7" destOrd="0" presId="urn:microsoft.com/office/officeart/2008/layout/VerticalAccentList"/>
    <dgm:cxn modelId="{66F2B604-3506-4724-B024-222B862EBC3C}" type="presParOf" srcId="{F995C7E5-B03F-40EF-9783-CCC257D60A75}" destId="{4485E6E9-49C0-4B74-B5A6-B35163C1440A}" srcOrd="5" destOrd="0" presId="urn:microsoft.com/office/officeart/2008/layout/VerticalAccentList"/>
    <dgm:cxn modelId="{60D8FEC7-4D72-4F73-B64D-28637D1D7331}" type="presParOf" srcId="{F995C7E5-B03F-40EF-9783-CCC257D60A75}" destId="{544A988C-81F8-4875-88D8-4C2A60C78558}" srcOrd="6" destOrd="0" presId="urn:microsoft.com/office/officeart/2008/layout/VerticalAccentList"/>
    <dgm:cxn modelId="{FD5C4021-5090-4218-B030-89F861DA5933}" type="presParOf" srcId="{544A988C-81F8-4875-88D8-4C2A60C78558}" destId="{EF0CA986-4C7D-45B1-ACA3-035A785B8646}" srcOrd="0" destOrd="0" presId="urn:microsoft.com/office/officeart/2008/layout/VerticalAccentList"/>
    <dgm:cxn modelId="{651275FC-207B-48F8-A6AA-BCF14C2230D8}" type="presParOf" srcId="{F995C7E5-B03F-40EF-9783-CCC257D60A75}" destId="{561D02FD-85B4-4CC6-8B21-301184A44655}" srcOrd="7" destOrd="0" presId="urn:microsoft.com/office/officeart/2008/layout/VerticalAccentList"/>
    <dgm:cxn modelId="{D1CF354B-4AA6-4CEC-BB9C-839583635F93}" type="presParOf" srcId="{561D02FD-85B4-4CC6-8B21-301184A44655}" destId="{75B53138-70E6-44A3-862B-B71CC16E15EC}" srcOrd="0" destOrd="0" presId="urn:microsoft.com/office/officeart/2008/layout/VerticalAccentList"/>
    <dgm:cxn modelId="{3C8C685A-1CC8-479F-86D7-958F30B48A99}" type="presParOf" srcId="{561D02FD-85B4-4CC6-8B21-301184A44655}" destId="{B3765DC9-9BA7-4846-B834-D55208B6DC1D}" srcOrd="1" destOrd="0" presId="urn:microsoft.com/office/officeart/2008/layout/VerticalAccentList"/>
    <dgm:cxn modelId="{25BE1A57-572E-4B21-A8F1-94A8E6E38609}" type="presParOf" srcId="{561D02FD-85B4-4CC6-8B21-301184A44655}" destId="{18055F4D-ED5D-42B0-B437-53343B008BC8}" srcOrd="2" destOrd="0" presId="urn:microsoft.com/office/officeart/2008/layout/VerticalAccentList"/>
    <dgm:cxn modelId="{A413BE15-72F4-4683-9B1B-605949F803C0}" type="presParOf" srcId="{561D02FD-85B4-4CC6-8B21-301184A44655}" destId="{831EA394-B4D2-424B-B079-C7F9BD7E370E}" srcOrd="3" destOrd="0" presId="urn:microsoft.com/office/officeart/2008/layout/VerticalAccentList"/>
    <dgm:cxn modelId="{734583FF-345C-4CDD-A083-FF45D8C472C3}" type="presParOf" srcId="{561D02FD-85B4-4CC6-8B21-301184A44655}" destId="{92FD08A7-6BC9-4276-8409-B29F95F417BA}" srcOrd="4" destOrd="0" presId="urn:microsoft.com/office/officeart/2008/layout/VerticalAccentList"/>
    <dgm:cxn modelId="{C0EFCD5E-5C5A-422D-A177-B0AE4909F46B}" type="presParOf" srcId="{561D02FD-85B4-4CC6-8B21-301184A44655}" destId="{D0194EA0-9202-4F15-B657-E63E61EFABB2}" srcOrd="5" destOrd="0" presId="urn:microsoft.com/office/officeart/2008/layout/VerticalAccentList"/>
    <dgm:cxn modelId="{E9706920-B345-4A88-82B4-312F026336FE}" type="presParOf" srcId="{561D02FD-85B4-4CC6-8B21-301184A44655}" destId="{E59C4537-C05D-4DB0-9869-2EFDE866F15D}" srcOrd="6" destOrd="0" presId="urn:microsoft.com/office/officeart/2008/layout/VerticalAccentList"/>
    <dgm:cxn modelId="{DA0EDA7F-F3B9-4180-BF5E-82D30063A9B8}" type="presParOf" srcId="{561D02FD-85B4-4CC6-8B21-301184A44655}" destId="{20C61702-6393-4C9E-80BD-D4E393714F03}" srcOrd="7" destOrd="0" presId="urn:microsoft.com/office/officeart/2008/layout/VerticalAccentList"/>
  </dgm:cxnLst>
  <dgm:bg/>
  <dgm:whole/>
  <dgm:extLst>
    <a:ext uri="http://schemas.microsoft.com/office/drawing/2008/diagram">
      <dsp:dataModelExt xmlns:dsp="http://schemas.microsoft.com/office/drawing/2008/diagram" relId="rId102"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7F22630D-4FD6-4743-82A6-4C75FC99E5E7}" type="doc">
      <dgm:prSet loTypeId="urn:microsoft.com/office/officeart/2008/layout/VerticalAccentList" loCatId="list" qsTypeId="urn:microsoft.com/office/officeart/2005/8/quickstyle/simple1" qsCatId="simple" csTypeId="urn:microsoft.com/office/officeart/2005/8/colors/colorful5" csCatId="colorful" phldr="1"/>
      <dgm:spPr/>
      <dgm:t>
        <a:bodyPr/>
        <a:lstStyle/>
        <a:p>
          <a:endParaRPr lang="es-ES"/>
        </a:p>
      </dgm:t>
    </dgm:pt>
    <dgm:pt modelId="{473CDF19-1B07-4C8C-9C7D-C9047F3A84E4}">
      <dgm:prSet phldrT="[Texto]"/>
      <dgm:spPr>
        <a:xfrm>
          <a:off x="166967" y="166"/>
          <a:ext cx="5072801" cy="461163"/>
        </a:xfrm>
        <a:prstGeom prst="rect">
          <a:avLst/>
        </a:prstGeom>
        <a:noFill/>
        <a:ln>
          <a:noFill/>
        </a:ln>
        <a:effectLst/>
      </dgm:spPr>
      <dgm:t>
        <a:bodyPr/>
        <a:lstStyle/>
        <a:p>
          <a:r>
            <a:rPr lang="es-ES">
              <a:solidFill>
                <a:sysClr val="windowText" lastClr="000000">
                  <a:hueOff val="0"/>
                  <a:satOff val="0"/>
                  <a:lumOff val="0"/>
                  <a:alphaOff val="0"/>
                </a:sysClr>
              </a:solidFill>
              <a:latin typeface="Jokerman"/>
              <a:ea typeface="+mn-ea"/>
              <a:cs typeface="+mn-cs"/>
            </a:rPr>
            <a:t> </a:t>
          </a:r>
        </a:p>
      </dgm:t>
    </dgm:pt>
    <dgm:pt modelId="{7F4B9797-B589-4DC7-8B0D-2427B3325A1C}" type="parTrans" cxnId="{3D11188D-09AA-46F7-ACBB-81DBB7969508}">
      <dgm:prSet/>
      <dgm:spPr/>
      <dgm:t>
        <a:bodyPr/>
        <a:lstStyle/>
        <a:p>
          <a:endParaRPr lang="es-ES"/>
        </a:p>
      </dgm:t>
    </dgm:pt>
    <dgm:pt modelId="{7842F4E2-38BF-4347-845C-E53B58330192}" type="sibTrans" cxnId="{3D11188D-09AA-46F7-ACBB-81DBB7969508}">
      <dgm:prSet/>
      <dgm:spPr/>
      <dgm:t>
        <a:bodyPr/>
        <a:lstStyle/>
        <a:p>
          <a:endParaRPr lang="es-ES"/>
        </a:p>
      </dgm:t>
    </dgm:pt>
    <dgm:pt modelId="{22DA283F-71CD-49E7-A7F7-B09AFCA863A9}">
      <dgm:prSet phldrT="[Texto]"/>
      <dgm:spPr>
        <a:xfrm>
          <a:off x="166967" y="555271"/>
          <a:ext cx="5138748" cy="751526"/>
        </a:xfrm>
        <a:prstGeom prst="rect">
          <a:avLst/>
        </a:prstGeom>
        <a:solidFill>
          <a:sysClr val="window" lastClr="FFFFFF">
            <a:hueOff val="0"/>
            <a:satOff val="0"/>
            <a:lumOff val="0"/>
            <a:alphaOff val="0"/>
          </a:sysClr>
        </a:solidFill>
        <a:ln w="25400" cap="flat" cmpd="sng" algn="ctr">
          <a:solidFill>
            <a:srgbClr val="4BACC6">
              <a:hueOff val="0"/>
              <a:satOff val="0"/>
              <a:lumOff val="0"/>
              <a:alphaOff val="0"/>
            </a:srgbClr>
          </a:solidFill>
          <a:prstDash val="solid"/>
        </a:ln>
        <a:effectLst/>
      </dgm:spPr>
      <dgm:t>
        <a:bodyPr/>
        <a:lstStyle/>
        <a:p>
          <a:r>
            <a:rPr lang="es-ES">
              <a:solidFill>
                <a:sysClr val="windowText" lastClr="000000">
                  <a:hueOff val="0"/>
                  <a:satOff val="0"/>
                  <a:lumOff val="0"/>
                  <a:alphaOff val="0"/>
                </a:sysClr>
              </a:solidFill>
              <a:latin typeface="Jokerman"/>
              <a:ea typeface="+mn-ea"/>
              <a:cs typeface="+mn-cs"/>
            </a:rPr>
            <a:t>1.SE EXPRESA A TRAVES DEL ARTE</a:t>
          </a:r>
        </a:p>
      </dgm:t>
    </dgm:pt>
    <dgm:pt modelId="{F81C0858-7728-414E-A391-AEAD26E9B4BF}" type="parTrans" cxnId="{CFCA68CA-9791-4EAB-BC66-E8297D7F3563}">
      <dgm:prSet/>
      <dgm:spPr/>
      <dgm:t>
        <a:bodyPr/>
        <a:lstStyle/>
        <a:p>
          <a:endParaRPr lang="es-ES"/>
        </a:p>
      </dgm:t>
    </dgm:pt>
    <dgm:pt modelId="{F327D559-E797-43F0-97CE-33DAD9D80CAE}" type="sibTrans" cxnId="{CFCA68CA-9791-4EAB-BC66-E8297D7F3563}">
      <dgm:prSet/>
      <dgm:spPr/>
      <dgm:t>
        <a:bodyPr/>
        <a:lstStyle/>
        <a:p>
          <a:endParaRPr lang="es-ES"/>
        </a:p>
      </dgm:t>
    </dgm:pt>
    <dgm:pt modelId="{A03C7007-F1EA-4CED-9420-962E30F92AE0}">
      <dgm:prSet phldrT="[Texto]"/>
      <dgm:spPr>
        <a:xfrm>
          <a:off x="166967" y="1485701"/>
          <a:ext cx="5072801" cy="461163"/>
        </a:xfrm>
        <a:prstGeom prst="rect">
          <a:avLst/>
        </a:prstGeom>
        <a:noFill/>
        <a:ln>
          <a:noFill/>
        </a:ln>
        <a:effectLst/>
      </dgm:spPr>
      <dgm:t>
        <a:bodyPr/>
        <a:lstStyle/>
        <a:p>
          <a:r>
            <a:rPr lang="es-ES">
              <a:solidFill>
                <a:sysClr val="windowText" lastClr="000000">
                  <a:hueOff val="0"/>
                  <a:satOff val="0"/>
                  <a:lumOff val="0"/>
                  <a:alphaOff val="0"/>
                </a:sysClr>
              </a:solidFill>
              <a:latin typeface="Jokerman"/>
              <a:ea typeface="+mn-ea"/>
              <a:cs typeface="+mn-cs"/>
            </a:rPr>
            <a:t> </a:t>
          </a:r>
        </a:p>
      </dgm:t>
    </dgm:pt>
    <dgm:pt modelId="{8D7F3A2A-6ED7-4A8C-934D-F685BAB74AA3}" type="parTrans" cxnId="{DA22AB45-9C88-4B42-B87A-CA8212733CDB}">
      <dgm:prSet/>
      <dgm:spPr/>
      <dgm:t>
        <a:bodyPr/>
        <a:lstStyle/>
        <a:p>
          <a:endParaRPr lang="es-ES"/>
        </a:p>
      </dgm:t>
    </dgm:pt>
    <dgm:pt modelId="{F4518696-DB76-491D-A8FD-3117E50705ED}" type="sibTrans" cxnId="{DA22AB45-9C88-4B42-B87A-CA8212733CDB}">
      <dgm:prSet/>
      <dgm:spPr/>
      <dgm:t>
        <a:bodyPr/>
        <a:lstStyle/>
        <a:p>
          <a:endParaRPr lang="es-ES"/>
        </a:p>
      </dgm:t>
    </dgm:pt>
    <dgm:pt modelId="{6DBF367D-C6CF-4B74-AE36-9FECFACCAEB9}">
      <dgm:prSet phldrT="[Texto]"/>
      <dgm:spPr>
        <a:xfrm>
          <a:off x="166967" y="2040806"/>
          <a:ext cx="5138748" cy="751526"/>
        </a:xfrm>
        <a:prstGeom prst="rect">
          <a:avLst/>
        </a:prstGeom>
        <a:solidFill>
          <a:sysClr val="window" lastClr="FFFFFF">
            <a:hueOff val="0"/>
            <a:satOff val="0"/>
            <a:lumOff val="0"/>
            <a:alphaOff val="0"/>
          </a:sysClr>
        </a:solidFill>
        <a:ln w="25400" cap="flat" cmpd="sng" algn="ctr">
          <a:solidFill>
            <a:srgbClr val="4BACC6">
              <a:hueOff val="-4966938"/>
              <a:satOff val="19906"/>
              <a:lumOff val="4314"/>
              <a:alphaOff val="0"/>
            </a:srgbClr>
          </a:solidFill>
          <a:prstDash val="solid"/>
        </a:ln>
        <a:effectLst/>
      </dgm:spPr>
      <dgm:t>
        <a:bodyPr/>
        <a:lstStyle/>
        <a:p>
          <a:r>
            <a:rPr lang="es-ES">
              <a:solidFill>
                <a:sysClr val="windowText" lastClr="000000">
                  <a:hueOff val="0"/>
                  <a:satOff val="0"/>
                  <a:lumOff val="0"/>
                  <a:alphaOff val="0"/>
                </a:sysClr>
              </a:solidFill>
              <a:latin typeface="Jokerman"/>
              <a:ea typeface="+mn-ea"/>
              <a:cs typeface="+mn-cs"/>
            </a:rPr>
            <a:t>2.APRECIA DIFERETES MAIFESTACIONES ARTISTICAS</a:t>
          </a:r>
        </a:p>
      </dgm:t>
    </dgm:pt>
    <dgm:pt modelId="{426B24E7-2ED8-4B0C-B68D-CC365D3A79C4}" type="parTrans" cxnId="{E7451B92-B67E-46E8-8B60-F544D5A171E0}">
      <dgm:prSet/>
      <dgm:spPr/>
      <dgm:t>
        <a:bodyPr/>
        <a:lstStyle/>
        <a:p>
          <a:endParaRPr lang="es-ES"/>
        </a:p>
      </dgm:t>
    </dgm:pt>
    <dgm:pt modelId="{C8363408-509A-4B8E-BC37-82228C2C3BDE}" type="sibTrans" cxnId="{E7451B92-B67E-46E8-8B60-F544D5A171E0}">
      <dgm:prSet/>
      <dgm:spPr/>
      <dgm:t>
        <a:bodyPr/>
        <a:lstStyle/>
        <a:p>
          <a:endParaRPr lang="es-ES"/>
        </a:p>
      </dgm:t>
    </dgm:pt>
    <dgm:pt modelId="{74572615-EFF3-4912-8A49-81C12BD24D19}">
      <dgm:prSet phldrT="[Texto]"/>
      <dgm:spPr>
        <a:xfrm>
          <a:off x="166967" y="2971236"/>
          <a:ext cx="5072801" cy="461163"/>
        </a:xfrm>
        <a:prstGeom prst="rect">
          <a:avLst/>
        </a:prstGeom>
        <a:noFill/>
        <a:ln>
          <a:noFill/>
        </a:ln>
        <a:effectLst/>
      </dgm:spPr>
      <dgm:t>
        <a:bodyPr/>
        <a:lstStyle/>
        <a:p>
          <a:r>
            <a:rPr lang="es-ES">
              <a:solidFill>
                <a:sysClr val="windowText" lastClr="000000">
                  <a:hueOff val="0"/>
                  <a:satOff val="0"/>
                  <a:lumOff val="0"/>
                  <a:alphaOff val="0"/>
                </a:sysClr>
              </a:solidFill>
              <a:latin typeface="Jokerman"/>
              <a:ea typeface="+mn-ea"/>
              <a:cs typeface="+mn-cs"/>
            </a:rPr>
            <a:t> </a:t>
          </a:r>
        </a:p>
      </dgm:t>
    </dgm:pt>
    <dgm:pt modelId="{F6C62138-4A51-4B1A-86CE-270D5BF6F31A}" type="parTrans" cxnId="{CBB45879-D290-4661-BE71-E3057029EE0E}">
      <dgm:prSet/>
      <dgm:spPr/>
      <dgm:t>
        <a:bodyPr/>
        <a:lstStyle/>
        <a:p>
          <a:endParaRPr lang="es-ES"/>
        </a:p>
      </dgm:t>
    </dgm:pt>
    <dgm:pt modelId="{955A362F-5D42-4EB1-9917-D0641D10697A}" type="sibTrans" cxnId="{CBB45879-D290-4661-BE71-E3057029EE0E}">
      <dgm:prSet/>
      <dgm:spPr/>
      <dgm:t>
        <a:bodyPr/>
        <a:lstStyle/>
        <a:p>
          <a:endParaRPr lang="es-ES"/>
        </a:p>
      </dgm:t>
    </dgm:pt>
    <dgm:pt modelId="{5B3C92A4-0530-4B7F-B0EB-88618739E707}">
      <dgm:prSet phldrT="[Texto]"/>
      <dgm:spPr>
        <a:xfrm>
          <a:off x="166967" y="3526341"/>
          <a:ext cx="5138748" cy="751526"/>
        </a:xfrm>
        <a:prstGeom prst="rect">
          <a:avLst/>
        </a:prstGeom>
        <a:solidFill>
          <a:sysClr val="window" lastClr="FFFFFF">
            <a:hueOff val="0"/>
            <a:satOff val="0"/>
            <a:lumOff val="0"/>
            <a:alphaOff val="0"/>
          </a:sysClr>
        </a:solidFill>
        <a:ln w="25400" cap="flat" cmpd="sng" algn="ctr">
          <a:solidFill>
            <a:srgbClr val="4BACC6">
              <a:hueOff val="-9933876"/>
              <a:satOff val="39811"/>
              <a:lumOff val="8628"/>
              <a:alphaOff val="0"/>
            </a:srgbClr>
          </a:solidFill>
          <a:prstDash val="solid"/>
        </a:ln>
        <a:effectLst/>
      </dgm:spPr>
      <dgm:t>
        <a:bodyPr/>
        <a:lstStyle/>
        <a:p>
          <a:r>
            <a:rPr lang="es-ES">
              <a:solidFill>
                <a:sysClr val="windowText" lastClr="000000">
                  <a:hueOff val="0"/>
                  <a:satOff val="0"/>
                  <a:lumOff val="0"/>
                  <a:alphaOff val="0"/>
                </a:sysClr>
              </a:solidFill>
              <a:latin typeface="Jokerman"/>
              <a:ea typeface="+mn-ea"/>
              <a:cs typeface="+mn-cs"/>
            </a:rPr>
            <a:t>3.DISFRUTA DEL DERECHO A LA CULTURA</a:t>
          </a:r>
        </a:p>
      </dgm:t>
    </dgm:pt>
    <dgm:pt modelId="{00B1EB6A-66B8-4770-A618-E341A754FF29}" type="parTrans" cxnId="{A5DB40F4-46D2-406A-BAB8-15A615122FC2}">
      <dgm:prSet/>
      <dgm:spPr/>
      <dgm:t>
        <a:bodyPr/>
        <a:lstStyle/>
        <a:p>
          <a:endParaRPr lang="es-ES"/>
        </a:p>
      </dgm:t>
    </dgm:pt>
    <dgm:pt modelId="{AE2CF555-BCA0-4F38-A26B-4B1AF98156B7}" type="sibTrans" cxnId="{A5DB40F4-46D2-406A-BAB8-15A615122FC2}">
      <dgm:prSet/>
      <dgm:spPr/>
      <dgm:t>
        <a:bodyPr/>
        <a:lstStyle/>
        <a:p>
          <a:endParaRPr lang="es-ES"/>
        </a:p>
      </dgm:t>
    </dgm:pt>
    <dgm:pt modelId="{F995C7E5-B03F-40EF-9783-CCC257D60A75}" type="pres">
      <dgm:prSet presAssocID="{7F22630D-4FD6-4743-82A6-4C75FC99E5E7}" presName="Name0" presStyleCnt="0">
        <dgm:presLayoutVars>
          <dgm:chMax/>
          <dgm:chPref/>
          <dgm:dir/>
        </dgm:presLayoutVars>
      </dgm:prSet>
      <dgm:spPr/>
      <dgm:t>
        <a:bodyPr/>
        <a:lstStyle/>
        <a:p>
          <a:endParaRPr lang="es-ES"/>
        </a:p>
      </dgm:t>
    </dgm:pt>
    <dgm:pt modelId="{542DD673-BFAE-404B-A97E-242C5C58FA2B}" type="pres">
      <dgm:prSet presAssocID="{473CDF19-1B07-4C8C-9C7D-C9047F3A84E4}" presName="parenttextcomposite" presStyleCnt="0"/>
      <dgm:spPr/>
    </dgm:pt>
    <dgm:pt modelId="{EDF4E6C5-DC42-4A2D-9545-BC8AE95EA5F2}" type="pres">
      <dgm:prSet presAssocID="{473CDF19-1B07-4C8C-9C7D-C9047F3A84E4}" presName="parenttext" presStyleLbl="revTx" presStyleIdx="0" presStyleCnt="3">
        <dgm:presLayoutVars>
          <dgm:chMax/>
          <dgm:chPref val="2"/>
          <dgm:bulletEnabled val="1"/>
        </dgm:presLayoutVars>
      </dgm:prSet>
      <dgm:spPr/>
      <dgm:t>
        <a:bodyPr/>
        <a:lstStyle/>
        <a:p>
          <a:endParaRPr lang="es-ES"/>
        </a:p>
      </dgm:t>
    </dgm:pt>
    <dgm:pt modelId="{A44643E2-952C-49D3-93E1-598D106E926E}" type="pres">
      <dgm:prSet presAssocID="{473CDF19-1B07-4C8C-9C7D-C9047F3A84E4}" presName="composite" presStyleCnt="0"/>
      <dgm:spPr/>
    </dgm:pt>
    <dgm:pt modelId="{4296D7E5-5430-453A-AEA6-28D2754669CA}" type="pres">
      <dgm:prSet presAssocID="{473CDF19-1B07-4C8C-9C7D-C9047F3A84E4}" presName="chevron1" presStyleLbl="alignNode1" presStyleIdx="0" presStyleCnt="21"/>
      <dgm:spPr>
        <a:xfrm>
          <a:off x="166967" y="461330"/>
          <a:ext cx="1187035" cy="939407"/>
        </a:xfrm>
        <a:prstGeom prst="chevron">
          <a:avLst>
            <a:gd name="adj" fmla="val 70610"/>
          </a:avLst>
        </a:prstGeom>
        <a:solidFill>
          <a:srgbClr val="4BACC6">
            <a:hueOff val="0"/>
            <a:satOff val="0"/>
            <a:lumOff val="0"/>
            <a:alphaOff val="0"/>
          </a:srgbClr>
        </a:solidFill>
        <a:ln w="25400" cap="flat" cmpd="sng" algn="ctr">
          <a:solidFill>
            <a:srgbClr val="4BACC6">
              <a:hueOff val="0"/>
              <a:satOff val="0"/>
              <a:lumOff val="0"/>
              <a:alphaOff val="0"/>
            </a:srgbClr>
          </a:solidFill>
          <a:prstDash val="solid"/>
        </a:ln>
        <a:effectLst/>
      </dgm:spPr>
      <dgm:t>
        <a:bodyPr/>
        <a:lstStyle/>
        <a:p>
          <a:endParaRPr lang="es-ES"/>
        </a:p>
      </dgm:t>
    </dgm:pt>
    <dgm:pt modelId="{B05F8601-C90E-4894-8198-B0D04E56E41E}" type="pres">
      <dgm:prSet presAssocID="{473CDF19-1B07-4C8C-9C7D-C9047F3A84E4}" presName="chevron2" presStyleLbl="alignNode1" presStyleIdx="1" presStyleCnt="21"/>
      <dgm:spPr>
        <a:xfrm>
          <a:off x="879978" y="461330"/>
          <a:ext cx="1187035" cy="939407"/>
        </a:xfrm>
        <a:prstGeom prst="chevron">
          <a:avLst>
            <a:gd name="adj" fmla="val 70610"/>
          </a:avLst>
        </a:prstGeom>
        <a:solidFill>
          <a:srgbClr val="4BACC6">
            <a:hueOff val="-496694"/>
            <a:satOff val="1991"/>
            <a:lumOff val="431"/>
            <a:alphaOff val="0"/>
          </a:srgbClr>
        </a:solidFill>
        <a:ln w="25400" cap="flat" cmpd="sng" algn="ctr">
          <a:solidFill>
            <a:srgbClr val="4BACC6">
              <a:hueOff val="-496694"/>
              <a:satOff val="1991"/>
              <a:lumOff val="431"/>
              <a:alphaOff val="0"/>
            </a:srgbClr>
          </a:solidFill>
          <a:prstDash val="solid"/>
        </a:ln>
        <a:effectLst/>
      </dgm:spPr>
      <dgm:t>
        <a:bodyPr/>
        <a:lstStyle/>
        <a:p>
          <a:endParaRPr lang="es-ES"/>
        </a:p>
      </dgm:t>
    </dgm:pt>
    <dgm:pt modelId="{104EFCCE-10D5-415F-AB7A-F2635928297F}" type="pres">
      <dgm:prSet presAssocID="{473CDF19-1B07-4C8C-9C7D-C9047F3A84E4}" presName="chevron3" presStyleLbl="alignNode1" presStyleIdx="2" presStyleCnt="21"/>
      <dgm:spPr>
        <a:xfrm>
          <a:off x="1593552" y="461330"/>
          <a:ext cx="1187035" cy="939407"/>
        </a:xfrm>
        <a:prstGeom prst="chevron">
          <a:avLst>
            <a:gd name="adj" fmla="val 70610"/>
          </a:avLst>
        </a:prstGeom>
        <a:solidFill>
          <a:srgbClr val="4BACC6">
            <a:hueOff val="-993388"/>
            <a:satOff val="3981"/>
            <a:lumOff val="863"/>
            <a:alphaOff val="0"/>
          </a:srgbClr>
        </a:solidFill>
        <a:ln w="25400" cap="flat" cmpd="sng" algn="ctr">
          <a:solidFill>
            <a:srgbClr val="4BACC6">
              <a:hueOff val="-993388"/>
              <a:satOff val="3981"/>
              <a:lumOff val="863"/>
              <a:alphaOff val="0"/>
            </a:srgbClr>
          </a:solidFill>
          <a:prstDash val="solid"/>
        </a:ln>
        <a:effectLst/>
      </dgm:spPr>
      <dgm:t>
        <a:bodyPr/>
        <a:lstStyle/>
        <a:p>
          <a:endParaRPr lang="es-ES"/>
        </a:p>
      </dgm:t>
    </dgm:pt>
    <dgm:pt modelId="{BC92A317-869F-48F8-9E49-BBE98D47BE30}" type="pres">
      <dgm:prSet presAssocID="{473CDF19-1B07-4C8C-9C7D-C9047F3A84E4}" presName="chevron4" presStyleLbl="alignNode1" presStyleIdx="3" presStyleCnt="21"/>
      <dgm:spPr>
        <a:xfrm>
          <a:off x="2306562" y="461330"/>
          <a:ext cx="1187035" cy="939407"/>
        </a:xfrm>
        <a:prstGeom prst="chevron">
          <a:avLst>
            <a:gd name="adj" fmla="val 70610"/>
          </a:avLst>
        </a:prstGeom>
        <a:solidFill>
          <a:srgbClr val="4BACC6">
            <a:hueOff val="-1490082"/>
            <a:satOff val="5972"/>
            <a:lumOff val="1294"/>
            <a:alphaOff val="0"/>
          </a:srgbClr>
        </a:solidFill>
        <a:ln w="25400" cap="flat" cmpd="sng" algn="ctr">
          <a:solidFill>
            <a:srgbClr val="4BACC6">
              <a:hueOff val="-1490082"/>
              <a:satOff val="5972"/>
              <a:lumOff val="1294"/>
              <a:alphaOff val="0"/>
            </a:srgbClr>
          </a:solidFill>
          <a:prstDash val="solid"/>
        </a:ln>
        <a:effectLst/>
      </dgm:spPr>
      <dgm:t>
        <a:bodyPr/>
        <a:lstStyle/>
        <a:p>
          <a:endParaRPr lang="es-ES"/>
        </a:p>
      </dgm:t>
    </dgm:pt>
    <dgm:pt modelId="{08DAFBD7-C7BB-4862-B5D4-E3E3FBA433D6}" type="pres">
      <dgm:prSet presAssocID="{473CDF19-1B07-4C8C-9C7D-C9047F3A84E4}" presName="chevron5" presStyleLbl="alignNode1" presStyleIdx="4" presStyleCnt="21"/>
      <dgm:spPr>
        <a:xfrm>
          <a:off x="3020136" y="461330"/>
          <a:ext cx="1187035" cy="939407"/>
        </a:xfrm>
        <a:prstGeom prst="chevron">
          <a:avLst>
            <a:gd name="adj" fmla="val 70610"/>
          </a:avLst>
        </a:prstGeom>
        <a:solidFill>
          <a:srgbClr val="4BACC6">
            <a:hueOff val="-1986775"/>
            <a:satOff val="7962"/>
            <a:lumOff val="1726"/>
            <a:alphaOff val="0"/>
          </a:srgbClr>
        </a:solidFill>
        <a:ln w="25400" cap="flat" cmpd="sng" algn="ctr">
          <a:solidFill>
            <a:srgbClr val="4BACC6">
              <a:hueOff val="-1986775"/>
              <a:satOff val="7962"/>
              <a:lumOff val="1726"/>
              <a:alphaOff val="0"/>
            </a:srgbClr>
          </a:solidFill>
          <a:prstDash val="solid"/>
        </a:ln>
        <a:effectLst/>
      </dgm:spPr>
      <dgm:t>
        <a:bodyPr/>
        <a:lstStyle/>
        <a:p>
          <a:endParaRPr lang="es-ES"/>
        </a:p>
      </dgm:t>
    </dgm:pt>
    <dgm:pt modelId="{6A29DBD3-8EB3-48F1-AC61-FDFFFDEE1CD9}" type="pres">
      <dgm:prSet presAssocID="{473CDF19-1B07-4C8C-9C7D-C9047F3A84E4}" presName="chevron6" presStyleLbl="alignNode1" presStyleIdx="5" presStyleCnt="21"/>
      <dgm:spPr>
        <a:xfrm>
          <a:off x="3733147" y="461330"/>
          <a:ext cx="1187035" cy="939407"/>
        </a:xfrm>
        <a:prstGeom prst="chevron">
          <a:avLst>
            <a:gd name="adj" fmla="val 70610"/>
          </a:avLst>
        </a:prstGeom>
        <a:solidFill>
          <a:srgbClr val="4BACC6">
            <a:hueOff val="-2483469"/>
            <a:satOff val="9953"/>
            <a:lumOff val="2157"/>
            <a:alphaOff val="0"/>
          </a:srgbClr>
        </a:solidFill>
        <a:ln w="25400" cap="flat" cmpd="sng" algn="ctr">
          <a:solidFill>
            <a:srgbClr val="4BACC6">
              <a:hueOff val="-2483469"/>
              <a:satOff val="9953"/>
              <a:lumOff val="2157"/>
              <a:alphaOff val="0"/>
            </a:srgbClr>
          </a:solidFill>
          <a:prstDash val="solid"/>
        </a:ln>
        <a:effectLst/>
      </dgm:spPr>
      <dgm:t>
        <a:bodyPr/>
        <a:lstStyle/>
        <a:p>
          <a:endParaRPr lang="es-ES"/>
        </a:p>
      </dgm:t>
    </dgm:pt>
    <dgm:pt modelId="{9BF13303-EA17-41BA-836E-6D0070B05CA3}" type="pres">
      <dgm:prSet presAssocID="{473CDF19-1B07-4C8C-9C7D-C9047F3A84E4}" presName="chevron7" presStyleLbl="alignNode1" presStyleIdx="6" presStyleCnt="21"/>
      <dgm:spPr>
        <a:xfrm>
          <a:off x="4446721" y="461330"/>
          <a:ext cx="1187035" cy="939407"/>
        </a:xfrm>
        <a:prstGeom prst="chevron">
          <a:avLst>
            <a:gd name="adj" fmla="val 70610"/>
          </a:avLst>
        </a:prstGeom>
        <a:solidFill>
          <a:srgbClr val="4BACC6">
            <a:hueOff val="-2980163"/>
            <a:satOff val="11943"/>
            <a:lumOff val="2588"/>
            <a:alphaOff val="0"/>
          </a:srgbClr>
        </a:solidFill>
        <a:ln w="25400" cap="flat" cmpd="sng" algn="ctr">
          <a:solidFill>
            <a:srgbClr val="4BACC6">
              <a:hueOff val="-2980163"/>
              <a:satOff val="11943"/>
              <a:lumOff val="2588"/>
              <a:alphaOff val="0"/>
            </a:srgbClr>
          </a:solidFill>
          <a:prstDash val="solid"/>
        </a:ln>
        <a:effectLst/>
      </dgm:spPr>
      <dgm:t>
        <a:bodyPr/>
        <a:lstStyle/>
        <a:p>
          <a:endParaRPr lang="es-ES"/>
        </a:p>
      </dgm:t>
    </dgm:pt>
    <dgm:pt modelId="{40EC0252-AB9C-4272-9D44-FF822ACE972A}" type="pres">
      <dgm:prSet presAssocID="{473CDF19-1B07-4C8C-9C7D-C9047F3A84E4}" presName="childtext" presStyleLbl="solidFgAcc1" presStyleIdx="0" presStyleCnt="3">
        <dgm:presLayoutVars>
          <dgm:chMax/>
          <dgm:chPref val="0"/>
          <dgm:bulletEnabled val="1"/>
        </dgm:presLayoutVars>
      </dgm:prSet>
      <dgm:spPr/>
      <dgm:t>
        <a:bodyPr/>
        <a:lstStyle/>
        <a:p>
          <a:endParaRPr lang="es-ES"/>
        </a:p>
      </dgm:t>
    </dgm:pt>
    <dgm:pt modelId="{5433A4AB-C0EB-456A-96AE-A2B73A7BC373}" type="pres">
      <dgm:prSet presAssocID="{7842F4E2-38BF-4347-845C-E53B58330192}" presName="sibTrans" presStyleCnt="0"/>
      <dgm:spPr/>
    </dgm:pt>
    <dgm:pt modelId="{4B716B66-A7FA-41E9-98C4-A01135E34C5E}" type="pres">
      <dgm:prSet presAssocID="{A03C7007-F1EA-4CED-9420-962E30F92AE0}" presName="parenttextcomposite" presStyleCnt="0"/>
      <dgm:spPr/>
    </dgm:pt>
    <dgm:pt modelId="{559A630D-A04B-4201-AB4C-0CC60119185E}" type="pres">
      <dgm:prSet presAssocID="{A03C7007-F1EA-4CED-9420-962E30F92AE0}" presName="parenttext" presStyleLbl="revTx" presStyleIdx="1" presStyleCnt="3">
        <dgm:presLayoutVars>
          <dgm:chMax/>
          <dgm:chPref val="2"/>
          <dgm:bulletEnabled val="1"/>
        </dgm:presLayoutVars>
      </dgm:prSet>
      <dgm:spPr/>
      <dgm:t>
        <a:bodyPr/>
        <a:lstStyle/>
        <a:p>
          <a:endParaRPr lang="es-ES"/>
        </a:p>
      </dgm:t>
    </dgm:pt>
    <dgm:pt modelId="{FEF1765C-1F14-4B9E-A5F8-7363411B2838}" type="pres">
      <dgm:prSet presAssocID="{A03C7007-F1EA-4CED-9420-962E30F92AE0}" presName="composite" presStyleCnt="0"/>
      <dgm:spPr/>
    </dgm:pt>
    <dgm:pt modelId="{63AEFF84-5D80-4155-BDEF-93C53B2929C3}" type="pres">
      <dgm:prSet presAssocID="{A03C7007-F1EA-4CED-9420-962E30F92AE0}" presName="chevron1" presStyleLbl="alignNode1" presStyleIdx="7" presStyleCnt="21"/>
      <dgm:spPr>
        <a:xfrm>
          <a:off x="166967" y="1946865"/>
          <a:ext cx="1187035" cy="939407"/>
        </a:xfrm>
        <a:prstGeom prst="chevron">
          <a:avLst>
            <a:gd name="adj" fmla="val 70610"/>
          </a:avLst>
        </a:prstGeom>
        <a:solidFill>
          <a:srgbClr val="4BACC6">
            <a:hueOff val="-3476857"/>
            <a:satOff val="13934"/>
            <a:lumOff val="3020"/>
            <a:alphaOff val="0"/>
          </a:srgbClr>
        </a:solidFill>
        <a:ln w="25400" cap="flat" cmpd="sng" algn="ctr">
          <a:solidFill>
            <a:srgbClr val="4BACC6">
              <a:hueOff val="-3476857"/>
              <a:satOff val="13934"/>
              <a:lumOff val="3020"/>
              <a:alphaOff val="0"/>
            </a:srgbClr>
          </a:solidFill>
          <a:prstDash val="solid"/>
        </a:ln>
        <a:effectLst/>
      </dgm:spPr>
      <dgm:t>
        <a:bodyPr/>
        <a:lstStyle/>
        <a:p>
          <a:endParaRPr lang="es-ES"/>
        </a:p>
      </dgm:t>
    </dgm:pt>
    <dgm:pt modelId="{D7FE0B56-4349-447A-9233-7F5A180BE956}" type="pres">
      <dgm:prSet presAssocID="{A03C7007-F1EA-4CED-9420-962E30F92AE0}" presName="chevron2" presStyleLbl="alignNode1" presStyleIdx="8" presStyleCnt="21"/>
      <dgm:spPr>
        <a:xfrm>
          <a:off x="879978" y="1946865"/>
          <a:ext cx="1187035" cy="939407"/>
        </a:xfrm>
        <a:prstGeom prst="chevron">
          <a:avLst>
            <a:gd name="adj" fmla="val 70610"/>
          </a:avLst>
        </a:prstGeom>
        <a:solidFill>
          <a:srgbClr val="4BACC6">
            <a:hueOff val="-3973551"/>
            <a:satOff val="15924"/>
            <a:lumOff val="3451"/>
            <a:alphaOff val="0"/>
          </a:srgbClr>
        </a:solidFill>
        <a:ln w="25400" cap="flat" cmpd="sng" algn="ctr">
          <a:solidFill>
            <a:srgbClr val="4BACC6">
              <a:hueOff val="-3973551"/>
              <a:satOff val="15924"/>
              <a:lumOff val="3451"/>
              <a:alphaOff val="0"/>
            </a:srgbClr>
          </a:solidFill>
          <a:prstDash val="solid"/>
        </a:ln>
        <a:effectLst/>
      </dgm:spPr>
      <dgm:t>
        <a:bodyPr/>
        <a:lstStyle/>
        <a:p>
          <a:endParaRPr lang="es-ES"/>
        </a:p>
      </dgm:t>
    </dgm:pt>
    <dgm:pt modelId="{C2287EDE-095D-4039-AA12-5A5EA153A3E7}" type="pres">
      <dgm:prSet presAssocID="{A03C7007-F1EA-4CED-9420-962E30F92AE0}" presName="chevron3" presStyleLbl="alignNode1" presStyleIdx="9" presStyleCnt="21"/>
      <dgm:spPr>
        <a:xfrm>
          <a:off x="1593552" y="1946865"/>
          <a:ext cx="1187035" cy="939407"/>
        </a:xfrm>
        <a:prstGeom prst="chevron">
          <a:avLst>
            <a:gd name="adj" fmla="val 70610"/>
          </a:avLst>
        </a:prstGeom>
        <a:solidFill>
          <a:srgbClr val="4BACC6">
            <a:hueOff val="-4470244"/>
            <a:satOff val="17915"/>
            <a:lumOff val="3883"/>
            <a:alphaOff val="0"/>
          </a:srgbClr>
        </a:solidFill>
        <a:ln w="25400" cap="flat" cmpd="sng" algn="ctr">
          <a:solidFill>
            <a:srgbClr val="4BACC6">
              <a:hueOff val="-4470244"/>
              <a:satOff val="17915"/>
              <a:lumOff val="3883"/>
              <a:alphaOff val="0"/>
            </a:srgbClr>
          </a:solidFill>
          <a:prstDash val="solid"/>
        </a:ln>
        <a:effectLst/>
      </dgm:spPr>
      <dgm:t>
        <a:bodyPr/>
        <a:lstStyle/>
        <a:p>
          <a:endParaRPr lang="es-ES"/>
        </a:p>
      </dgm:t>
    </dgm:pt>
    <dgm:pt modelId="{38F3871A-2F88-4A4B-ACA6-CB4520FD2EFF}" type="pres">
      <dgm:prSet presAssocID="{A03C7007-F1EA-4CED-9420-962E30F92AE0}" presName="chevron4" presStyleLbl="alignNode1" presStyleIdx="10" presStyleCnt="21"/>
      <dgm:spPr>
        <a:xfrm>
          <a:off x="2306562" y="1946865"/>
          <a:ext cx="1187035" cy="939407"/>
        </a:xfrm>
        <a:prstGeom prst="chevron">
          <a:avLst>
            <a:gd name="adj" fmla="val 70610"/>
          </a:avLst>
        </a:prstGeom>
        <a:solidFill>
          <a:srgbClr val="4BACC6">
            <a:hueOff val="-4966938"/>
            <a:satOff val="19906"/>
            <a:lumOff val="4314"/>
            <a:alphaOff val="0"/>
          </a:srgbClr>
        </a:solidFill>
        <a:ln w="25400" cap="flat" cmpd="sng" algn="ctr">
          <a:solidFill>
            <a:srgbClr val="4BACC6">
              <a:hueOff val="-4966938"/>
              <a:satOff val="19906"/>
              <a:lumOff val="4314"/>
              <a:alphaOff val="0"/>
            </a:srgbClr>
          </a:solidFill>
          <a:prstDash val="solid"/>
        </a:ln>
        <a:effectLst/>
      </dgm:spPr>
      <dgm:t>
        <a:bodyPr/>
        <a:lstStyle/>
        <a:p>
          <a:endParaRPr lang="es-ES"/>
        </a:p>
      </dgm:t>
    </dgm:pt>
    <dgm:pt modelId="{8391C118-8DDF-465A-86E3-7C48E267A5E7}" type="pres">
      <dgm:prSet presAssocID="{A03C7007-F1EA-4CED-9420-962E30F92AE0}" presName="chevron5" presStyleLbl="alignNode1" presStyleIdx="11" presStyleCnt="21"/>
      <dgm:spPr>
        <a:xfrm>
          <a:off x="3020136" y="1946865"/>
          <a:ext cx="1187035" cy="939407"/>
        </a:xfrm>
        <a:prstGeom prst="chevron">
          <a:avLst>
            <a:gd name="adj" fmla="val 70610"/>
          </a:avLst>
        </a:prstGeom>
        <a:solidFill>
          <a:srgbClr val="4BACC6">
            <a:hueOff val="-5463632"/>
            <a:satOff val="21896"/>
            <a:lumOff val="4745"/>
            <a:alphaOff val="0"/>
          </a:srgbClr>
        </a:solidFill>
        <a:ln w="25400" cap="flat" cmpd="sng" algn="ctr">
          <a:solidFill>
            <a:srgbClr val="4BACC6">
              <a:hueOff val="-5463632"/>
              <a:satOff val="21896"/>
              <a:lumOff val="4745"/>
              <a:alphaOff val="0"/>
            </a:srgbClr>
          </a:solidFill>
          <a:prstDash val="solid"/>
        </a:ln>
        <a:effectLst/>
      </dgm:spPr>
      <dgm:t>
        <a:bodyPr/>
        <a:lstStyle/>
        <a:p>
          <a:endParaRPr lang="es-ES"/>
        </a:p>
      </dgm:t>
    </dgm:pt>
    <dgm:pt modelId="{F48947C6-82E7-4B2D-A11C-1319D713BBE0}" type="pres">
      <dgm:prSet presAssocID="{A03C7007-F1EA-4CED-9420-962E30F92AE0}" presName="chevron6" presStyleLbl="alignNode1" presStyleIdx="12" presStyleCnt="21"/>
      <dgm:spPr>
        <a:xfrm>
          <a:off x="3733147" y="1946865"/>
          <a:ext cx="1187035" cy="939407"/>
        </a:xfrm>
        <a:prstGeom prst="chevron">
          <a:avLst>
            <a:gd name="adj" fmla="val 70610"/>
          </a:avLst>
        </a:prstGeom>
        <a:solidFill>
          <a:srgbClr val="4BACC6">
            <a:hueOff val="-5960326"/>
            <a:satOff val="23887"/>
            <a:lumOff val="5177"/>
            <a:alphaOff val="0"/>
          </a:srgbClr>
        </a:solidFill>
        <a:ln w="25400" cap="flat" cmpd="sng" algn="ctr">
          <a:solidFill>
            <a:srgbClr val="4BACC6">
              <a:hueOff val="-5960326"/>
              <a:satOff val="23887"/>
              <a:lumOff val="5177"/>
              <a:alphaOff val="0"/>
            </a:srgbClr>
          </a:solidFill>
          <a:prstDash val="solid"/>
        </a:ln>
        <a:effectLst/>
      </dgm:spPr>
      <dgm:t>
        <a:bodyPr/>
        <a:lstStyle/>
        <a:p>
          <a:endParaRPr lang="es-ES"/>
        </a:p>
      </dgm:t>
    </dgm:pt>
    <dgm:pt modelId="{BE9E1709-4E4D-4364-99CC-D1BC0D84C065}" type="pres">
      <dgm:prSet presAssocID="{A03C7007-F1EA-4CED-9420-962E30F92AE0}" presName="chevron7" presStyleLbl="alignNode1" presStyleIdx="13" presStyleCnt="21"/>
      <dgm:spPr>
        <a:xfrm>
          <a:off x="4446721" y="1946865"/>
          <a:ext cx="1187035" cy="939407"/>
        </a:xfrm>
        <a:prstGeom prst="chevron">
          <a:avLst>
            <a:gd name="adj" fmla="val 70610"/>
          </a:avLst>
        </a:prstGeom>
        <a:solidFill>
          <a:srgbClr val="4BACC6">
            <a:hueOff val="-6457019"/>
            <a:satOff val="25877"/>
            <a:lumOff val="5608"/>
            <a:alphaOff val="0"/>
          </a:srgbClr>
        </a:solidFill>
        <a:ln w="25400" cap="flat" cmpd="sng" algn="ctr">
          <a:solidFill>
            <a:srgbClr val="4BACC6">
              <a:hueOff val="-6457019"/>
              <a:satOff val="25877"/>
              <a:lumOff val="5608"/>
              <a:alphaOff val="0"/>
            </a:srgbClr>
          </a:solidFill>
          <a:prstDash val="solid"/>
        </a:ln>
        <a:effectLst/>
      </dgm:spPr>
      <dgm:t>
        <a:bodyPr/>
        <a:lstStyle/>
        <a:p>
          <a:endParaRPr lang="es-ES"/>
        </a:p>
      </dgm:t>
    </dgm:pt>
    <dgm:pt modelId="{B26A98CA-FB91-4A5F-A033-E3035430EF8C}" type="pres">
      <dgm:prSet presAssocID="{A03C7007-F1EA-4CED-9420-962E30F92AE0}" presName="childtext" presStyleLbl="solidFgAcc1" presStyleIdx="1" presStyleCnt="3">
        <dgm:presLayoutVars>
          <dgm:chMax/>
          <dgm:chPref val="0"/>
          <dgm:bulletEnabled val="1"/>
        </dgm:presLayoutVars>
      </dgm:prSet>
      <dgm:spPr/>
      <dgm:t>
        <a:bodyPr/>
        <a:lstStyle/>
        <a:p>
          <a:endParaRPr lang="es-ES"/>
        </a:p>
      </dgm:t>
    </dgm:pt>
    <dgm:pt modelId="{4485E6E9-49C0-4B74-B5A6-B35163C1440A}" type="pres">
      <dgm:prSet presAssocID="{F4518696-DB76-491D-A8FD-3117E50705ED}" presName="sibTrans" presStyleCnt="0"/>
      <dgm:spPr/>
    </dgm:pt>
    <dgm:pt modelId="{544A988C-81F8-4875-88D8-4C2A60C78558}" type="pres">
      <dgm:prSet presAssocID="{74572615-EFF3-4912-8A49-81C12BD24D19}" presName="parenttextcomposite" presStyleCnt="0"/>
      <dgm:spPr/>
    </dgm:pt>
    <dgm:pt modelId="{EF0CA986-4C7D-45B1-ACA3-035A785B8646}" type="pres">
      <dgm:prSet presAssocID="{74572615-EFF3-4912-8A49-81C12BD24D19}" presName="parenttext" presStyleLbl="revTx" presStyleIdx="2" presStyleCnt="3">
        <dgm:presLayoutVars>
          <dgm:chMax/>
          <dgm:chPref val="2"/>
          <dgm:bulletEnabled val="1"/>
        </dgm:presLayoutVars>
      </dgm:prSet>
      <dgm:spPr/>
      <dgm:t>
        <a:bodyPr/>
        <a:lstStyle/>
        <a:p>
          <a:endParaRPr lang="es-ES"/>
        </a:p>
      </dgm:t>
    </dgm:pt>
    <dgm:pt modelId="{561D02FD-85B4-4CC6-8B21-301184A44655}" type="pres">
      <dgm:prSet presAssocID="{74572615-EFF3-4912-8A49-81C12BD24D19}" presName="composite" presStyleCnt="0"/>
      <dgm:spPr/>
    </dgm:pt>
    <dgm:pt modelId="{75B53138-70E6-44A3-862B-B71CC16E15EC}" type="pres">
      <dgm:prSet presAssocID="{74572615-EFF3-4912-8A49-81C12BD24D19}" presName="chevron1" presStyleLbl="alignNode1" presStyleIdx="14" presStyleCnt="21"/>
      <dgm:spPr>
        <a:xfrm>
          <a:off x="166967" y="3432400"/>
          <a:ext cx="1187035" cy="939407"/>
        </a:xfrm>
        <a:prstGeom prst="chevron">
          <a:avLst>
            <a:gd name="adj" fmla="val 70610"/>
          </a:avLst>
        </a:prstGeom>
        <a:solidFill>
          <a:srgbClr val="4BACC6">
            <a:hueOff val="-6953714"/>
            <a:satOff val="27868"/>
            <a:lumOff val="6040"/>
            <a:alphaOff val="0"/>
          </a:srgbClr>
        </a:solidFill>
        <a:ln w="25400" cap="flat" cmpd="sng" algn="ctr">
          <a:solidFill>
            <a:srgbClr val="4BACC6">
              <a:hueOff val="-6953714"/>
              <a:satOff val="27868"/>
              <a:lumOff val="6040"/>
              <a:alphaOff val="0"/>
            </a:srgbClr>
          </a:solidFill>
          <a:prstDash val="solid"/>
        </a:ln>
        <a:effectLst/>
      </dgm:spPr>
      <dgm:t>
        <a:bodyPr/>
        <a:lstStyle/>
        <a:p>
          <a:endParaRPr lang="es-ES"/>
        </a:p>
      </dgm:t>
    </dgm:pt>
    <dgm:pt modelId="{B3765DC9-9BA7-4846-B834-D55208B6DC1D}" type="pres">
      <dgm:prSet presAssocID="{74572615-EFF3-4912-8A49-81C12BD24D19}" presName="chevron2" presStyleLbl="alignNode1" presStyleIdx="15" presStyleCnt="21"/>
      <dgm:spPr>
        <a:xfrm>
          <a:off x="879978" y="3432400"/>
          <a:ext cx="1187035" cy="939407"/>
        </a:xfrm>
        <a:prstGeom prst="chevron">
          <a:avLst>
            <a:gd name="adj" fmla="val 70610"/>
          </a:avLst>
        </a:prstGeom>
        <a:solidFill>
          <a:srgbClr val="4BACC6">
            <a:hueOff val="-7450407"/>
            <a:satOff val="29858"/>
            <a:lumOff val="6471"/>
            <a:alphaOff val="0"/>
          </a:srgbClr>
        </a:solidFill>
        <a:ln w="25400" cap="flat" cmpd="sng" algn="ctr">
          <a:solidFill>
            <a:srgbClr val="4BACC6">
              <a:hueOff val="-7450407"/>
              <a:satOff val="29858"/>
              <a:lumOff val="6471"/>
              <a:alphaOff val="0"/>
            </a:srgbClr>
          </a:solidFill>
          <a:prstDash val="solid"/>
        </a:ln>
        <a:effectLst/>
      </dgm:spPr>
      <dgm:t>
        <a:bodyPr/>
        <a:lstStyle/>
        <a:p>
          <a:endParaRPr lang="es-ES"/>
        </a:p>
      </dgm:t>
    </dgm:pt>
    <dgm:pt modelId="{18055F4D-ED5D-42B0-B437-53343B008BC8}" type="pres">
      <dgm:prSet presAssocID="{74572615-EFF3-4912-8A49-81C12BD24D19}" presName="chevron3" presStyleLbl="alignNode1" presStyleIdx="16" presStyleCnt="21"/>
      <dgm:spPr>
        <a:xfrm>
          <a:off x="1593552" y="3432400"/>
          <a:ext cx="1187035" cy="939407"/>
        </a:xfrm>
        <a:prstGeom prst="chevron">
          <a:avLst>
            <a:gd name="adj" fmla="val 70610"/>
          </a:avLst>
        </a:prstGeom>
        <a:solidFill>
          <a:srgbClr val="4BACC6">
            <a:hueOff val="-7947101"/>
            <a:satOff val="31849"/>
            <a:lumOff val="6902"/>
            <a:alphaOff val="0"/>
          </a:srgbClr>
        </a:solidFill>
        <a:ln w="25400" cap="flat" cmpd="sng" algn="ctr">
          <a:solidFill>
            <a:srgbClr val="4BACC6">
              <a:hueOff val="-7947101"/>
              <a:satOff val="31849"/>
              <a:lumOff val="6902"/>
              <a:alphaOff val="0"/>
            </a:srgbClr>
          </a:solidFill>
          <a:prstDash val="solid"/>
        </a:ln>
        <a:effectLst/>
      </dgm:spPr>
      <dgm:t>
        <a:bodyPr/>
        <a:lstStyle/>
        <a:p>
          <a:endParaRPr lang="es-ES"/>
        </a:p>
      </dgm:t>
    </dgm:pt>
    <dgm:pt modelId="{831EA394-B4D2-424B-B079-C7F9BD7E370E}" type="pres">
      <dgm:prSet presAssocID="{74572615-EFF3-4912-8A49-81C12BD24D19}" presName="chevron4" presStyleLbl="alignNode1" presStyleIdx="17" presStyleCnt="21"/>
      <dgm:spPr>
        <a:xfrm>
          <a:off x="2306562" y="3432400"/>
          <a:ext cx="1187035" cy="939407"/>
        </a:xfrm>
        <a:prstGeom prst="chevron">
          <a:avLst>
            <a:gd name="adj" fmla="val 70610"/>
          </a:avLst>
        </a:prstGeom>
        <a:solidFill>
          <a:srgbClr val="4BACC6">
            <a:hueOff val="-8443795"/>
            <a:satOff val="33839"/>
            <a:lumOff val="7334"/>
            <a:alphaOff val="0"/>
          </a:srgbClr>
        </a:solidFill>
        <a:ln w="25400" cap="flat" cmpd="sng" algn="ctr">
          <a:solidFill>
            <a:srgbClr val="4BACC6">
              <a:hueOff val="-8443795"/>
              <a:satOff val="33839"/>
              <a:lumOff val="7334"/>
              <a:alphaOff val="0"/>
            </a:srgbClr>
          </a:solidFill>
          <a:prstDash val="solid"/>
        </a:ln>
        <a:effectLst/>
      </dgm:spPr>
      <dgm:t>
        <a:bodyPr/>
        <a:lstStyle/>
        <a:p>
          <a:endParaRPr lang="es-ES"/>
        </a:p>
      </dgm:t>
    </dgm:pt>
    <dgm:pt modelId="{92FD08A7-6BC9-4276-8409-B29F95F417BA}" type="pres">
      <dgm:prSet presAssocID="{74572615-EFF3-4912-8A49-81C12BD24D19}" presName="chevron5" presStyleLbl="alignNode1" presStyleIdx="18" presStyleCnt="21"/>
      <dgm:spPr>
        <a:xfrm>
          <a:off x="3020136" y="3432400"/>
          <a:ext cx="1187035" cy="939407"/>
        </a:xfrm>
        <a:prstGeom prst="chevron">
          <a:avLst>
            <a:gd name="adj" fmla="val 70610"/>
          </a:avLst>
        </a:prstGeom>
        <a:solidFill>
          <a:srgbClr val="4BACC6">
            <a:hueOff val="-8940489"/>
            <a:satOff val="35830"/>
            <a:lumOff val="7765"/>
            <a:alphaOff val="0"/>
          </a:srgbClr>
        </a:solidFill>
        <a:ln w="25400" cap="flat" cmpd="sng" algn="ctr">
          <a:solidFill>
            <a:srgbClr val="4BACC6">
              <a:hueOff val="-8940489"/>
              <a:satOff val="35830"/>
              <a:lumOff val="7765"/>
              <a:alphaOff val="0"/>
            </a:srgbClr>
          </a:solidFill>
          <a:prstDash val="solid"/>
        </a:ln>
        <a:effectLst/>
      </dgm:spPr>
      <dgm:t>
        <a:bodyPr/>
        <a:lstStyle/>
        <a:p>
          <a:endParaRPr lang="es-ES"/>
        </a:p>
      </dgm:t>
    </dgm:pt>
    <dgm:pt modelId="{D0194EA0-9202-4F15-B657-E63E61EFABB2}" type="pres">
      <dgm:prSet presAssocID="{74572615-EFF3-4912-8A49-81C12BD24D19}" presName="chevron6" presStyleLbl="alignNode1" presStyleIdx="19" presStyleCnt="21"/>
      <dgm:spPr>
        <a:xfrm>
          <a:off x="3733147" y="3432400"/>
          <a:ext cx="1187035" cy="939407"/>
        </a:xfrm>
        <a:prstGeom prst="chevron">
          <a:avLst>
            <a:gd name="adj" fmla="val 70610"/>
          </a:avLst>
        </a:prstGeom>
        <a:solidFill>
          <a:srgbClr val="4BACC6">
            <a:hueOff val="-9437183"/>
            <a:satOff val="37820"/>
            <a:lumOff val="8197"/>
            <a:alphaOff val="0"/>
          </a:srgbClr>
        </a:solidFill>
        <a:ln w="25400" cap="flat" cmpd="sng" algn="ctr">
          <a:solidFill>
            <a:srgbClr val="4BACC6">
              <a:hueOff val="-9437183"/>
              <a:satOff val="37820"/>
              <a:lumOff val="8197"/>
              <a:alphaOff val="0"/>
            </a:srgbClr>
          </a:solidFill>
          <a:prstDash val="solid"/>
        </a:ln>
        <a:effectLst/>
      </dgm:spPr>
      <dgm:t>
        <a:bodyPr/>
        <a:lstStyle/>
        <a:p>
          <a:endParaRPr lang="es-ES"/>
        </a:p>
      </dgm:t>
    </dgm:pt>
    <dgm:pt modelId="{E59C4537-C05D-4DB0-9869-2EFDE866F15D}" type="pres">
      <dgm:prSet presAssocID="{74572615-EFF3-4912-8A49-81C12BD24D19}" presName="chevron7" presStyleLbl="alignNode1" presStyleIdx="20" presStyleCnt="21"/>
      <dgm:spPr>
        <a:xfrm>
          <a:off x="4446721" y="3432400"/>
          <a:ext cx="1187035" cy="939407"/>
        </a:xfrm>
        <a:prstGeom prst="chevron">
          <a:avLst>
            <a:gd name="adj" fmla="val 70610"/>
          </a:avLst>
        </a:prstGeom>
        <a:solidFill>
          <a:srgbClr val="4BACC6">
            <a:hueOff val="-9933876"/>
            <a:satOff val="39811"/>
            <a:lumOff val="8628"/>
            <a:alphaOff val="0"/>
          </a:srgbClr>
        </a:solidFill>
        <a:ln w="25400" cap="flat" cmpd="sng" algn="ctr">
          <a:solidFill>
            <a:srgbClr val="4BACC6">
              <a:hueOff val="-9933876"/>
              <a:satOff val="39811"/>
              <a:lumOff val="8628"/>
              <a:alphaOff val="0"/>
            </a:srgbClr>
          </a:solidFill>
          <a:prstDash val="solid"/>
        </a:ln>
        <a:effectLst/>
      </dgm:spPr>
      <dgm:t>
        <a:bodyPr/>
        <a:lstStyle/>
        <a:p>
          <a:endParaRPr lang="es-ES"/>
        </a:p>
      </dgm:t>
    </dgm:pt>
    <dgm:pt modelId="{20C61702-6393-4C9E-80BD-D4E393714F03}" type="pres">
      <dgm:prSet presAssocID="{74572615-EFF3-4912-8A49-81C12BD24D19}" presName="childtext" presStyleLbl="solidFgAcc1" presStyleIdx="2" presStyleCnt="3">
        <dgm:presLayoutVars>
          <dgm:chMax/>
          <dgm:chPref val="0"/>
          <dgm:bulletEnabled val="1"/>
        </dgm:presLayoutVars>
      </dgm:prSet>
      <dgm:spPr/>
      <dgm:t>
        <a:bodyPr/>
        <a:lstStyle/>
        <a:p>
          <a:endParaRPr lang="es-ES"/>
        </a:p>
      </dgm:t>
    </dgm:pt>
  </dgm:ptLst>
  <dgm:cxnLst>
    <dgm:cxn modelId="{E7451B92-B67E-46E8-8B60-F544D5A171E0}" srcId="{A03C7007-F1EA-4CED-9420-962E30F92AE0}" destId="{6DBF367D-C6CF-4B74-AE36-9FECFACCAEB9}" srcOrd="0" destOrd="0" parTransId="{426B24E7-2ED8-4B0C-B68D-CC365D3A79C4}" sibTransId="{C8363408-509A-4B8E-BC37-82228C2C3BDE}"/>
    <dgm:cxn modelId="{DA22AB45-9C88-4B42-B87A-CA8212733CDB}" srcId="{7F22630D-4FD6-4743-82A6-4C75FC99E5E7}" destId="{A03C7007-F1EA-4CED-9420-962E30F92AE0}" srcOrd="1" destOrd="0" parTransId="{8D7F3A2A-6ED7-4A8C-934D-F685BAB74AA3}" sibTransId="{F4518696-DB76-491D-A8FD-3117E50705ED}"/>
    <dgm:cxn modelId="{E6532675-4A78-41C0-877C-A64F71A41A99}" type="presOf" srcId="{A03C7007-F1EA-4CED-9420-962E30F92AE0}" destId="{559A630D-A04B-4201-AB4C-0CC60119185E}" srcOrd="0" destOrd="0" presId="urn:microsoft.com/office/officeart/2008/layout/VerticalAccentList"/>
    <dgm:cxn modelId="{3D11188D-09AA-46F7-ACBB-81DBB7969508}" srcId="{7F22630D-4FD6-4743-82A6-4C75FC99E5E7}" destId="{473CDF19-1B07-4C8C-9C7D-C9047F3A84E4}" srcOrd="0" destOrd="0" parTransId="{7F4B9797-B589-4DC7-8B0D-2427B3325A1C}" sibTransId="{7842F4E2-38BF-4347-845C-E53B58330192}"/>
    <dgm:cxn modelId="{9BD13F6B-3702-4CE8-870D-AF5AB498C461}" type="presOf" srcId="{22DA283F-71CD-49E7-A7F7-B09AFCA863A9}" destId="{40EC0252-AB9C-4272-9D44-FF822ACE972A}" srcOrd="0" destOrd="0" presId="urn:microsoft.com/office/officeart/2008/layout/VerticalAccentList"/>
    <dgm:cxn modelId="{A5DB40F4-46D2-406A-BAB8-15A615122FC2}" srcId="{74572615-EFF3-4912-8A49-81C12BD24D19}" destId="{5B3C92A4-0530-4B7F-B0EB-88618739E707}" srcOrd="0" destOrd="0" parTransId="{00B1EB6A-66B8-4770-A618-E341A754FF29}" sibTransId="{AE2CF555-BCA0-4F38-A26B-4B1AF98156B7}"/>
    <dgm:cxn modelId="{8690F063-9D4A-439F-95E6-7A4825DFEB62}" type="presOf" srcId="{6DBF367D-C6CF-4B74-AE36-9FECFACCAEB9}" destId="{B26A98CA-FB91-4A5F-A033-E3035430EF8C}" srcOrd="0" destOrd="0" presId="urn:microsoft.com/office/officeart/2008/layout/VerticalAccentList"/>
    <dgm:cxn modelId="{CBB45879-D290-4661-BE71-E3057029EE0E}" srcId="{7F22630D-4FD6-4743-82A6-4C75FC99E5E7}" destId="{74572615-EFF3-4912-8A49-81C12BD24D19}" srcOrd="2" destOrd="0" parTransId="{F6C62138-4A51-4B1A-86CE-270D5BF6F31A}" sibTransId="{955A362F-5D42-4EB1-9917-D0641D10697A}"/>
    <dgm:cxn modelId="{CFCA68CA-9791-4EAB-BC66-E8297D7F3563}" srcId="{473CDF19-1B07-4C8C-9C7D-C9047F3A84E4}" destId="{22DA283F-71CD-49E7-A7F7-B09AFCA863A9}" srcOrd="0" destOrd="0" parTransId="{F81C0858-7728-414E-A391-AEAD26E9B4BF}" sibTransId="{F327D559-E797-43F0-97CE-33DAD9D80CAE}"/>
    <dgm:cxn modelId="{3ED078AA-ACD5-4927-866C-99DBB14B8A63}" type="presOf" srcId="{7F22630D-4FD6-4743-82A6-4C75FC99E5E7}" destId="{F995C7E5-B03F-40EF-9783-CCC257D60A75}" srcOrd="0" destOrd="0" presId="urn:microsoft.com/office/officeart/2008/layout/VerticalAccentList"/>
    <dgm:cxn modelId="{7D5B9F18-819D-4E5C-BAC4-8312E936053C}" type="presOf" srcId="{5B3C92A4-0530-4B7F-B0EB-88618739E707}" destId="{20C61702-6393-4C9E-80BD-D4E393714F03}" srcOrd="0" destOrd="0" presId="urn:microsoft.com/office/officeart/2008/layout/VerticalAccentList"/>
    <dgm:cxn modelId="{37E71024-7070-4EC9-98CD-E3F5D9D39C33}" type="presOf" srcId="{473CDF19-1B07-4C8C-9C7D-C9047F3A84E4}" destId="{EDF4E6C5-DC42-4A2D-9545-BC8AE95EA5F2}" srcOrd="0" destOrd="0" presId="urn:microsoft.com/office/officeart/2008/layout/VerticalAccentList"/>
    <dgm:cxn modelId="{9499A33E-CE4A-4186-8C34-5E24B1E5E6C1}" type="presOf" srcId="{74572615-EFF3-4912-8A49-81C12BD24D19}" destId="{EF0CA986-4C7D-45B1-ACA3-035A785B8646}" srcOrd="0" destOrd="0" presId="urn:microsoft.com/office/officeart/2008/layout/VerticalAccentList"/>
    <dgm:cxn modelId="{506044F4-55A3-46F3-8CED-C2568E9F7B06}" type="presParOf" srcId="{F995C7E5-B03F-40EF-9783-CCC257D60A75}" destId="{542DD673-BFAE-404B-A97E-242C5C58FA2B}" srcOrd="0" destOrd="0" presId="urn:microsoft.com/office/officeart/2008/layout/VerticalAccentList"/>
    <dgm:cxn modelId="{567541A9-748E-4932-B15C-CDA27AB6849D}" type="presParOf" srcId="{542DD673-BFAE-404B-A97E-242C5C58FA2B}" destId="{EDF4E6C5-DC42-4A2D-9545-BC8AE95EA5F2}" srcOrd="0" destOrd="0" presId="urn:microsoft.com/office/officeart/2008/layout/VerticalAccentList"/>
    <dgm:cxn modelId="{5CF4A9E9-EFF2-4900-8AF2-D66367A58E1A}" type="presParOf" srcId="{F995C7E5-B03F-40EF-9783-CCC257D60A75}" destId="{A44643E2-952C-49D3-93E1-598D106E926E}" srcOrd="1" destOrd="0" presId="urn:microsoft.com/office/officeart/2008/layout/VerticalAccentList"/>
    <dgm:cxn modelId="{C679A3F7-EF83-4EA0-9EF8-3CCCF959F52F}" type="presParOf" srcId="{A44643E2-952C-49D3-93E1-598D106E926E}" destId="{4296D7E5-5430-453A-AEA6-28D2754669CA}" srcOrd="0" destOrd="0" presId="urn:microsoft.com/office/officeart/2008/layout/VerticalAccentList"/>
    <dgm:cxn modelId="{DBE7783C-71A4-4BF6-A6E0-44C25DD72F56}" type="presParOf" srcId="{A44643E2-952C-49D3-93E1-598D106E926E}" destId="{B05F8601-C90E-4894-8198-B0D04E56E41E}" srcOrd="1" destOrd="0" presId="urn:microsoft.com/office/officeart/2008/layout/VerticalAccentList"/>
    <dgm:cxn modelId="{D8B139FB-FF30-4F87-BEA0-B94ACBAA6071}" type="presParOf" srcId="{A44643E2-952C-49D3-93E1-598D106E926E}" destId="{104EFCCE-10D5-415F-AB7A-F2635928297F}" srcOrd="2" destOrd="0" presId="urn:microsoft.com/office/officeart/2008/layout/VerticalAccentList"/>
    <dgm:cxn modelId="{FAD5FF24-0131-409D-AC31-78FD3DB7AE55}" type="presParOf" srcId="{A44643E2-952C-49D3-93E1-598D106E926E}" destId="{BC92A317-869F-48F8-9E49-BBE98D47BE30}" srcOrd="3" destOrd="0" presId="urn:microsoft.com/office/officeart/2008/layout/VerticalAccentList"/>
    <dgm:cxn modelId="{F6DCE002-8E37-46CE-9D74-4F42423C2CE6}" type="presParOf" srcId="{A44643E2-952C-49D3-93E1-598D106E926E}" destId="{08DAFBD7-C7BB-4862-B5D4-E3E3FBA433D6}" srcOrd="4" destOrd="0" presId="urn:microsoft.com/office/officeart/2008/layout/VerticalAccentList"/>
    <dgm:cxn modelId="{F486B018-2682-484A-A75F-07CBEBB2A094}" type="presParOf" srcId="{A44643E2-952C-49D3-93E1-598D106E926E}" destId="{6A29DBD3-8EB3-48F1-AC61-FDFFFDEE1CD9}" srcOrd="5" destOrd="0" presId="urn:microsoft.com/office/officeart/2008/layout/VerticalAccentList"/>
    <dgm:cxn modelId="{CFD45508-2E7E-458E-B8B6-00C118E3E9FA}" type="presParOf" srcId="{A44643E2-952C-49D3-93E1-598D106E926E}" destId="{9BF13303-EA17-41BA-836E-6D0070B05CA3}" srcOrd="6" destOrd="0" presId="urn:microsoft.com/office/officeart/2008/layout/VerticalAccentList"/>
    <dgm:cxn modelId="{BB2AFA55-5AA3-4687-8DBD-578BFF67B3D4}" type="presParOf" srcId="{A44643E2-952C-49D3-93E1-598D106E926E}" destId="{40EC0252-AB9C-4272-9D44-FF822ACE972A}" srcOrd="7" destOrd="0" presId="urn:microsoft.com/office/officeart/2008/layout/VerticalAccentList"/>
    <dgm:cxn modelId="{56903276-3B72-4EC4-8CF4-98FF5ED1EAC2}" type="presParOf" srcId="{F995C7E5-B03F-40EF-9783-CCC257D60A75}" destId="{5433A4AB-C0EB-456A-96AE-A2B73A7BC373}" srcOrd="2" destOrd="0" presId="urn:microsoft.com/office/officeart/2008/layout/VerticalAccentList"/>
    <dgm:cxn modelId="{0AA5EB29-C90B-4DED-9513-850967FBB837}" type="presParOf" srcId="{F995C7E5-B03F-40EF-9783-CCC257D60A75}" destId="{4B716B66-A7FA-41E9-98C4-A01135E34C5E}" srcOrd="3" destOrd="0" presId="urn:microsoft.com/office/officeart/2008/layout/VerticalAccentList"/>
    <dgm:cxn modelId="{8B8FB16B-F7A6-45DD-BBAF-40EAD642FA44}" type="presParOf" srcId="{4B716B66-A7FA-41E9-98C4-A01135E34C5E}" destId="{559A630D-A04B-4201-AB4C-0CC60119185E}" srcOrd="0" destOrd="0" presId="urn:microsoft.com/office/officeart/2008/layout/VerticalAccentList"/>
    <dgm:cxn modelId="{CB53394E-C78D-4365-81DF-8FA5FB4E66FA}" type="presParOf" srcId="{F995C7E5-B03F-40EF-9783-CCC257D60A75}" destId="{FEF1765C-1F14-4B9E-A5F8-7363411B2838}" srcOrd="4" destOrd="0" presId="urn:microsoft.com/office/officeart/2008/layout/VerticalAccentList"/>
    <dgm:cxn modelId="{0A460F40-3B47-4231-BDFE-5539329F035B}" type="presParOf" srcId="{FEF1765C-1F14-4B9E-A5F8-7363411B2838}" destId="{63AEFF84-5D80-4155-BDEF-93C53B2929C3}" srcOrd="0" destOrd="0" presId="urn:microsoft.com/office/officeart/2008/layout/VerticalAccentList"/>
    <dgm:cxn modelId="{5E129279-ECDC-441D-8A44-3F085F83D245}" type="presParOf" srcId="{FEF1765C-1F14-4B9E-A5F8-7363411B2838}" destId="{D7FE0B56-4349-447A-9233-7F5A180BE956}" srcOrd="1" destOrd="0" presId="urn:microsoft.com/office/officeart/2008/layout/VerticalAccentList"/>
    <dgm:cxn modelId="{25764990-76FB-431E-9374-F00BD3F1B479}" type="presParOf" srcId="{FEF1765C-1F14-4B9E-A5F8-7363411B2838}" destId="{C2287EDE-095D-4039-AA12-5A5EA153A3E7}" srcOrd="2" destOrd="0" presId="urn:microsoft.com/office/officeart/2008/layout/VerticalAccentList"/>
    <dgm:cxn modelId="{3CF801C3-9319-4EAE-ABA5-E436D6E531E5}" type="presParOf" srcId="{FEF1765C-1F14-4B9E-A5F8-7363411B2838}" destId="{38F3871A-2F88-4A4B-ACA6-CB4520FD2EFF}" srcOrd="3" destOrd="0" presId="urn:microsoft.com/office/officeart/2008/layout/VerticalAccentList"/>
    <dgm:cxn modelId="{33D4E975-8F20-4120-8BC8-C2B7D32AA4A6}" type="presParOf" srcId="{FEF1765C-1F14-4B9E-A5F8-7363411B2838}" destId="{8391C118-8DDF-465A-86E3-7C48E267A5E7}" srcOrd="4" destOrd="0" presId="urn:microsoft.com/office/officeart/2008/layout/VerticalAccentList"/>
    <dgm:cxn modelId="{6AB2ACDB-A29E-4C6B-A4D3-32E02639BE0A}" type="presParOf" srcId="{FEF1765C-1F14-4B9E-A5F8-7363411B2838}" destId="{F48947C6-82E7-4B2D-A11C-1319D713BBE0}" srcOrd="5" destOrd="0" presId="urn:microsoft.com/office/officeart/2008/layout/VerticalAccentList"/>
    <dgm:cxn modelId="{2ADF8789-C50D-46A4-867E-7414DC618EF4}" type="presParOf" srcId="{FEF1765C-1F14-4B9E-A5F8-7363411B2838}" destId="{BE9E1709-4E4D-4364-99CC-D1BC0D84C065}" srcOrd="6" destOrd="0" presId="urn:microsoft.com/office/officeart/2008/layout/VerticalAccentList"/>
    <dgm:cxn modelId="{A420F01D-D305-4B29-8553-2813CE7863F9}" type="presParOf" srcId="{FEF1765C-1F14-4B9E-A5F8-7363411B2838}" destId="{B26A98CA-FB91-4A5F-A033-E3035430EF8C}" srcOrd="7" destOrd="0" presId="urn:microsoft.com/office/officeart/2008/layout/VerticalAccentList"/>
    <dgm:cxn modelId="{020F1902-33F7-44A2-9286-E020F47C43F3}" type="presParOf" srcId="{F995C7E5-B03F-40EF-9783-CCC257D60A75}" destId="{4485E6E9-49C0-4B74-B5A6-B35163C1440A}" srcOrd="5" destOrd="0" presId="urn:microsoft.com/office/officeart/2008/layout/VerticalAccentList"/>
    <dgm:cxn modelId="{F2E8F939-C543-4E96-8D0B-024DF77294A9}" type="presParOf" srcId="{F995C7E5-B03F-40EF-9783-CCC257D60A75}" destId="{544A988C-81F8-4875-88D8-4C2A60C78558}" srcOrd="6" destOrd="0" presId="urn:microsoft.com/office/officeart/2008/layout/VerticalAccentList"/>
    <dgm:cxn modelId="{38142208-3D01-4619-AE79-401EF4C1B632}" type="presParOf" srcId="{544A988C-81F8-4875-88D8-4C2A60C78558}" destId="{EF0CA986-4C7D-45B1-ACA3-035A785B8646}" srcOrd="0" destOrd="0" presId="urn:microsoft.com/office/officeart/2008/layout/VerticalAccentList"/>
    <dgm:cxn modelId="{A09733A4-4C76-4B7B-96DC-27BC497DA6B8}" type="presParOf" srcId="{F995C7E5-B03F-40EF-9783-CCC257D60A75}" destId="{561D02FD-85B4-4CC6-8B21-301184A44655}" srcOrd="7" destOrd="0" presId="urn:microsoft.com/office/officeart/2008/layout/VerticalAccentList"/>
    <dgm:cxn modelId="{341E5CBE-C11F-4FA3-838A-A9B50B12D73F}" type="presParOf" srcId="{561D02FD-85B4-4CC6-8B21-301184A44655}" destId="{75B53138-70E6-44A3-862B-B71CC16E15EC}" srcOrd="0" destOrd="0" presId="urn:microsoft.com/office/officeart/2008/layout/VerticalAccentList"/>
    <dgm:cxn modelId="{267A8CF1-F24D-41D4-BD5D-8DF926893C9C}" type="presParOf" srcId="{561D02FD-85B4-4CC6-8B21-301184A44655}" destId="{B3765DC9-9BA7-4846-B834-D55208B6DC1D}" srcOrd="1" destOrd="0" presId="urn:microsoft.com/office/officeart/2008/layout/VerticalAccentList"/>
    <dgm:cxn modelId="{BA456318-57D4-48A0-BB17-1A56802926DD}" type="presParOf" srcId="{561D02FD-85B4-4CC6-8B21-301184A44655}" destId="{18055F4D-ED5D-42B0-B437-53343B008BC8}" srcOrd="2" destOrd="0" presId="urn:microsoft.com/office/officeart/2008/layout/VerticalAccentList"/>
    <dgm:cxn modelId="{859EE8C7-8E36-4CAC-BBE0-77E7B9225B81}" type="presParOf" srcId="{561D02FD-85B4-4CC6-8B21-301184A44655}" destId="{831EA394-B4D2-424B-B079-C7F9BD7E370E}" srcOrd="3" destOrd="0" presId="urn:microsoft.com/office/officeart/2008/layout/VerticalAccentList"/>
    <dgm:cxn modelId="{C89A9FA7-B40B-4C6E-AA2D-7F760009F5B8}" type="presParOf" srcId="{561D02FD-85B4-4CC6-8B21-301184A44655}" destId="{92FD08A7-6BC9-4276-8409-B29F95F417BA}" srcOrd="4" destOrd="0" presId="urn:microsoft.com/office/officeart/2008/layout/VerticalAccentList"/>
    <dgm:cxn modelId="{A7883E9C-45A2-44B9-8167-57C17B2BE8F2}" type="presParOf" srcId="{561D02FD-85B4-4CC6-8B21-301184A44655}" destId="{D0194EA0-9202-4F15-B657-E63E61EFABB2}" srcOrd="5" destOrd="0" presId="urn:microsoft.com/office/officeart/2008/layout/VerticalAccentList"/>
    <dgm:cxn modelId="{0CA506DC-426E-4049-8195-A0CB2ACFE0FB}" type="presParOf" srcId="{561D02FD-85B4-4CC6-8B21-301184A44655}" destId="{E59C4537-C05D-4DB0-9869-2EFDE866F15D}" srcOrd="6" destOrd="0" presId="urn:microsoft.com/office/officeart/2008/layout/VerticalAccentList"/>
    <dgm:cxn modelId="{33FECBEA-B1DD-46A3-BC25-0675DAF0CED2}" type="presParOf" srcId="{561D02FD-85B4-4CC6-8B21-301184A44655}" destId="{20C61702-6393-4C9E-80BD-D4E393714F03}" srcOrd="7" destOrd="0" presId="urn:microsoft.com/office/officeart/2008/layout/VerticalAccentList"/>
  </dgm:cxnLst>
  <dgm:bg/>
  <dgm:whole/>
  <dgm:extLst>
    <a:ext uri="http://schemas.microsoft.com/office/drawing/2008/diagram">
      <dsp:dataModelExt xmlns:dsp="http://schemas.microsoft.com/office/drawing/2008/diagram" relId="rId107"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7F22630D-4FD6-4743-82A6-4C75FC99E5E7}" type="doc">
      <dgm:prSet loTypeId="urn:microsoft.com/office/officeart/2008/layout/VerticalAccentList" loCatId="list" qsTypeId="urn:microsoft.com/office/officeart/2005/8/quickstyle/simple1" qsCatId="simple" csTypeId="urn:microsoft.com/office/officeart/2005/8/colors/colorful5" csCatId="colorful" phldr="1"/>
      <dgm:spPr/>
      <dgm:t>
        <a:bodyPr/>
        <a:lstStyle/>
        <a:p>
          <a:endParaRPr lang="es-ES"/>
        </a:p>
      </dgm:t>
    </dgm:pt>
    <dgm:pt modelId="{473CDF19-1B07-4C8C-9C7D-C9047F3A84E4}">
      <dgm:prSet phldrT="[Texto]"/>
      <dgm:spPr>
        <a:xfrm>
          <a:off x="166967" y="166"/>
          <a:ext cx="5072801" cy="461163"/>
        </a:xfrm>
        <a:prstGeom prst="rect">
          <a:avLst/>
        </a:prstGeom>
        <a:noFill/>
        <a:ln>
          <a:noFill/>
        </a:ln>
        <a:effectLst/>
      </dgm:spPr>
      <dgm:t>
        <a:bodyPr/>
        <a:lstStyle/>
        <a:p>
          <a:r>
            <a:rPr lang="es-ES">
              <a:solidFill>
                <a:sysClr val="windowText" lastClr="000000">
                  <a:hueOff val="0"/>
                  <a:satOff val="0"/>
                  <a:lumOff val="0"/>
                  <a:alphaOff val="0"/>
                </a:sysClr>
              </a:solidFill>
              <a:latin typeface="Jokerman"/>
              <a:ea typeface="+mn-ea"/>
              <a:cs typeface="+mn-cs"/>
            </a:rPr>
            <a:t> </a:t>
          </a:r>
        </a:p>
      </dgm:t>
    </dgm:pt>
    <dgm:pt modelId="{7F4B9797-B589-4DC7-8B0D-2427B3325A1C}" type="parTrans" cxnId="{3D11188D-09AA-46F7-ACBB-81DBB7969508}">
      <dgm:prSet/>
      <dgm:spPr/>
      <dgm:t>
        <a:bodyPr/>
        <a:lstStyle/>
        <a:p>
          <a:endParaRPr lang="es-ES"/>
        </a:p>
      </dgm:t>
    </dgm:pt>
    <dgm:pt modelId="{7842F4E2-38BF-4347-845C-E53B58330192}" type="sibTrans" cxnId="{3D11188D-09AA-46F7-ACBB-81DBB7969508}">
      <dgm:prSet/>
      <dgm:spPr/>
      <dgm:t>
        <a:bodyPr/>
        <a:lstStyle/>
        <a:p>
          <a:endParaRPr lang="es-ES"/>
        </a:p>
      </dgm:t>
    </dgm:pt>
    <dgm:pt modelId="{22DA283F-71CD-49E7-A7F7-B09AFCA863A9}">
      <dgm:prSet phldrT="[Texto]"/>
      <dgm:spPr>
        <a:xfrm>
          <a:off x="166967" y="555271"/>
          <a:ext cx="5138748" cy="751526"/>
        </a:xfrm>
        <a:prstGeom prst="rect">
          <a:avLst/>
        </a:prstGeom>
        <a:solidFill>
          <a:sysClr val="window" lastClr="FFFFFF">
            <a:hueOff val="0"/>
            <a:satOff val="0"/>
            <a:lumOff val="0"/>
            <a:alphaOff val="0"/>
          </a:sysClr>
        </a:solidFill>
        <a:ln w="25400" cap="flat" cmpd="sng" algn="ctr">
          <a:solidFill>
            <a:srgbClr val="4BACC6">
              <a:hueOff val="0"/>
              <a:satOff val="0"/>
              <a:lumOff val="0"/>
              <a:alphaOff val="0"/>
            </a:srgbClr>
          </a:solidFill>
          <a:prstDash val="solid"/>
        </a:ln>
        <a:effectLst/>
      </dgm:spPr>
      <dgm:t>
        <a:bodyPr/>
        <a:lstStyle/>
        <a:p>
          <a:r>
            <a:rPr lang="es-ES">
              <a:solidFill>
                <a:sysClr val="windowText" lastClr="000000">
                  <a:hueOff val="0"/>
                  <a:satOff val="0"/>
                  <a:lumOff val="0"/>
                  <a:alphaOff val="0"/>
                </a:sysClr>
              </a:solidFill>
              <a:latin typeface="Jokerman"/>
              <a:ea typeface="+mn-ea"/>
              <a:cs typeface="+mn-cs"/>
            </a:rPr>
            <a:t>1.FOMENTAR EL DESARROLLO DE SUS CAPACIDADES</a:t>
          </a:r>
        </a:p>
      </dgm:t>
    </dgm:pt>
    <dgm:pt modelId="{F81C0858-7728-414E-A391-AEAD26E9B4BF}" type="parTrans" cxnId="{CFCA68CA-9791-4EAB-BC66-E8297D7F3563}">
      <dgm:prSet/>
      <dgm:spPr/>
      <dgm:t>
        <a:bodyPr/>
        <a:lstStyle/>
        <a:p>
          <a:endParaRPr lang="es-ES"/>
        </a:p>
      </dgm:t>
    </dgm:pt>
    <dgm:pt modelId="{F327D559-E797-43F0-97CE-33DAD9D80CAE}" type="sibTrans" cxnId="{CFCA68CA-9791-4EAB-BC66-E8297D7F3563}">
      <dgm:prSet/>
      <dgm:spPr/>
      <dgm:t>
        <a:bodyPr/>
        <a:lstStyle/>
        <a:p>
          <a:endParaRPr lang="es-ES"/>
        </a:p>
      </dgm:t>
    </dgm:pt>
    <dgm:pt modelId="{A03C7007-F1EA-4CED-9420-962E30F92AE0}">
      <dgm:prSet phldrT="[Texto]"/>
      <dgm:spPr>
        <a:xfrm>
          <a:off x="166967" y="1485701"/>
          <a:ext cx="5072801" cy="461163"/>
        </a:xfrm>
        <a:prstGeom prst="rect">
          <a:avLst/>
        </a:prstGeom>
        <a:noFill/>
        <a:ln>
          <a:noFill/>
        </a:ln>
        <a:effectLst/>
      </dgm:spPr>
      <dgm:t>
        <a:bodyPr/>
        <a:lstStyle/>
        <a:p>
          <a:r>
            <a:rPr lang="es-ES">
              <a:solidFill>
                <a:sysClr val="windowText" lastClr="000000">
                  <a:hueOff val="0"/>
                  <a:satOff val="0"/>
                  <a:lumOff val="0"/>
                  <a:alphaOff val="0"/>
                </a:sysClr>
              </a:solidFill>
              <a:latin typeface="Jokerman"/>
              <a:ea typeface="+mn-ea"/>
              <a:cs typeface="+mn-cs"/>
            </a:rPr>
            <a:t> </a:t>
          </a:r>
        </a:p>
      </dgm:t>
    </dgm:pt>
    <dgm:pt modelId="{8D7F3A2A-6ED7-4A8C-934D-F685BAB74AA3}" type="parTrans" cxnId="{DA22AB45-9C88-4B42-B87A-CA8212733CDB}">
      <dgm:prSet/>
      <dgm:spPr/>
      <dgm:t>
        <a:bodyPr/>
        <a:lstStyle/>
        <a:p>
          <a:endParaRPr lang="es-ES"/>
        </a:p>
      </dgm:t>
    </dgm:pt>
    <dgm:pt modelId="{F4518696-DB76-491D-A8FD-3117E50705ED}" type="sibTrans" cxnId="{DA22AB45-9C88-4B42-B87A-CA8212733CDB}">
      <dgm:prSet/>
      <dgm:spPr/>
      <dgm:t>
        <a:bodyPr/>
        <a:lstStyle/>
        <a:p>
          <a:endParaRPr lang="es-ES"/>
        </a:p>
      </dgm:t>
    </dgm:pt>
    <dgm:pt modelId="{6DBF367D-C6CF-4B74-AE36-9FECFACCAEB9}">
      <dgm:prSet phldrT="[Texto]"/>
      <dgm:spPr>
        <a:xfrm>
          <a:off x="166967" y="2040806"/>
          <a:ext cx="5138748" cy="751526"/>
        </a:xfrm>
        <a:prstGeom prst="rect">
          <a:avLst/>
        </a:prstGeom>
        <a:solidFill>
          <a:sysClr val="window" lastClr="FFFFFF">
            <a:hueOff val="0"/>
            <a:satOff val="0"/>
            <a:lumOff val="0"/>
            <a:alphaOff val="0"/>
          </a:sysClr>
        </a:solidFill>
        <a:ln w="25400" cap="flat" cmpd="sng" algn="ctr">
          <a:solidFill>
            <a:srgbClr val="4BACC6">
              <a:hueOff val="-4966938"/>
              <a:satOff val="19906"/>
              <a:lumOff val="4314"/>
              <a:alphaOff val="0"/>
            </a:srgbClr>
          </a:solidFill>
          <a:prstDash val="solid"/>
        </a:ln>
        <a:effectLst/>
      </dgm:spPr>
      <dgm:t>
        <a:bodyPr/>
        <a:lstStyle/>
        <a:p>
          <a:r>
            <a:rPr lang="es-ES">
              <a:solidFill>
                <a:sysClr val="windowText" lastClr="000000">
                  <a:hueOff val="0"/>
                  <a:satOff val="0"/>
                  <a:lumOff val="0"/>
                  <a:alphaOff val="0"/>
                </a:sysClr>
              </a:solidFill>
              <a:latin typeface="Jokerman"/>
              <a:ea typeface="+mn-ea"/>
              <a:cs typeface="+mn-cs"/>
            </a:rPr>
            <a:t>2.HABILIDADES Y DESTREZAS MOTRICES</a:t>
          </a:r>
        </a:p>
      </dgm:t>
    </dgm:pt>
    <dgm:pt modelId="{426B24E7-2ED8-4B0C-B68D-CC365D3A79C4}" type="parTrans" cxnId="{E7451B92-B67E-46E8-8B60-F544D5A171E0}">
      <dgm:prSet/>
      <dgm:spPr/>
      <dgm:t>
        <a:bodyPr/>
        <a:lstStyle/>
        <a:p>
          <a:endParaRPr lang="es-ES"/>
        </a:p>
      </dgm:t>
    </dgm:pt>
    <dgm:pt modelId="{C8363408-509A-4B8E-BC37-82228C2C3BDE}" type="sibTrans" cxnId="{E7451B92-B67E-46E8-8B60-F544D5A171E0}">
      <dgm:prSet/>
      <dgm:spPr/>
      <dgm:t>
        <a:bodyPr/>
        <a:lstStyle/>
        <a:p>
          <a:endParaRPr lang="es-ES"/>
        </a:p>
      </dgm:t>
    </dgm:pt>
    <dgm:pt modelId="{74572615-EFF3-4912-8A49-81C12BD24D19}">
      <dgm:prSet phldrT="[Texto]"/>
      <dgm:spPr>
        <a:xfrm>
          <a:off x="166967" y="2971236"/>
          <a:ext cx="5072801" cy="461163"/>
        </a:xfrm>
        <a:prstGeom prst="rect">
          <a:avLst/>
        </a:prstGeom>
        <a:noFill/>
        <a:ln>
          <a:noFill/>
        </a:ln>
        <a:effectLst/>
      </dgm:spPr>
      <dgm:t>
        <a:bodyPr/>
        <a:lstStyle/>
        <a:p>
          <a:r>
            <a:rPr lang="es-ES">
              <a:solidFill>
                <a:sysClr val="windowText" lastClr="000000">
                  <a:hueOff val="0"/>
                  <a:satOff val="0"/>
                  <a:lumOff val="0"/>
                  <a:alphaOff val="0"/>
                </a:sysClr>
              </a:solidFill>
              <a:latin typeface="Jokerman"/>
              <a:ea typeface="+mn-ea"/>
              <a:cs typeface="+mn-cs"/>
            </a:rPr>
            <a:t> </a:t>
          </a:r>
        </a:p>
      </dgm:t>
    </dgm:pt>
    <dgm:pt modelId="{F6C62138-4A51-4B1A-86CE-270D5BF6F31A}" type="parTrans" cxnId="{CBB45879-D290-4661-BE71-E3057029EE0E}">
      <dgm:prSet/>
      <dgm:spPr/>
      <dgm:t>
        <a:bodyPr/>
        <a:lstStyle/>
        <a:p>
          <a:endParaRPr lang="es-ES"/>
        </a:p>
      </dgm:t>
    </dgm:pt>
    <dgm:pt modelId="{955A362F-5D42-4EB1-9917-D0641D10697A}" type="sibTrans" cxnId="{CBB45879-D290-4661-BE71-E3057029EE0E}">
      <dgm:prSet/>
      <dgm:spPr/>
      <dgm:t>
        <a:bodyPr/>
        <a:lstStyle/>
        <a:p>
          <a:endParaRPr lang="es-ES"/>
        </a:p>
      </dgm:t>
    </dgm:pt>
    <dgm:pt modelId="{5B3C92A4-0530-4B7F-B0EB-88618739E707}">
      <dgm:prSet phldrT="[Texto]"/>
      <dgm:spPr>
        <a:xfrm>
          <a:off x="166967" y="3526341"/>
          <a:ext cx="5138748" cy="751526"/>
        </a:xfrm>
        <a:prstGeom prst="rect">
          <a:avLst/>
        </a:prstGeom>
        <a:solidFill>
          <a:sysClr val="window" lastClr="FFFFFF">
            <a:hueOff val="0"/>
            <a:satOff val="0"/>
            <a:lumOff val="0"/>
            <a:alphaOff val="0"/>
          </a:sysClr>
        </a:solidFill>
        <a:ln w="25400" cap="flat" cmpd="sng" algn="ctr">
          <a:solidFill>
            <a:srgbClr val="4BACC6">
              <a:hueOff val="-9933876"/>
              <a:satOff val="39811"/>
              <a:lumOff val="8628"/>
              <a:alphaOff val="0"/>
            </a:srgbClr>
          </a:solidFill>
          <a:prstDash val="solid"/>
        </a:ln>
        <a:effectLst/>
      </dgm:spPr>
      <dgm:t>
        <a:bodyPr/>
        <a:lstStyle/>
        <a:p>
          <a:r>
            <a:rPr lang="es-ES">
              <a:solidFill>
                <a:sysClr val="windowText" lastClr="000000">
                  <a:hueOff val="0"/>
                  <a:satOff val="0"/>
                  <a:lumOff val="0"/>
                  <a:alphaOff val="0"/>
                </a:sysClr>
              </a:solidFill>
              <a:latin typeface="Jokerman"/>
              <a:ea typeface="+mn-ea"/>
              <a:cs typeface="+mn-cs"/>
            </a:rPr>
            <a:t>3.GUSTO POR LA PRACTICA DE LA ACTIVIDAD FISICA</a:t>
          </a:r>
        </a:p>
      </dgm:t>
    </dgm:pt>
    <dgm:pt modelId="{00B1EB6A-66B8-4770-A618-E341A754FF29}" type="parTrans" cxnId="{A5DB40F4-46D2-406A-BAB8-15A615122FC2}">
      <dgm:prSet/>
      <dgm:spPr/>
      <dgm:t>
        <a:bodyPr/>
        <a:lstStyle/>
        <a:p>
          <a:endParaRPr lang="es-ES"/>
        </a:p>
      </dgm:t>
    </dgm:pt>
    <dgm:pt modelId="{AE2CF555-BCA0-4F38-A26B-4B1AF98156B7}" type="sibTrans" cxnId="{A5DB40F4-46D2-406A-BAB8-15A615122FC2}">
      <dgm:prSet/>
      <dgm:spPr/>
      <dgm:t>
        <a:bodyPr/>
        <a:lstStyle/>
        <a:p>
          <a:endParaRPr lang="es-ES"/>
        </a:p>
      </dgm:t>
    </dgm:pt>
    <dgm:pt modelId="{F995C7E5-B03F-40EF-9783-CCC257D60A75}" type="pres">
      <dgm:prSet presAssocID="{7F22630D-4FD6-4743-82A6-4C75FC99E5E7}" presName="Name0" presStyleCnt="0">
        <dgm:presLayoutVars>
          <dgm:chMax/>
          <dgm:chPref/>
          <dgm:dir/>
        </dgm:presLayoutVars>
      </dgm:prSet>
      <dgm:spPr/>
      <dgm:t>
        <a:bodyPr/>
        <a:lstStyle/>
        <a:p>
          <a:endParaRPr lang="es-ES"/>
        </a:p>
      </dgm:t>
    </dgm:pt>
    <dgm:pt modelId="{542DD673-BFAE-404B-A97E-242C5C58FA2B}" type="pres">
      <dgm:prSet presAssocID="{473CDF19-1B07-4C8C-9C7D-C9047F3A84E4}" presName="parenttextcomposite" presStyleCnt="0"/>
      <dgm:spPr/>
    </dgm:pt>
    <dgm:pt modelId="{EDF4E6C5-DC42-4A2D-9545-BC8AE95EA5F2}" type="pres">
      <dgm:prSet presAssocID="{473CDF19-1B07-4C8C-9C7D-C9047F3A84E4}" presName="parenttext" presStyleLbl="revTx" presStyleIdx="0" presStyleCnt="3">
        <dgm:presLayoutVars>
          <dgm:chMax/>
          <dgm:chPref val="2"/>
          <dgm:bulletEnabled val="1"/>
        </dgm:presLayoutVars>
      </dgm:prSet>
      <dgm:spPr/>
      <dgm:t>
        <a:bodyPr/>
        <a:lstStyle/>
        <a:p>
          <a:endParaRPr lang="es-ES"/>
        </a:p>
      </dgm:t>
    </dgm:pt>
    <dgm:pt modelId="{A44643E2-952C-49D3-93E1-598D106E926E}" type="pres">
      <dgm:prSet presAssocID="{473CDF19-1B07-4C8C-9C7D-C9047F3A84E4}" presName="composite" presStyleCnt="0"/>
      <dgm:spPr/>
    </dgm:pt>
    <dgm:pt modelId="{4296D7E5-5430-453A-AEA6-28D2754669CA}" type="pres">
      <dgm:prSet presAssocID="{473CDF19-1B07-4C8C-9C7D-C9047F3A84E4}" presName="chevron1" presStyleLbl="alignNode1" presStyleIdx="0" presStyleCnt="21"/>
      <dgm:spPr>
        <a:xfrm>
          <a:off x="166967" y="461330"/>
          <a:ext cx="1187035" cy="939407"/>
        </a:xfrm>
        <a:prstGeom prst="chevron">
          <a:avLst>
            <a:gd name="adj" fmla="val 70610"/>
          </a:avLst>
        </a:prstGeom>
        <a:solidFill>
          <a:srgbClr val="4BACC6">
            <a:hueOff val="0"/>
            <a:satOff val="0"/>
            <a:lumOff val="0"/>
            <a:alphaOff val="0"/>
          </a:srgbClr>
        </a:solidFill>
        <a:ln w="25400" cap="flat" cmpd="sng" algn="ctr">
          <a:solidFill>
            <a:srgbClr val="4BACC6">
              <a:hueOff val="0"/>
              <a:satOff val="0"/>
              <a:lumOff val="0"/>
              <a:alphaOff val="0"/>
            </a:srgbClr>
          </a:solidFill>
          <a:prstDash val="solid"/>
        </a:ln>
        <a:effectLst/>
      </dgm:spPr>
      <dgm:t>
        <a:bodyPr/>
        <a:lstStyle/>
        <a:p>
          <a:endParaRPr lang="es-ES"/>
        </a:p>
      </dgm:t>
    </dgm:pt>
    <dgm:pt modelId="{B05F8601-C90E-4894-8198-B0D04E56E41E}" type="pres">
      <dgm:prSet presAssocID="{473CDF19-1B07-4C8C-9C7D-C9047F3A84E4}" presName="chevron2" presStyleLbl="alignNode1" presStyleIdx="1" presStyleCnt="21"/>
      <dgm:spPr>
        <a:xfrm>
          <a:off x="879978" y="461330"/>
          <a:ext cx="1187035" cy="939407"/>
        </a:xfrm>
        <a:prstGeom prst="chevron">
          <a:avLst>
            <a:gd name="adj" fmla="val 70610"/>
          </a:avLst>
        </a:prstGeom>
        <a:solidFill>
          <a:srgbClr val="4BACC6">
            <a:hueOff val="-496694"/>
            <a:satOff val="1991"/>
            <a:lumOff val="431"/>
            <a:alphaOff val="0"/>
          </a:srgbClr>
        </a:solidFill>
        <a:ln w="25400" cap="flat" cmpd="sng" algn="ctr">
          <a:solidFill>
            <a:srgbClr val="4BACC6">
              <a:hueOff val="-496694"/>
              <a:satOff val="1991"/>
              <a:lumOff val="431"/>
              <a:alphaOff val="0"/>
            </a:srgbClr>
          </a:solidFill>
          <a:prstDash val="solid"/>
        </a:ln>
        <a:effectLst/>
      </dgm:spPr>
      <dgm:t>
        <a:bodyPr/>
        <a:lstStyle/>
        <a:p>
          <a:endParaRPr lang="es-ES"/>
        </a:p>
      </dgm:t>
    </dgm:pt>
    <dgm:pt modelId="{104EFCCE-10D5-415F-AB7A-F2635928297F}" type="pres">
      <dgm:prSet presAssocID="{473CDF19-1B07-4C8C-9C7D-C9047F3A84E4}" presName="chevron3" presStyleLbl="alignNode1" presStyleIdx="2" presStyleCnt="21"/>
      <dgm:spPr>
        <a:xfrm>
          <a:off x="1593552" y="461330"/>
          <a:ext cx="1187035" cy="939407"/>
        </a:xfrm>
        <a:prstGeom prst="chevron">
          <a:avLst>
            <a:gd name="adj" fmla="val 70610"/>
          </a:avLst>
        </a:prstGeom>
        <a:solidFill>
          <a:srgbClr val="4BACC6">
            <a:hueOff val="-993388"/>
            <a:satOff val="3981"/>
            <a:lumOff val="863"/>
            <a:alphaOff val="0"/>
          </a:srgbClr>
        </a:solidFill>
        <a:ln w="25400" cap="flat" cmpd="sng" algn="ctr">
          <a:solidFill>
            <a:srgbClr val="4BACC6">
              <a:hueOff val="-993388"/>
              <a:satOff val="3981"/>
              <a:lumOff val="863"/>
              <a:alphaOff val="0"/>
            </a:srgbClr>
          </a:solidFill>
          <a:prstDash val="solid"/>
        </a:ln>
        <a:effectLst/>
      </dgm:spPr>
      <dgm:t>
        <a:bodyPr/>
        <a:lstStyle/>
        <a:p>
          <a:endParaRPr lang="es-ES"/>
        </a:p>
      </dgm:t>
    </dgm:pt>
    <dgm:pt modelId="{BC92A317-869F-48F8-9E49-BBE98D47BE30}" type="pres">
      <dgm:prSet presAssocID="{473CDF19-1B07-4C8C-9C7D-C9047F3A84E4}" presName="chevron4" presStyleLbl="alignNode1" presStyleIdx="3" presStyleCnt="21"/>
      <dgm:spPr>
        <a:xfrm>
          <a:off x="2306562" y="461330"/>
          <a:ext cx="1187035" cy="939407"/>
        </a:xfrm>
        <a:prstGeom prst="chevron">
          <a:avLst>
            <a:gd name="adj" fmla="val 70610"/>
          </a:avLst>
        </a:prstGeom>
        <a:solidFill>
          <a:srgbClr val="4BACC6">
            <a:hueOff val="-1490082"/>
            <a:satOff val="5972"/>
            <a:lumOff val="1294"/>
            <a:alphaOff val="0"/>
          </a:srgbClr>
        </a:solidFill>
        <a:ln w="25400" cap="flat" cmpd="sng" algn="ctr">
          <a:solidFill>
            <a:srgbClr val="4BACC6">
              <a:hueOff val="-1490082"/>
              <a:satOff val="5972"/>
              <a:lumOff val="1294"/>
              <a:alphaOff val="0"/>
            </a:srgbClr>
          </a:solidFill>
          <a:prstDash val="solid"/>
        </a:ln>
        <a:effectLst/>
      </dgm:spPr>
      <dgm:t>
        <a:bodyPr/>
        <a:lstStyle/>
        <a:p>
          <a:endParaRPr lang="es-ES"/>
        </a:p>
      </dgm:t>
    </dgm:pt>
    <dgm:pt modelId="{08DAFBD7-C7BB-4862-B5D4-E3E3FBA433D6}" type="pres">
      <dgm:prSet presAssocID="{473CDF19-1B07-4C8C-9C7D-C9047F3A84E4}" presName="chevron5" presStyleLbl="alignNode1" presStyleIdx="4" presStyleCnt="21"/>
      <dgm:spPr>
        <a:xfrm>
          <a:off x="3020136" y="461330"/>
          <a:ext cx="1187035" cy="939407"/>
        </a:xfrm>
        <a:prstGeom prst="chevron">
          <a:avLst>
            <a:gd name="adj" fmla="val 70610"/>
          </a:avLst>
        </a:prstGeom>
        <a:solidFill>
          <a:srgbClr val="4BACC6">
            <a:hueOff val="-1986775"/>
            <a:satOff val="7962"/>
            <a:lumOff val="1726"/>
            <a:alphaOff val="0"/>
          </a:srgbClr>
        </a:solidFill>
        <a:ln w="25400" cap="flat" cmpd="sng" algn="ctr">
          <a:solidFill>
            <a:srgbClr val="4BACC6">
              <a:hueOff val="-1986775"/>
              <a:satOff val="7962"/>
              <a:lumOff val="1726"/>
              <a:alphaOff val="0"/>
            </a:srgbClr>
          </a:solidFill>
          <a:prstDash val="solid"/>
        </a:ln>
        <a:effectLst/>
      </dgm:spPr>
      <dgm:t>
        <a:bodyPr/>
        <a:lstStyle/>
        <a:p>
          <a:endParaRPr lang="es-ES"/>
        </a:p>
      </dgm:t>
    </dgm:pt>
    <dgm:pt modelId="{6A29DBD3-8EB3-48F1-AC61-FDFFFDEE1CD9}" type="pres">
      <dgm:prSet presAssocID="{473CDF19-1B07-4C8C-9C7D-C9047F3A84E4}" presName="chevron6" presStyleLbl="alignNode1" presStyleIdx="5" presStyleCnt="21"/>
      <dgm:spPr>
        <a:xfrm>
          <a:off x="3733147" y="461330"/>
          <a:ext cx="1187035" cy="939407"/>
        </a:xfrm>
        <a:prstGeom prst="chevron">
          <a:avLst>
            <a:gd name="adj" fmla="val 70610"/>
          </a:avLst>
        </a:prstGeom>
        <a:solidFill>
          <a:srgbClr val="4BACC6">
            <a:hueOff val="-2483469"/>
            <a:satOff val="9953"/>
            <a:lumOff val="2157"/>
            <a:alphaOff val="0"/>
          </a:srgbClr>
        </a:solidFill>
        <a:ln w="25400" cap="flat" cmpd="sng" algn="ctr">
          <a:solidFill>
            <a:srgbClr val="4BACC6">
              <a:hueOff val="-2483469"/>
              <a:satOff val="9953"/>
              <a:lumOff val="2157"/>
              <a:alphaOff val="0"/>
            </a:srgbClr>
          </a:solidFill>
          <a:prstDash val="solid"/>
        </a:ln>
        <a:effectLst/>
      </dgm:spPr>
      <dgm:t>
        <a:bodyPr/>
        <a:lstStyle/>
        <a:p>
          <a:endParaRPr lang="es-ES"/>
        </a:p>
      </dgm:t>
    </dgm:pt>
    <dgm:pt modelId="{9BF13303-EA17-41BA-836E-6D0070B05CA3}" type="pres">
      <dgm:prSet presAssocID="{473CDF19-1B07-4C8C-9C7D-C9047F3A84E4}" presName="chevron7" presStyleLbl="alignNode1" presStyleIdx="6" presStyleCnt="21"/>
      <dgm:spPr>
        <a:xfrm>
          <a:off x="4446721" y="461330"/>
          <a:ext cx="1187035" cy="939407"/>
        </a:xfrm>
        <a:prstGeom prst="chevron">
          <a:avLst>
            <a:gd name="adj" fmla="val 70610"/>
          </a:avLst>
        </a:prstGeom>
        <a:solidFill>
          <a:srgbClr val="4BACC6">
            <a:hueOff val="-2980163"/>
            <a:satOff val="11943"/>
            <a:lumOff val="2588"/>
            <a:alphaOff val="0"/>
          </a:srgbClr>
        </a:solidFill>
        <a:ln w="25400" cap="flat" cmpd="sng" algn="ctr">
          <a:solidFill>
            <a:srgbClr val="4BACC6">
              <a:hueOff val="-2980163"/>
              <a:satOff val="11943"/>
              <a:lumOff val="2588"/>
              <a:alphaOff val="0"/>
            </a:srgbClr>
          </a:solidFill>
          <a:prstDash val="solid"/>
        </a:ln>
        <a:effectLst/>
      </dgm:spPr>
      <dgm:t>
        <a:bodyPr/>
        <a:lstStyle/>
        <a:p>
          <a:endParaRPr lang="es-ES"/>
        </a:p>
      </dgm:t>
    </dgm:pt>
    <dgm:pt modelId="{40EC0252-AB9C-4272-9D44-FF822ACE972A}" type="pres">
      <dgm:prSet presAssocID="{473CDF19-1B07-4C8C-9C7D-C9047F3A84E4}" presName="childtext" presStyleLbl="solidFgAcc1" presStyleIdx="0" presStyleCnt="3">
        <dgm:presLayoutVars>
          <dgm:chMax/>
          <dgm:chPref val="0"/>
          <dgm:bulletEnabled val="1"/>
        </dgm:presLayoutVars>
      </dgm:prSet>
      <dgm:spPr/>
      <dgm:t>
        <a:bodyPr/>
        <a:lstStyle/>
        <a:p>
          <a:endParaRPr lang="es-ES"/>
        </a:p>
      </dgm:t>
    </dgm:pt>
    <dgm:pt modelId="{5433A4AB-C0EB-456A-96AE-A2B73A7BC373}" type="pres">
      <dgm:prSet presAssocID="{7842F4E2-38BF-4347-845C-E53B58330192}" presName="sibTrans" presStyleCnt="0"/>
      <dgm:spPr/>
    </dgm:pt>
    <dgm:pt modelId="{4B716B66-A7FA-41E9-98C4-A01135E34C5E}" type="pres">
      <dgm:prSet presAssocID="{A03C7007-F1EA-4CED-9420-962E30F92AE0}" presName="parenttextcomposite" presStyleCnt="0"/>
      <dgm:spPr/>
    </dgm:pt>
    <dgm:pt modelId="{559A630D-A04B-4201-AB4C-0CC60119185E}" type="pres">
      <dgm:prSet presAssocID="{A03C7007-F1EA-4CED-9420-962E30F92AE0}" presName="parenttext" presStyleLbl="revTx" presStyleIdx="1" presStyleCnt="3">
        <dgm:presLayoutVars>
          <dgm:chMax/>
          <dgm:chPref val="2"/>
          <dgm:bulletEnabled val="1"/>
        </dgm:presLayoutVars>
      </dgm:prSet>
      <dgm:spPr/>
      <dgm:t>
        <a:bodyPr/>
        <a:lstStyle/>
        <a:p>
          <a:endParaRPr lang="es-ES"/>
        </a:p>
      </dgm:t>
    </dgm:pt>
    <dgm:pt modelId="{FEF1765C-1F14-4B9E-A5F8-7363411B2838}" type="pres">
      <dgm:prSet presAssocID="{A03C7007-F1EA-4CED-9420-962E30F92AE0}" presName="composite" presStyleCnt="0"/>
      <dgm:spPr/>
    </dgm:pt>
    <dgm:pt modelId="{63AEFF84-5D80-4155-BDEF-93C53B2929C3}" type="pres">
      <dgm:prSet presAssocID="{A03C7007-F1EA-4CED-9420-962E30F92AE0}" presName="chevron1" presStyleLbl="alignNode1" presStyleIdx="7" presStyleCnt="21"/>
      <dgm:spPr>
        <a:xfrm>
          <a:off x="166967" y="1946865"/>
          <a:ext cx="1187035" cy="939407"/>
        </a:xfrm>
        <a:prstGeom prst="chevron">
          <a:avLst>
            <a:gd name="adj" fmla="val 70610"/>
          </a:avLst>
        </a:prstGeom>
        <a:solidFill>
          <a:srgbClr val="4BACC6">
            <a:hueOff val="-3476857"/>
            <a:satOff val="13934"/>
            <a:lumOff val="3020"/>
            <a:alphaOff val="0"/>
          </a:srgbClr>
        </a:solidFill>
        <a:ln w="25400" cap="flat" cmpd="sng" algn="ctr">
          <a:solidFill>
            <a:srgbClr val="4BACC6">
              <a:hueOff val="-3476857"/>
              <a:satOff val="13934"/>
              <a:lumOff val="3020"/>
              <a:alphaOff val="0"/>
            </a:srgbClr>
          </a:solidFill>
          <a:prstDash val="solid"/>
        </a:ln>
        <a:effectLst/>
      </dgm:spPr>
      <dgm:t>
        <a:bodyPr/>
        <a:lstStyle/>
        <a:p>
          <a:endParaRPr lang="es-ES"/>
        </a:p>
      </dgm:t>
    </dgm:pt>
    <dgm:pt modelId="{D7FE0B56-4349-447A-9233-7F5A180BE956}" type="pres">
      <dgm:prSet presAssocID="{A03C7007-F1EA-4CED-9420-962E30F92AE0}" presName="chevron2" presStyleLbl="alignNode1" presStyleIdx="8" presStyleCnt="21"/>
      <dgm:spPr>
        <a:xfrm>
          <a:off x="879978" y="1946865"/>
          <a:ext cx="1187035" cy="939407"/>
        </a:xfrm>
        <a:prstGeom prst="chevron">
          <a:avLst>
            <a:gd name="adj" fmla="val 70610"/>
          </a:avLst>
        </a:prstGeom>
        <a:solidFill>
          <a:srgbClr val="4BACC6">
            <a:hueOff val="-3973551"/>
            <a:satOff val="15924"/>
            <a:lumOff val="3451"/>
            <a:alphaOff val="0"/>
          </a:srgbClr>
        </a:solidFill>
        <a:ln w="25400" cap="flat" cmpd="sng" algn="ctr">
          <a:solidFill>
            <a:srgbClr val="4BACC6">
              <a:hueOff val="-3973551"/>
              <a:satOff val="15924"/>
              <a:lumOff val="3451"/>
              <a:alphaOff val="0"/>
            </a:srgbClr>
          </a:solidFill>
          <a:prstDash val="solid"/>
        </a:ln>
        <a:effectLst/>
      </dgm:spPr>
      <dgm:t>
        <a:bodyPr/>
        <a:lstStyle/>
        <a:p>
          <a:endParaRPr lang="es-ES"/>
        </a:p>
      </dgm:t>
    </dgm:pt>
    <dgm:pt modelId="{C2287EDE-095D-4039-AA12-5A5EA153A3E7}" type="pres">
      <dgm:prSet presAssocID="{A03C7007-F1EA-4CED-9420-962E30F92AE0}" presName="chevron3" presStyleLbl="alignNode1" presStyleIdx="9" presStyleCnt="21"/>
      <dgm:spPr>
        <a:xfrm>
          <a:off x="1593552" y="1946865"/>
          <a:ext cx="1187035" cy="939407"/>
        </a:xfrm>
        <a:prstGeom prst="chevron">
          <a:avLst>
            <a:gd name="adj" fmla="val 70610"/>
          </a:avLst>
        </a:prstGeom>
        <a:solidFill>
          <a:srgbClr val="4BACC6">
            <a:hueOff val="-4470244"/>
            <a:satOff val="17915"/>
            <a:lumOff val="3883"/>
            <a:alphaOff val="0"/>
          </a:srgbClr>
        </a:solidFill>
        <a:ln w="25400" cap="flat" cmpd="sng" algn="ctr">
          <a:solidFill>
            <a:srgbClr val="4BACC6">
              <a:hueOff val="-4470244"/>
              <a:satOff val="17915"/>
              <a:lumOff val="3883"/>
              <a:alphaOff val="0"/>
            </a:srgbClr>
          </a:solidFill>
          <a:prstDash val="solid"/>
        </a:ln>
        <a:effectLst/>
      </dgm:spPr>
      <dgm:t>
        <a:bodyPr/>
        <a:lstStyle/>
        <a:p>
          <a:endParaRPr lang="es-ES"/>
        </a:p>
      </dgm:t>
    </dgm:pt>
    <dgm:pt modelId="{38F3871A-2F88-4A4B-ACA6-CB4520FD2EFF}" type="pres">
      <dgm:prSet presAssocID="{A03C7007-F1EA-4CED-9420-962E30F92AE0}" presName="chevron4" presStyleLbl="alignNode1" presStyleIdx="10" presStyleCnt="21"/>
      <dgm:spPr>
        <a:xfrm>
          <a:off x="2306562" y="1946865"/>
          <a:ext cx="1187035" cy="939407"/>
        </a:xfrm>
        <a:prstGeom prst="chevron">
          <a:avLst>
            <a:gd name="adj" fmla="val 70610"/>
          </a:avLst>
        </a:prstGeom>
        <a:solidFill>
          <a:srgbClr val="4BACC6">
            <a:hueOff val="-4966938"/>
            <a:satOff val="19906"/>
            <a:lumOff val="4314"/>
            <a:alphaOff val="0"/>
          </a:srgbClr>
        </a:solidFill>
        <a:ln w="25400" cap="flat" cmpd="sng" algn="ctr">
          <a:solidFill>
            <a:srgbClr val="4BACC6">
              <a:hueOff val="-4966938"/>
              <a:satOff val="19906"/>
              <a:lumOff val="4314"/>
              <a:alphaOff val="0"/>
            </a:srgbClr>
          </a:solidFill>
          <a:prstDash val="solid"/>
        </a:ln>
        <a:effectLst/>
      </dgm:spPr>
      <dgm:t>
        <a:bodyPr/>
        <a:lstStyle/>
        <a:p>
          <a:endParaRPr lang="es-ES"/>
        </a:p>
      </dgm:t>
    </dgm:pt>
    <dgm:pt modelId="{8391C118-8DDF-465A-86E3-7C48E267A5E7}" type="pres">
      <dgm:prSet presAssocID="{A03C7007-F1EA-4CED-9420-962E30F92AE0}" presName="chevron5" presStyleLbl="alignNode1" presStyleIdx="11" presStyleCnt="21"/>
      <dgm:spPr>
        <a:xfrm>
          <a:off x="3020136" y="1946865"/>
          <a:ext cx="1187035" cy="939407"/>
        </a:xfrm>
        <a:prstGeom prst="chevron">
          <a:avLst>
            <a:gd name="adj" fmla="val 70610"/>
          </a:avLst>
        </a:prstGeom>
        <a:solidFill>
          <a:srgbClr val="4BACC6">
            <a:hueOff val="-5463632"/>
            <a:satOff val="21896"/>
            <a:lumOff val="4745"/>
            <a:alphaOff val="0"/>
          </a:srgbClr>
        </a:solidFill>
        <a:ln w="25400" cap="flat" cmpd="sng" algn="ctr">
          <a:solidFill>
            <a:srgbClr val="4BACC6">
              <a:hueOff val="-5463632"/>
              <a:satOff val="21896"/>
              <a:lumOff val="4745"/>
              <a:alphaOff val="0"/>
            </a:srgbClr>
          </a:solidFill>
          <a:prstDash val="solid"/>
        </a:ln>
        <a:effectLst/>
      </dgm:spPr>
      <dgm:t>
        <a:bodyPr/>
        <a:lstStyle/>
        <a:p>
          <a:endParaRPr lang="es-ES"/>
        </a:p>
      </dgm:t>
    </dgm:pt>
    <dgm:pt modelId="{F48947C6-82E7-4B2D-A11C-1319D713BBE0}" type="pres">
      <dgm:prSet presAssocID="{A03C7007-F1EA-4CED-9420-962E30F92AE0}" presName="chevron6" presStyleLbl="alignNode1" presStyleIdx="12" presStyleCnt="21"/>
      <dgm:spPr>
        <a:xfrm>
          <a:off x="3733147" y="1946865"/>
          <a:ext cx="1187035" cy="939407"/>
        </a:xfrm>
        <a:prstGeom prst="chevron">
          <a:avLst>
            <a:gd name="adj" fmla="val 70610"/>
          </a:avLst>
        </a:prstGeom>
        <a:solidFill>
          <a:srgbClr val="4BACC6">
            <a:hueOff val="-5960326"/>
            <a:satOff val="23887"/>
            <a:lumOff val="5177"/>
            <a:alphaOff val="0"/>
          </a:srgbClr>
        </a:solidFill>
        <a:ln w="25400" cap="flat" cmpd="sng" algn="ctr">
          <a:solidFill>
            <a:srgbClr val="4BACC6">
              <a:hueOff val="-5960326"/>
              <a:satOff val="23887"/>
              <a:lumOff val="5177"/>
              <a:alphaOff val="0"/>
            </a:srgbClr>
          </a:solidFill>
          <a:prstDash val="solid"/>
        </a:ln>
        <a:effectLst/>
      </dgm:spPr>
      <dgm:t>
        <a:bodyPr/>
        <a:lstStyle/>
        <a:p>
          <a:endParaRPr lang="es-ES"/>
        </a:p>
      </dgm:t>
    </dgm:pt>
    <dgm:pt modelId="{BE9E1709-4E4D-4364-99CC-D1BC0D84C065}" type="pres">
      <dgm:prSet presAssocID="{A03C7007-F1EA-4CED-9420-962E30F92AE0}" presName="chevron7" presStyleLbl="alignNode1" presStyleIdx="13" presStyleCnt="21"/>
      <dgm:spPr>
        <a:xfrm>
          <a:off x="4446721" y="1946865"/>
          <a:ext cx="1187035" cy="939407"/>
        </a:xfrm>
        <a:prstGeom prst="chevron">
          <a:avLst>
            <a:gd name="adj" fmla="val 70610"/>
          </a:avLst>
        </a:prstGeom>
        <a:solidFill>
          <a:srgbClr val="4BACC6">
            <a:hueOff val="-6457019"/>
            <a:satOff val="25877"/>
            <a:lumOff val="5608"/>
            <a:alphaOff val="0"/>
          </a:srgbClr>
        </a:solidFill>
        <a:ln w="25400" cap="flat" cmpd="sng" algn="ctr">
          <a:solidFill>
            <a:srgbClr val="4BACC6">
              <a:hueOff val="-6457019"/>
              <a:satOff val="25877"/>
              <a:lumOff val="5608"/>
              <a:alphaOff val="0"/>
            </a:srgbClr>
          </a:solidFill>
          <a:prstDash val="solid"/>
        </a:ln>
        <a:effectLst/>
      </dgm:spPr>
      <dgm:t>
        <a:bodyPr/>
        <a:lstStyle/>
        <a:p>
          <a:endParaRPr lang="es-ES"/>
        </a:p>
      </dgm:t>
    </dgm:pt>
    <dgm:pt modelId="{B26A98CA-FB91-4A5F-A033-E3035430EF8C}" type="pres">
      <dgm:prSet presAssocID="{A03C7007-F1EA-4CED-9420-962E30F92AE0}" presName="childtext" presStyleLbl="solidFgAcc1" presStyleIdx="1" presStyleCnt="3">
        <dgm:presLayoutVars>
          <dgm:chMax/>
          <dgm:chPref val="0"/>
          <dgm:bulletEnabled val="1"/>
        </dgm:presLayoutVars>
      </dgm:prSet>
      <dgm:spPr/>
      <dgm:t>
        <a:bodyPr/>
        <a:lstStyle/>
        <a:p>
          <a:endParaRPr lang="es-ES"/>
        </a:p>
      </dgm:t>
    </dgm:pt>
    <dgm:pt modelId="{4485E6E9-49C0-4B74-B5A6-B35163C1440A}" type="pres">
      <dgm:prSet presAssocID="{F4518696-DB76-491D-A8FD-3117E50705ED}" presName="sibTrans" presStyleCnt="0"/>
      <dgm:spPr/>
    </dgm:pt>
    <dgm:pt modelId="{544A988C-81F8-4875-88D8-4C2A60C78558}" type="pres">
      <dgm:prSet presAssocID="{74572615-EFF3-4912-8A49-81C12BD24D19}" presName="parenttextcomposite" presStyleCnt="0"/>
      <dgm:spPr/>
    </dgm:pt>
    <dgm:pt modelId="{EF0CA986-4C7D-45B1-ACA3-035A785B8646}" type="pres">
      <dgm:prSet presAssocID="{74572615-EFF3-4912-8A49-81C12BD24D19}" presName="parenttext" presStyleLbl="revTx" presStyleIdx="2" presStyleCnt="3">
        <dgm:presLayoutVars>
          <dgm:chMax/>
          <dgm:chPref val="2"/>
          <dgm:bulletEnabled val="1"/>
        </dgm:presLayoutVars>
      </dgm:prSet>
      <dgm:spPr/>
      <dgm:t>
        <a:bodyPr/>
        <a:lstStyle/>
        <a:p>
          <a:endParaRPr lang="es-ES"/>
        </a:p>
      </dgm:t>
    </dgm:pt>
    <dgm:pt modelId="{561D02FD-85B4-4CC6-8B21-301184A44655}" type="pres">
      <dgm:prSet presAssocID="{74572615-EFF3-4912-8A49-81C12BD24D19}" presName="composite" presStyleCnt="0"/>
      <dgm:spPr/>
    </dgm:pt>
    <dgm:pt modelId="{75B53138-70E6-44A3-862B-B71CC16E15EC}" type="pres">
      <dgm:prSet presAssocID="{74572615-EFF3-4912-8A49-81C12BD24D19}" presName="chevron1" presStyleLbl="alignNode1" presStyleIdx="14" presStyleCnt="21"/>
      <dgm:spPr>
        <a:xfrm>
          <a:off x="166967" y="3432400"/>
          <a:ext cx="1187035" cy="939407"/>
        </a:xfrm>
        <a:prstGeom prst="chevron">
          <a:avLst>
            <a:gd name="adj" fmla="val 70610"/>
          </a:avLst>
        </a:prstGeom>
        <a:solidFill>
          <a:srgbClr val="4BACC6">
            <a:hueOff val="-6953714"/>
            <a:satOff val="27868"/>
            <a:lumOff val="6040"/>
            <a:alphaOff val="0"/>
          </a:srgbClr>
        </a:solidFill>
        <a:ln w="25400" cap="flat" cmpd="sng" algn="ctr">
          <a:solidFill>
            <a:srgbClr val="4BACC6">
              <a:hueOff val="-6953714"/>
              <a:satOff val="27868"/>
              <a:lumOff val="6040"/>
              <a:alphaOff val="0"/>
            </a:srgbClr>
          </a:solidFill>
          <a:prstDash val="solid"/>
        </a:ln>
        <a:effectLst/>
      </dgm:spPr>
      <dgm:t>
        <a:bodyPr/>
        <a:lstStyle/>
        <a:p>
          <a:endParaRPr lang="es-ES"/>
        </a:p>
      </dgm:t>
    </dgm:pt>
    <dgm:pt modelId="{B3765DC9-9BA7-4846-B834-D55208B6DC1D}" type="pres">
      <dgm:prSet presAssocID="{74572615-EFF3-4912-8A49-81C12BD24D19}" presName="chevron2" presStyleLbl="alignNode1" presStyleIdx="15" presStyleCnt="21"/>
      <dgm:spPr>
        <a:xfrm>
          <a:off x="879978" y="3432400"/>
          <a:ext cx="1187035" cy="939407"/>
        </a:xfrm>
        <a:prstGeom prst="chevron">
          <a:avLst>
            <a:gd name="adj" fmla="val 70610"/>
          </a:avLst>
        </a:prstGeom>
        <a:solidFill>
          <a:srgbClr val="4BACC6">
            <a:hueOff val="-7450407"/>
            <a:satOff val="29858"/>
            <a:lumOff val="6471"/>
            <a:alphaOff val="0"/>
          </a:srgbClr>
        </a:solidFill>
        <a:ln w="25400" cap="flat" cmpd="sng" algn="ctr">
          <a:solidFill>
            <a:srgbClr val="4BACC6">
              <a:hueOff val="-7450407"/>
              <a:satOff val="29858"/>
              <a:lumOff val="6471"/>
              <a:alphaOff val="0"/>
            </a:srgbClr>
          </a:solidFill>
          <a:prstDash val="solid"/>
        </a:ln>
        <a:effectLst/>
      </dgm:spPr>
      <dgm:t>
        <a:bodyPr/>
        <a:lstStyle/>
        <a:p>
          <a:endParaRPr lang="es-ES"/>
        </a:p>
      </dgm:t>
    </dgm:pt>
    <dgm:pt modelId="{18055F4D-ED5D-42B0-B437-53343B008BC8}" type="pres">
      <dgm:prSet presAssocID="{74572615-EFF3-4912-8A49-81C12BD24D19}" presName="chevron3" presStyleLbl="alignNode1" presStyleIdx="16" presStyleCnt="21"/>
      <dgm:spPr>
        <a:xfrm>
          <a:off x="1593552" y="3432400"/>
          <a:ext cx="1187035" cy="939407"/>
        </a:xfrm>
        <a:prstGeom prst="chevron">
          <a:avLst>
            <a:gd name="adj" fmla="val 70610"/>
          </a:avLst>
        </a:prstGeom>
        <a:solidFill>
          <a:srgbClr val="4BACC6">
            <a:hueOff val="-7947101"/>
            <a:satOff val="31849"/>
            <a:lumOff val="6902"/>
            <a:alphaOff val="0"/>
          </a:srgbClr>
        </a:solidFill>
        <a:ln w="25400" cap="flat" cmpd="sng" algn="ctr">
          <a:solidFill>
            <a:srgbClr val="4BACC6">
              <a:hueOff val="-7947101"/>
              <a:satOff val="31849"/>
              <a:lumOff val="6902"/>
              <a:alphaOff val="0"/>
            </a:srgbClr>
          </a:solidFill>
          <a:prstDash val="solid"/>
        </a:ln>
        <a:effectLst/>
      </dgm:spPr>
      <dgm:t>
        <a:bodyPr/>
        <a:lstStyle/>
        <a:p>
          <a:endParaRPr lang="es-ES"/>
        </a:p>
      </dgm:t>
    </dgm:pt>
    <dgm:pt modelId="{831EA394-B4D2-424B-B079-C7F9BD7E370E}" type="pres">
      <dgm:prSet presAssocID="{74572615-EFF3-4912-8A49-81C12BD24D19}" presName="chevron4" presStyleLbl="alignNode1" presStyleIdx="17" presStyleCnt="21"/>
      <dgm:spPr>
        <a:xfrm>
          <a:off x="2306562" y="3432400"/>
          <a:ext cx="1187035" cy="939407"/>
        </a:xfrm>
        <a:prstGeom prst="chevron">
          <a:avLst>
            <a:gd name="adj" fmla="val 70610"/>
          </a:avLst>
        </a:prstGeom>
        <a:solidFill>
          <a:srgbClr val="4BACC6">
            <a:hueOff val="-8443795"/>
            <a:satOff val="33839"/>
            <a:lumOff val="7334"/>
            <a:alphaOff val="0"/>
          </a:srgbClr>
        </a:solidFill>
        <a:ln w="25400" cap="flat" cmpd="sng" algn="ctr">
          <a:solidFill>
            <a:srgbClr val="4BACC6">
              <a:hueOff val="-8443795"/>
              <a:satOff val="33839"/>
              <a:lumOff val="7334"/>
              <a:alphaOff val="0"/>
            </a:srgbClr>
          </a:solidFill>
          <a:prstDash val="solid"/>
        </a:ln>
        <a:effectLst/>
      </dgm:spPr>
      <dgm:t>
        <a:bodyPr/>
        <a:lstStyle/>
        <a:p>
          <a:endParaRPr lang="es-ES"/>
        </a:p>
      </dgm:t>
    </dgm:pt>
    <dgm:pt modelId="{92FD08A7-6BC9-4276-8409-B29F95F417BA}" type="pres">
      <dgm:prSet presAssocID="{74572615-EFF3-4912-8A49-81C12BD24D19}" presName="chevron5" presStyleLbl="alignNode1" presStyleIdx="18" presStyleCnt="21"/>
      <dgm:spPr>
        <a:xfrm>
          <a:off x="3020136" y="3432400"/>
          <a:ext cx="1187035" cy="939407"/>
        </a:xfrm>
        <a:prstGeom prst="chevron">
          <a:avLst>
            <a:gd name="adj" fmla="val 70610"/>
          </a:avLst>
        </a:prstGeom>
        <a:solidFill>
          <a:srgbClr val="4BACC6">
            <a:hueOff val="-8940489"/>
            <a:satOff val="35830"/>
            <a:lumOff val="7765"/>
            <a:alphaOff val="0"/>
          </a:srgbClr>
        </a:solidFill>
        <a:ln w="25400" cap="flat" cmpd="sng" algn="ctr">
          <a:solidFill>
            <a:srgbClr val="4BACC6">
              <a:hueOff val="-8940489"/>
              <a:satOff val="35830"/>
              <a:lumOff val="7765"/>
              <a:alphaOff val="0"/>
            </a:srgbClr>
          </a:solidFill>
          <a:prstDash val="solid"/>
        </a:ln>
        <a:effectLst/>
      </dgm:spPr>
      <dgm:t>
        <a:bodyPr/>
        <a:lstStyle/>
        <a:p>
          <a:endParaRPr lang="es-ES"/>
        </a:p>
      </dgm:t>
    </dgm:pt>
    <dgm:pt modelId="{D0194EA0-9202-4F15-B657-E63E61EFABB2}" type="pres">
      <dgm:prSet presAssocID="{74572615-EFF3-4912-8A49-81C12BD24D19}" presName="chevron6" presStyleLbl="alignNode1" presStyleIdx="19" presStyleCnt="21"/>
      <dgm:spPr>
        <a:xfrm>
          <a:off x="3733147" y="3432400"/>
          <a:ext cx="1187035" cy="939407"/>
        </a:xfrm>
        <a:prstGeom prst="chevron">
          <a:avLst>
            <a:gd name="adj" fmla="val 70610"/>
          </a:avLst>
        </a:prstGeom>
        <a:solidFill>
          <a:srgbClr val="4BACC6">
            <a:hueOff val="-9437183"/>
            <a:satOff val="37820"/>
            <a:lumOff val="8197"/>
            <a:alphaOff val="0"/>
          </a:srgbClr>
        </a:solidFill>
        <a:ln w="25400" cap="flat" cmpd="sng" algn="ctr">
          <a:solidFill>
            <a:srgbClr val="4BACC6">
              <a:hueOff val="-9437183"/>
              <a:satOff val="37820"/>
              <a:lumOff val="8197"/>
              <a:alphaOff val="0"/>
            </a:srgbClr>
          </a:solidFill>
          <a:prstDash val="solid"/>
        </a:ln>
        <a:effectLst/>
      </dgm:spPr>
      <dgm:t>
        <a:bodyPr/>
        <a:lstStyle/>
        <a:p>
          <a:endParaRPr lang="es-ES"/>
        </a:p>
      </dgm:t>
    </dgm:pt>
    <dgm:pt modelId="{E59C4537-C05D-4DB0-9869-2EFDE866F15D}" type="pres">
      <dgm:prSet presAssocID="{74572615-EFF3-4912-8A49-81C12BD24D19}" presName="chevron7" presStyleLbl="alignNode1" presStyleIdx="20" presStyleCnt="21"/>
      <dgm:spPr>
        <a:xfrm>
          <a:off x="4446721" y="3432400"/>
          <a:ext cx="1187035" cy="939407"/>
        </a:xfrm>
        <a:prstGeom prst="chevron">
          <a:avLst>
            <a:gd name="adj" fmla="val 70610"/>
          </a:avLst>
        </a:prstGeom>
        <a:solidFill>
          <a:srgbClr val="4BACC6">
            <a:hueOff val="-9933876"/>
            <a:satOff val="39811"/>
            <a:lumOff val="8628"/>
            <a:alphaOff val="0"/>
          </a:srgbClr>
        </a:solidFill>
        <a:ln w="25400" cap="flat" cmpd="sng" algn="ctr">
          <a:solidFill>
            <a:srgbClr val="4BACC6">
              <a:hueOff val="-9933876"/>
              <a:satOff val="39811"/>
              <a:lumOff val="8628"/>
              <a:alphaOff val="0"/>
            </a:srgbClr>
          </a:solidFill>
          <a:prstDash val="solid"/>
        </a:ln>
        <a:effectLst/>
      </dgm:spPr>
      <dgm:t>
        <a:bodyPr/>
        <a:lstStyle/>
        <a:p>
          <a:endParaRPr lang="es-ES"/>
        </a:p>
      </dgm:t>
    </dgm:pt>
    <dgm:pt modelId="{20C61702-6393-4C9E-80BD-D4E393714F03}" type="pres">
      <dgm:prSet presAssocID="{74572615-EFF3-4912-8A49-81C12BD24D19}" presName="childtext" presStyleLbl="solidFgAcc1" presStyleIdx="2" presStyleCnt="3">
        <dgm:presLayoutVars>
          <dgm:chMax/>
          <dgm:chPref val="0"/>
          <dgm:bulletEnabled val="1"/>
        </dgm:presLayoutVars>
      </dgm:prSet>
      <dgm:spPr/>
      <dgm:t>
        <a:bodyPr/>
        <a:lstStyle/>
        <a:p>
          <a:endParaRPr lang="es-ES"/>
        </a:p>
      </dgm:t>
    </dgm:pt>
  </dgm:ptLst>
  <dgm:cxnLst>
    <dgm:cxn modelId="{E7451B92-B67E-46E8-8B60-F544D5A171E0}" srcId="{A03C7007-F1EA-4CED-9420-962E30F92AE0}" destId="{6DBF367D-C6CF-4B74-AE36-9FECFACCAEB9}" srcOrd="0" destOrd="0" parTransId="{426B24E7-2ED8-4B0C-B68D-CC365D3A79C4}" sibTransId="{C8363408-509A-4B8E-BC37-82228C2C3BDE}"/>
    <dgm:cxn modelId="{DA22AB45-9C88-4B42-B87A-CA8212733CDB}" srcId="{7F22630D-4FD6-4743-82A6-4C75FC99E5E7}" destId="{A03C7007-F1EA-4CED-9420-962E30F92AE0}" srcOrd="1" destOrd="0" parTransId="{8D7F3A2A-6ED7-4A8C-934D-F685BAB74AA3}" sibTransId="{F4518696-DB76-491D-A8FD-3117E50705ED}"/>
    <dgm:cxn modelId="{E6532675-4A78-41C0-877C-A64F71A41A99}" type="presOf" srcId="{A03C7007-F1EA-4CED-9420-962E30F92AE0}" destId="{559A630D-A04B-4201-AB4C-0CC60119185E}" srcOrd="0" destOrd="0" presId="urn:microsoft.com/office/officeart/2008/layout/VerticalAccentList"/>
    <dgm:cxn modelId="{3D11188D-09AA-46F7-ACBB-81DBB7969508}" srcId="{7F22630D-4FD6-4743-82A6-4C75FC99E5E7}" destId="{473CDF19-1B07-4C8C-9C7D-C9047F3A84E4}" srcOrd="0" destOrd="0" parTransId="{7F4B9797-B589-4DC7-8B0D-2427B3325A1C}" sibTransId="{7842F4E2-38BF-4347-845C-E53B58330192}"/>
    <dgm:cxn modelId="{9BD13F6B-3702-4CE8-870D-AF5AB498C461}" type="presOf" srcId="{22DA283F-71CD-49E7-A7F7-B09AFCA863A9}" destId="{40EC0252-AB9C-4272-9D44-FF822ACE972A}" srcOrd="0" destOrd="0" presId="urn:microsoft.com/office/officeart/2008/layout/VerticalAccentList"/>
    <dgm:cxn modelId="{A5DB40F4-46D2-406A-BAB8-15A615122FC2}" srcId="{74572615-EFF3-4912-8A49-81C12BD24D19}" destId="{5B3C92A4-0530-4B7F-B0EB-88618739E707}" srcOrd="0" destOrd="0" parTransId="{00B1EB6A-66B8-4770-A618-E341A754FF29}" sibTransId="{AE2CF555-BCA0-4F38-A26B-4B1AF98156B7}"/>
    <dgm:cxn modelId="{8690F063-9D4A-439F-95E6-7A4825DFEB62}" type="presOf" srcId="{6DBF367D-C6CF-4B74-AE36-9FECFACCAEB9}" destId="{B26A98CA-FB91-4A5F-A033-E3035430EF8C}" srcOrd="0" destOrd="0" presId="urn:microsoft.com/office/officeart/2008/layout/VerticalAccentList"/>
    <dgm:cxn modelId="{CBB45879-D290-4661-BE71-E3057029EE0E}" srcId="{7F22630D-4FD6-4743-82A6-4C75FC99E5E7}" destId="{74572615-EFF3-4912-8A49-81C12BD24D19}" srcOrd="2" destOrd="0" parTransId="{F6C62138-4A51-4B1A-86CE-270D5BF6F31A}" sibTransId="{955A362F-5D42-4EB1-9917-D0641D10697A}"/>
    <dgm:cxn modelId="{CFCA68CA-9791-4EAB-BC66-E8297D7F3563}" srcId="{473CDF19-1B07-4C8C-9C7D-C9047F3A84E4}" destId="{22DA283F-71CD-49E7-A7F7-B09AFCA863A9}" srcOrd="0" destOrd="0" parTransId="{F81C0858-7728-414E-A391-AEAD26E9B4BF}" sibTransId="{F327D559-E797-43F0-97CE-33DAD9D80CAE}"/>
    <dgm:cxn modelId="{3ED078AA-ACD5-4927-866C-99DBB14B8A63}" type="presOf" srcId="{7F22630D-4FD6-4743-82A6-4C75FC99E5E7}" destId="{F995C7E5-B03F-40EF-9783-CCC257D60A75}" srcOrd="0" destOrd="0" presId="urn:microsoft.com/office/officeart/2008/layout/VerticalAccentList"/>
    <dgm:cxn modelId="{7D5B9F18-819D-4E5C-BAC4-8312E936053C}" type="presOf" srcId="{5B3C92A4-0530-4B7F-B0EB-88618739E707}" destId="{20C61702-6393-4C9E-80BD-D4E393714F03}" srcOrd="0" destOrd="0" presId="urn:microsoft.com/office/officeart/2008/layout/VerticalAccentList"/>
    <dgm:cxn modelId="{37E71024-7070-4EC9-98CD-E3F5D9D39C33}" type="presOf" srcId="{473CDF19-1B07-4C8C-9C7D-C9047F3A84E4}" destId="{EDF4E6C5-DC42-4A2D-9545-BC8AE95EA5F2}" srcOrd="0" destOrd="0" presId="urn:microsoft.com/office/officeart/2008/layout/VerticalAccentList"/>
    <dgm:cxn modelId="{9499A33E-CE4A-4186-8C34-5E24B1E5E6C1}" type="presOf" srcId="{74572615-EFF3-4912-8A49-81C12BD24D19}" destId="{EF0CA986-4C7D-45B1-ACA3-035A785B8646}" srcOrd="0" destOrd="0" presId="urn:microsoft.com/office/officeart/2008/layout/VerticalAccentList"/>
    <dgm:cxn modelId="{506044F4-55A3-46F3-8CED-C2568E9F7B06}" type="presParOf" srcId="{F995C7E5-B03F-40EF-9783-CCC257D60A75}" destId="{542DD673-BFAE-404B-A97E-242C5C58FA2B}" srcOrd="0" destOrd="0" presId="urn:microsoft.com/office/officeart/2008/layout/VerticalAccentList"/>
    <dgm:cxn modelId="{567541A9-748E-4932-B15C-CDA27AB6849D}" type="presParOf" srcId="{542DD673-BFAE-404B-A97E-242C5C58FA2B}" destId="{EDF4E6C5-DC42-4A2D-9545-BC8AE95EA5F2}" srcOrd="0" destOrd="0" presId="urn:microsoft.com/office/officeart/2008/layout/VerticalAccentList"/>
    <dgm:cxn modelId="{5CF4A9E9-EFF2-4900-8AF2-D66367A58E1A}" type="presParOf" srcId="{F995C7E5-B03F-40EF-9783-CCC257D60A75}" destId="{A44643E2-952C-49D3-93E1-598D106E926E}" srcOrd="1" destOrd="0" presId="urn:microsoft.com/office/officeart/2008/layout/VerticalAccentList"/>
    <dgm:cxn modelId="{C679A3F7-EF83-4EA0-9EF8-3CCCF959F52F}" type="presParOf" srcId="{A44643E2-952C-49D3-93E1-598D106E926E}" destId="{4296D7E5-5430-453A-AEA6-28D2754669CA}" srcOrd="0" destOrd="0" presId="urn:microsoft.com/office/officeart/2008/layout/VerticalAccentList"/>
    <dgm:cxn modelId="{DBE7783C-71A4-4BF6-A6E0-44C25DD72F56}" type="presParOf" srcId="{A44643E2-952C-49D3-93E1-598D106E926E}" destId="{B05F8601-C90E-4894-8198-B0D04E56E41E}" srcOrd="1" destOrd="0" presId="urn:microsoft.com/office/officeart/2008/layout/VerticalAccentList"/>
    <dgm:cxn modelId="{D8B139FB-FF30-4F87-BEA0-B94ACBAA6071}" type="presParOf" srcId="{A44643E2-952C-49D3-93E1-598D106E926E}" destId="{104EFCCE-10D5-415F-AB7A-F2635928297F}" srcOrd="2" destOrd="0" presId="urn:microsoft.com/office/officeart/2008/layout/VerticalAccentList"/>
    <dgm:cxn modelId="{FAD5FF24-0131-409D-AC31-78FD3DB7AE55}" type="presParOf" srcId="{A44643E2-952C-49D3-93E1-598D106E926E}" destId="{BC92A317-869F-48F8-9E49-BBE98D47BE30}" srcOrd="3" destOrd="0" presId="urn:microsoft.com/office/officeart/2008/layout/VerticalAccentList"/>
    <dgm:cxn modelId="{F6DCE002-8E37-46CE-9D74-4F42423C2CE6}" type="presParOf" srcId="{A44643E2-952C-49D3-93E1-598D106E926E}" destId="{08DAFBD7-C7BB-4862-B5D4-E3E3FBA433D6}" srcOrd="4" destOrd="0" presId="urn:microsoft.com/office/officeart/2008/layout/VerticalAccentList"/>
    <dgm:cxn modelId="{F486B018-2682-484A-A75F-07CBEBB2A094}" type="presParOf" srcId="{A44643E2-952C-49D3-93E1-598D106E926E}" destId="{6A29DBD3-8EB3-48F1-AC61-FDFFFDEE1CD9}" srcOrd="5" destOrd="0" presId="urn:microsoft.com/office/officeart/2008/layout/VerticalAccentList"/>
    <dgm:cxn modelId="{CFD45508-2E7E-458E-B8B6-00C118E3E9FA}" type="presParOf" srcId="{A44643E2-952C-49D3-93E1-598D106E926E}" destId="{9BF13303-EA17-41BA-836E-6D0070B05CA3}" srcOrd="6" destOrd="0" presId="urn:microsoft.com/office/officeart/2008/layout/VerticalAccentList"/>
    <dgm:cxn modelId="{BB2AFA55-5AA3-4687-8DBD-578BFF67B3D4}" type="presParOf" srcId="{A44643E2-952C-49D3-93E1-598D106E926E}" destId="{40EC0252-AB9C-4272-9D44-FF822ACE972A}" srcOrd="7" destOrd="0" presId="urn:microsoft.com/office/officeart/2008/layout/VerticalAccentList"/>
    <dgm:cxn modelId="{56903276-3B72-4EC4-8CF4-98FF5ED1EAC2}" type="presParOf" srcId="{F995C7E5-B03F-40EF-9783-CCC257D60A75}" destId="{5433A4AB-C0EB-456A-96AE-A2B73A7BC373}" srcOrd="2" destOrd="0" presId="urn:microsoft.com/office/officeart/2008/layout/VerticalAccentList"/>
    <dgm:cxn modelId="{0AA5EB29-C90B-4DED-9513-850967FBB837}" type="presParOf" srcId="{F995C7E5-B03F-40EF-9783-CCC257D60A75}" destId="{4B716B66-A7FA-41E9-98C4-A01135E34C5E}" srcOrd="3" destOrd="0" presId="urn:microsoft.com/office/officeart/2008/layout/VerticalAccentList"/>
    <dgm:cxn modelId="{8B8FB16B-F7A6-45DD-BBAF-40EAD642FA44}" type="presParOf" srcId="{4B716B66-A7FA-41E9-98C4-A01135E34C5E}" destId="{559A630D-A04B-4201-AB4C-0CC60119185E}" srcOrd="0" destOrd="0" presId="urn:microsoft.com/office/officeart/2008/layout/VerticalAccentList"/>
    <dgm:cxn modelId="{CB53394E-C78D-4365-81DF-8FA5FB4E66FA}" type="presParOf" srcId="{F995C7E5-B03F-40EF-9783-CCC257D60A75}" destId="{FEF1765C-1F14-4B9E-A5F8-7363411B2838}" srcOrd="4" destOrd="0" presId="urn:microsoft.com/office/officeart/2008/layout/VerticalAccentList"/>
    <dgm:cxn modelId="{0A460F40-3B47-4231-BDFE-5539329F035B}" type="presParOf" srcId="{FEF1765C-1F14-4B9E-A5F8-7363411B2838}" destId="{63AEFF84-5D80-4155-BDEF-93C53B2929C3}" srcOrd="0" destOrd="0" presId="urn:microsoft.com/office/officeart/2008/layout/VerticalAccentList"/>
    <dgm:cxn modelId="{5E129279-ECDC-441D-8A44-3F085F83D245}" type="presParOf" srcId="{FEF1765C-1F14-4B9E-A5F8-7363411B2838}" destId="{D7FE0B56-4349-447A-9233-7F5A180BE956}" srcOrd="1" destOrd="0" presId="urn:microsoft.com/office/officeart/2008/layout/VerticalAccentList"/>
    <dgm:cxn modelId="{25764990-76FB-431E-9374-F00BD3F1B479}" type="presParOf" srcId="{FEF1765C-1F14-4B9E-A5F8-7363411B2838}" destId="{C2287EDE-095D-4039-AA12-5A5EA153A3E7}" srcOrd="2" destOrd="0" presId="urn:microsoft.com/office/officeart/2008/layout/VerticalAccentList"/>
    <dgm:cxn modelId="{3CF801C3-9319-4EAE-ABA5-E436D6E531E5}" type="presParOf" srcId="{FEF1765C-1F14-4B9E-A5F8-7363411B2838}" destId="{38F3871A-2F88-4A4B-ACA6-CB4520FD2EFF}" srcOrd="3" destOrd="0" presId="urn:microsoft.com/office/officeart/2008/layout/VerticalAccentList"/>
    <dgm:cxn modelId="{33D4E975-8F20-4120-8BC8-C2B7D32AA4A6}" type="presParOf" srcId="{FEF1765C-1F14-4B9E-A5F8-7363411B2838}" destId="{8391C118-8DDF-465A-86E3-7C48E267A5E7}" srcOrd="4" destOrd="0" presId="urn:microsoft.com/office/officeart/2008/layout/VerticalAccentList"/>
    <dgm:cxn modelId="{6AB2ACDB-A29E-4C6B-A4D3-32E02639BE0A}" type="presParOf" srcId="{FEF1765C-1F14-4B9E-A5F8-7363411B2838}" destId="{F48947C6-82E7-4B2D-A11C-1319D713BBE0}" srcOrd="5" destOrd="0" presId="urn:microsoft.com/office/officeart/2008/layout/VerticalAccentList"/>
    <dgm:cxn modelId="{2ADF8789-C50D-46A4-867E-7414DC618EF4}" type="presParOf" srcId="{FEF1765C-1F14-4B9E-A5F8-7363411B2838}" destId="{BE9E1709-4E4D-4364-99CC-D1BC0D84C065}" srcOrd="6" destOrd="0" presId="urn:microsoft.com/office/officeart/2008/layout/VerticalAccentList"/>
    <dgm:cxn modelId="{A420F01D-D305-4B29-8553-2813CE7863F9}" type="presParOf" srcId="{FEF1765C-1F14-4B9E-A5F8-7363411B2838}" destId="{B26A98CA-FB91-4A5F-A033-E3035430EF8C}" srcOrd="7" destOrd="0" presId="urn:microsoft.com/office/officeart/2008/layout/VerticalAccentList"/>
    <dgm:cxn modelId="{020F1902-33F7-44A2-9286-E020F47C43F3}" type="presParOf" srcId="{F995C7E5-B03F-40EF-9783-CCC257D60A75}" destId="{4485E6E9-49C0-4B74-B5A6-B35163C1440A}" srcOrd="5" destOrd="0" presId="urn:microsoft.com/office/officeart/2008/layout/VerticalAccentList"/>
    <dgm:cxn modelId="{F2E8F939-C543-4E96-8D0B-024DF77294A9}" type="presParOf" srcId="{F995C7E5-B03F-40EF-9783-CCC257D60A75}" destId="{544A988C-81F8-4875-88D8-4C2A60C78558}" srcOrd="6" destOrd="0" presId="urn:microsoft.com/office/officeart/2008/layout/VerticalAccentList"/>
    <dgm:cxn modelId="{38142208-3D01-4619-AE79-401EF4C1B632}" type="presParOf" srcId="{544A988C-81F8-4875-88D8-4C2A60C78558}" destId="{EF0CA986-4C7D-45B1-ACA3-035A785B8646}" srcOrd="0" destOrd="0" presId="urn:microsoft.com/office/officeart/2008/layout/VerticalAccentList"/>
    <dgm:cxn modelId="{A09733A4-4C76-4B7B-96DC-27BC497DA6B8}" type="presParOf" srcId="{F995C7E5-B03F-40EF-9783-CCC257D60A75}" destId="{561D02FD-85B4-4CC6-8B21-301184A44655}" srcOrd="7" destOrd="0" presId="urn:microsoft.com/office/officeart/2008/layout/VerticalAccentList"/>
    <dgm:cxn modelId="{341E5CBE-C11F-4FA3-838A-A9B50B12D73F}" type="presParOf" srcId="{561D02FD-85B4-4CC6-8B21-301184A44655}" destId="{75B53138-70E6-44A3-862B-B71CC16E15EC}" srcOrd="0" destOrd="0" presId="urn:microsoft.com/office/officeart/2008/layout/VerticalAccentList"/>
    <dgm:cxn modelId="{267A8CF1-F24D-41D4-BD5D-8DF926893C9C}" type="presParOf" srcId="{561D02FD-85B4-4CC6-8B21-301184A44655}" destId="{B3765DC9-9BA7-4846-B834-D55208B6DC1D}" srcOrd="1" destOrd="0" presId="urn:microsoft.com/office/officeart/2008/layout/VerticalAccentList"/>
    <dgm:cxn modelId="{BA456318-57D4-48A0-BB17-1A56802926DD}" type="presParOf" srcId="{561D02FD-85B4-4CC6-8B21-301184A44655}" destId="{18055F4D-ED5D-42B0-B437-53343B008BC8}" srcOrd="2" destOrd="0" presId="urn:microsoft.com/office/officeart/2008/layout/VerticalAccentList"/>
    <dgm:cxn modelId="{859EE8C7-8E36-4CAC-BBE0-77E7B9225B81}" type="presParOf" srcId="{561D02FD-85B4-4CC6-8B21-301184A44655}" destId="{831EA394-B4D2-424B-B079-C7F9BD7E370E}" srcOrd="3" destOrd="0" presId="urn:microsoft.com/office/officeart/2008/layout/VerticalAccentList"/>
    <dgm:cxn modelId="{C89A9FA7-B40B-4C6E-AA2D-7F760009F5B8}" type="presParOf" srcId="{561D02FD-85B4-4CC6-8B21-301184A44655}" destId="{92FD08A7-6BC9-4276-8409-B29F95F417BA}" srcOrd="4" destOrd="0" presId="urn:microsoft.com/office/officeart/2008/layout/VerticalAccentList"/>
    <dgm:cxn modelId="{A7883E9C-45A2-44B9-8167-57C17B2BE8F2}" type="presParOf" srcId="{561D02FD-85B4-4CC6-8B21-301184A44655}" destId="{D0194EA0-9202-4F15-B657-E63E61EFABB2}" srcOrd="5" destOrd="0" presId="urn:microsoft.com/office/officeart/2008/layout/VerticalAccentList"/>
    <dgm:cxn modelId="{0CA506DC-426E-4049-8195-A0CB2ACFE0FB}" type="presParOf" srcId="{561D02FD-85B4-4CC6-8B21-301184A44655}" destId="{E59C4537-C05D-4DB0-9869-2EFDE866F15D}" srcOrd="6" destOrd="0" presId="urn:microsoft.com/office/officeart/2008/layout/VerticalAccentList"/>
    <dgm:cxn modelId="{33FECBEA-B1DD-46A3-BC25-0675DAF0CED2}" type="presParOf" srcId="{561D02FD-85B4-4CC6-8B21-301184A44655}" destId="{20C61702-6393-4C9E-80BD-D4E393714F03}" srcOrd="7" destOrd="0" presId="urn:microsoft.com/office/officeart/2008/layout/VerticalAccentList"/>
  </dgm:cxnLst>
  <dgm:bg/>
  <dgm:whole/>
  <dgm:extLst>
    <a:ext uri="http://schemas.microsoft.com/office/drawing/2008/diagram">
      <dsp:dataModelExt xmlns:dsp="http://schemas.microsoft.com/office/drawing/2008/diagram" relId="rId11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047BFDA-3278-436F-85E9-7FCC7CDF4354}">
      <dsp:nvSpPr>
        <dsp:cNvPr id="0" name=""/>
        <dsp:cNvSpPr/>
      </dsp:nvSpPr>
      <dsp:spPr>
        <a:xfrm>
          <a:off x="2088356" y="3143289"/>
          <a:ext cx="1443036" cy="1443036"/>
        </a:xfrm>
        <a:prstGeom prst="ellipse">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15240" tIns="15240" rIns="15240" bIns="15240" numCol="1" spcCol="1270" anchor="ctr" anchorCtr="0">
          <a:noAutofit/>
        </a:bodyPr>
        <a:lstStyle/>
        <a:p>
          <a:pPr lvl="0" algn="ctr" defTabSz="533400">
            <a:lnSpc>
              <a:spcPct val="90000"/>
            </a:lnSpc>
            <a:spcBef>
              <a:spcPct val="0"/>
            </a:spcBef>
            <a:spcAft>
              <a:spcPct val="35000"/>
            </a:spcAft>
          </a:pPr>
          <a:r>
            <a:rPr lang="es-ES" sz="1200" kern="1200">
              <a:latin typeface="Arial" pitchFamily="34" charset="0"/>
              <a:cs typeface="Arial" pitchFamily="34" charset="0"/>
            </a:rPr>
            <a:t>LOS MEXICANOS QUE QUEREMOS FORMAR</a:t>
          </a:r>
        </a:p>
      </dsp:txBody>
      <dsp:txXfrm>
        <a:off x="2299684" y="3354617"/>
        <a:ext cx="1020380" cy="1020380"/>
      </dsp:txXfrm>
    </dsp:sp>
    <dsp:sp modelId="{4020B629-44F0-4CD5-9A6A-BEDE784A6858}">
      <dsp:nvSpPr>
        <dsp:cNvPr id="0" name=""/>
        <dsp:cNvSpPr/>
      </dsp:nvSpPr>
      <dsp:spPr>
        <a:xfrm rot="16200000">
          <a:off x="2655472" y="2617665"/>
          <a:ext cx="308805" cy="486075"/>
        </a:xfrm>
        <a:prstGeom prst="rightArrow">
          <a:avLst>
            <a:gd name="adj1" fmla="val 60000"/>
            <a:gd name="adj2" fmla="val 50000"/>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444500">
            <a:lnSpc>
              <a:spcPct val="90000"/>
            </a:lnSpc>
            <a:spcBef>
              <a:spcPct val="0"/>
            </a:spcBef>
            <a:spcAft>
              <a:spcPct val="35000"/>
            </a:spcAft>
          </a:pPr>
          <a:endParaRPr lang="es-ES" sz="1000" kern="1200"/>
        </a:p>
      </dsp:txBody>
      <dsp:txXfrm>
        <a:off x="2701793" y="2761201"/>
        <a:ext cx="216164" cy="291645"/>
      </dsp:txXfrm>
    </dsp:sp>
    <dsp:sp modelId="{4530D320-5610-4517-9866-3664D6528398}">
      <dsp:nvSpPr>
        <dsp:cNvPr id="0" name=""/>
        <dsp:cNvSpPr/>
      </dsp:nvSpPr>
      <dsp:spPr>
        <a:xfrm>
          <a:off x="1913614" y="768115"/>
          <a:ext cx="1792521" cy="1792521"/>
        </a:xfrm>
        <a:prstGeom prst="ellipse">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s-ES" sz="1100" kern="1200"/>
            <a:t> formar ciudadanos libres, participativos, responsables e informados.</a:t>
          </a:r>
        </a:p>
      </dsp:txBody>
      <dsp:txXfrm>
        <a:off x="2176123" y="1030624"/>
        <a:ext cx="1267503" cy="1267503"/>
      </dsp:txXfrm>
    </dsp:sp>
    <dsp:sp modelId="{67861A53-1D4A-4351-96AB-A15A1A9B7770}">
      <dsp:nvSpPr>
        <dsp:cNvPr id="0" name=""/>
        <dsp:cNvSpPr/>
      </dsp:nvSpPr>
      <dsp:spPr>
        <a:xfrm rot="1800000">
          <a:off x="3525052" y="4123822"/>
          <a:ext cx="308805" cy="486075"/>
        </a:xfrm>
        <a:prstGeom prst="rightArrow">
          <a:avLst>
            <a:gd name="adj1" fmla="val 60000"/>
            <a:gd name="adj2" fmla="val 50000"/>
          </a:avLst>
        </a:prstGeom>
        <a:gradFill rotWithShape="0">
          <a:gsLst>
            <a:gs pos="0">
              <a:schemeClr val="accent3">
                <a:hueOff val="0"/>
                <a:satOff val="0"/>
                <a:lumOff val="0"/>
                <a:alphaOff val="0"/>
                <a:shade val="51000"/>
                <a:satMod val="130000"/>
              </a:schemeClr>
            </a:gs>
            <a:gs pos="80000">
              <a:schemeClr val="accent3">
                <a:hueOff val="0"/>
                <a:satOff val="0"/>
                <a:lumOff val="0"/>
                <a:alphaOff val="0"/>
                <a:shade val="93000"/>
                <a:satMod val="130000"/>
              </a:schemeClr>
            </a:gs>
            <a:gs pos="100000">
              <a:schemeClr val="accent3">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444500">
            <a:lnSpc>
              <a:spcPct val="90000"/>
            </a:lnSpc>
            <a:spcBef>
              <a:spcPct val="0"/>
            </a:spcBef>
            <a:spcAft>
              <a:spcPct val="35000"/>
            </a:spcAft>
          </a:pPr>
          <a:endParaRPr lang="es-ES" sz="1000" kern="1200"/>
        </a:p>
      </dsp:txBody>
      <dsp:txXfrm>
        <a:off x="3531258" y="4197877"/>
        <a:ext cx="216164" cy="291645"/>
      </dsp:txXfrm>
    </dsp:sp>
    <dsp:sp modelId="{B547CD91-8E0F-4FD3-9BB8-F610D2106D59}">
      <dsp:nvSpPr>
        <dsp:cNvPr id="0" name=""/>
        <dsp:cNvSpPr/>
      </dsp:nvSpPr>
      <dsp:spPr>
        <a:xfrm>
          <a:off x="3819243" y="4068762"/>
          <a:ext cx="1792521" cy="1792521"/>
        </a:xfrm>
        <a:prstGeom prst="ellipse">
          <a:avLst/>
        </a:prstGeom>
        <a:gradFill rotWithShape="0">
          <a:gsLst>
            <a:gs pos="0">
              <a:schemeClr val="accent3">
                <a:hueOff val="0"/>
                <a:satOff val="0"/>
                <a:lumOff val="0"/>
                <a:alphaOff val="0"/>
                <a:shade val="51000"/>
                <a:satMod val="130000"/>
              </a:schemeClr>
            </a:gs>
            <a:gs pos="80000">
              <a:schemeClr val="accent3">
                <a:hueOff val="0"/>
                <a:satOff val="0"/>
                <a:lumOff val="0"/>
                <a:alphaOff val="0"/>
                <a:shade val="93000"/>
                <a:satMod val="130000"/>
              </a:schemeClr>
            </a:gs>
            <a:gs pos="100000">
              <a:schemeClr val="accent3">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15240" tIns="15240" rIns="15240" bIns="15240" numCol="1" spcCol="1270" anchor="ctr" anchorCtr="0">
          <a:noAutofit/>
        </a:bodyPr>
        <a:lstStyle/>
        <a:p>
          <a:pPr lvl="0" algn="ctr" defTabSz="533400">
            <a:lnSpc>
              <a:spcPct val="90000"/>
            </a:lnSpc>
            <a:spcBef>
              <a:spcPct val="0"/>
            </a:spcBef>
            <a:spcAft>
              <a:spcPct val="35000"/>
            </a:spcAft>
          </a:pPr>
          <a:r>
            <a:rPr lang="es-ES" sz="1200" kern="1200"/>
            <a:t>capaces de ejercer y defender sus derechos</a:t>
          </a:r>
        </a:p>
      </dsp:txBody>
      <dsp:txXfrm>
        <a:off x="4081752" y="4331271"/>
        <a:ext cx="1267503" cy="1267503"/>
      </dsp:txXfrm>
    </dsp:sp>
    <dsp:sp modelId="{1CEC7BE1-D0A5-4847-A05A-45D03DA5D2A4}">
      <dsp:nvSpPr>
        <dsp:cNvPr id="0" name=""/>
        <dsp:cNvSpPr/>
      </dsp:nvSpPr>
      <dsp:spPr>
        <a:xfrm rot="9000000">
          <a:off x="1785891" y="4123822"/>
          <a:ext cx="308805" cy="486075"/>
        </a:xfrm>
        <a:prstGeom prst="rightArrow">
          <a:avLst>
            <a:gd name="adj1" fmla="val 60000"/>
            <a:gd name="adj2" fmla="val 50000"/>
          </a:avLst>
        </a:prstGeom>
        <a:gradFill rotWithShape="0">
          <a:gsLst>
            <a:gs pos="0">
              <a:schemeClr val="accent4">
                <a:hueOff val="0"/>
                <a:satOff val="0"/>
                <a:lumOff val="0"/>
                <a:alphaOff val="0"/>
                <a:shade val="51000"/>
                <a:satMod val="130000"/>
              </a:schemeClr>
            </a:gs>
            <a:gs pos="80000">
              <a:schemeClr val="accent4">
                <a:hueOff val="0"/>
                <a:satOff val="0"/>
                <a:lumOff val="0"/>
                <a:alphaOff val="0"/>
                <a:shade val="93000"/>
                <a:satMod val="130000"/>
              </a:schemeClr>
            </a:gs>
            <a:gs pos="100000">
              <a:schemeClr val="accent4">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444500">
            <a:lnSpc>
              <a:spcPct val="90000"/>
            </a:lnSpc>
            <a:spcBef>
              <a:spcPct val="0"/>
            </a:spcBef>
            <a:spcAft>
              <a:spcPct val="35000"/>
            </a:spcAft>
          </a:pPr>
          <a:endParaRPr lang="es-ES" sz="1000" kern="1200"/>
        </a:p>
      </dsp:txBody>
      <dsp:txXfrm rot="10800000">
        <a:off x="1872326" y="4197877"/>
        <a:ext cx="216164" cy="291645"/>
      </dsp:txXfrm>
    </dsp:sp>
    <dsp:sp modelId="{E11CD4E6-A9C4-49CC-B37B-01D941D08D8B}">
      <dsp:nvSpPr>
        <dsp:cNvPr id="0" name=""/>
        <dsp:cNvSpPr/>
      </dsp:nvSpPr>
      <dsp:spPr>
        <a:xfrm>
          <a:off x="7984" y="4068762"/>
          <a:ext cx="1792521" cy="1792521"/>
        </a:xfrm>
        <a:prstGeom prst="ellipse">
          <a:avLst/>
        </a:prstGeom>
        <a:gradFill rotWithShape="0">
          <a:gsLst>
            <a:gs pos="0">
              <a:schemeClr val="accent4">
                <a:hueOff val="0"/>
                <a:satOff val="0"/>
                <a:lumOff val="0"/>
                <a:alphaOff val="0"/>
                <a:shade val="51000"/>
                <a:satMod val="130000"/>
              </a:schemeClr>
            </a:gs>
            <a:gs pos="80000">
              <a:schemeClr val="accent4">
                <a:hueOff val="0"/>
                <a:satOff val="0"/>
                <a:lumOff val="0"/>
                <a:alphaOff val="0"/>
                <a:shade val="93000"/>
                <a:satMod val="130000"/>
              </a:schemeClr>
            </a:gs>
            <a:gs pos="100000">
              <a:schemeClr val="accent4">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15240" tIns="15240" rIns="15240" bIns="15240" numCol="1" spcCol="1270" anchor="ctr" anchorCtr="0">
          <a:noAutofit/>
        </a:bodyPr>
        <a:lstStyle/>
        <a:p>
          <a:pPr lvl="0" algn="ctr" defTabSz="533400">
            <a:lnSpc>
              <a:spcPct val="90000"/>
            </a:lnSpc>
            <a:spcBef>
              <a:spcPct val="0"/>
            </a:spcBef>
            <a:spcAft>
              <a:spcPct val="35000"/>
            </a:spcAft>
          </a:pPr>
          <a:r>
            <a:rPr lang="es-ES" sz="1200" kern="1200"/>
            <a:t>que participen activamente, en la vida social, económica y política </a:t>
          </a:r>
        </a:p>
      </dsp:txBody>
      <dsp:txXfrm>
        <a:off x="270493" y="4331271"/>
        <a:ext cx="1267503" cy="1267503"/>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DF4E6C5-DC42-4A2D-9545-BC8AE95EA5F2}">
      <dsp:nvSpPr>
        <dsp:cNvPr id="0" name=""/>
        <dsp:cNvSpPr/>
      </dsp:nvSpPr>
      <dsp:spPr>
        <a:xfrm>
          <a:off x="471899" y="315"/>
          <a:ext cx="4506891" cy="40971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0960" tIns="60960" rIns="60960" bIns="60960" numCol="1" spcCol="1270" anchor="b" anchorCtr="0">
          <a:noAutofit/>
        </a:bodyPr>
        <a:lstStyle/>
        <a:p>
          <a:pPr lvl="0" algn="l" defTabSz="711200">
            <a:lnSpc>
              <a:spcPct val="90000"/>
            </a:lnSpc>
            <a:spcBef>
              <a:spcPct val="0"/>
            </a:spcBef>
            <a:spcAft>
              <a:spcPct val="35000"/>
            </a:spcAft>
          </a:pPr>
          <a:r>
            <a:rPr lang="es-ES" sz="1600" kern="1200"/>
            <a:t> </a:t>
          </a:r>
        </a:p>
      </dsp:txBody>
      <dsp:txXfrm>
        <a:off x="471899" y="315"/>
        <a:ext cx="4506891" cy="409717"/>
      </dsp:txXfrm>
    </dsp:sp>
    <dsp:sp modelId="{4296D7E5-5430-453A-AEA6-28D2754669CA}">
      <dsp:nvSpPr>
        <dsp:cNvPr id="0" name=""/>
        <dsp:cNvSpPr/>
      </dsp:nvSpPr>
      <dsp:spPr>
        <a:xfrm>
          <a:off x="471899" y="410033"/>
          <a:ext cx="1054612" cy="834609"/>
        </a:xfrm>
        <a:prstGeom prst="chevron">
          <a:avLst>
            <a:gd name="adj" fmla="val 70610"/>
          </a:avLst>
        </a:prstGeom>
        <a:solidFill>
          <a:schemeClr val="accent5">
            <a:hueOff val="0"/>
            <a:satOff val="0"/>
            <a:lumOff val="0"/>
            <a:alphaOff val="0"/>
          </a:schemeClr>
        </a:solidFill>
        <a:ln w="25400" cap="flat" cmpd="sng" algn="ctr">
          <a:solidFill>
            <a:schemeClr val="accent5">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B05F8601-C90E-4894-8198-B0D04E56E41E}">
      <dsp:nvSpPr>
        <dsp:cNvPr id="0" name=""/>
        <dsp:cNvSpPr/>
      </dsp:nvSpPr>
      <dsp:spPr>
        <a:xfrm>
          <a:off x="1105367" y="410033"/>
          <a:ext cx="1054612" cy="834609"/>
        </a:xfrm>
        <a:prstGeom prst="chevron">
          <a:avLst>
            <a:gd name="adj" fmla="val 70610"/>
          </a:avLst>
        </a:prstGeom>
        <a:solidFill>
          <a:schemeClr val="accent5">
            <a:hueOff val="-496694"/>
            <a:satOff val="1991"/>
            <a:lumOff val="431"/>
            <a:alphaOff val="0"/>
          </a:schemeClr>
        </a:solidFill>
        <a:ln w="25400" cap="flat" cmpd="sng" algn="ctr">
          <a:solidFill>
            <a:schemeClr val="accent5">
              <a:hueOff val="-496694"/>
              <a:satOff val="1991"/>
              <a:lumOff val="431"/>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104EFCCE-10D5-415F-AB7A-F2635928297F}">
      <dsp:nvSpPr>
        <dsp:cNvPr id="0" name=""/>
        <dsp:cNvSpPr/>
      </dsp:nvSpPr>
      <dsp:spPr>
        <a:xfrm>
          <a:off x="1739337" y="410033"/>
          <a:ext cx="1054612" cy="834609"/>
        </a:xfrm>
        <a:prstGeom prst="chevron">
          <a:avLst>
            <a:gd name="adj" fmla="val 70610"/>
          </a:avLst>
        </a:prstGeom>
        <a:solidFill>
          <a:schemeClr val="accent5">
            <a:hueOff val="-993388"/>
            <a:satOff val="3981"/>
            <a:lumOff val="863"/>
            <a:alphaOff val="0"/>
          </a:schemeClr>
        </a:solidFill>
        <a:ln w="25400" cap="flat" cmpd="sng" algn="ctr">
          <a:solidFill>
            <a:schemeClr val="accent5">
              <a:hueOff val="-993388"/>
              <a:satOff val="3981"/>
              <a:lumOff val="863"/>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BC92A317-869F-48F8-9E49-BBE98D47BE30}">
      <dsp:nvSpPr>
        <dsp:cNvPr id="0" name=""/>
        <dsp:cNvSpPr/>
      </dsp:nvSpPr>
      <dsp:spPr>
        <a:xfrm>
          <a:off x="2372805" y="410033"/>
          <a:ext cx="1054612" cy="834609"/>
        </a:xfrm>
        <a:prstGeom prst="chevron">
          <a:avLst>
            <a:gd name="adj" fmla="val 70610"/>
          </a:avLst>
        </a:prstGeom>
        <a:solidFill>
          <a:schemeClr val="accent5">
            <a:hueOff val="-1490082"/>
            <a:satOff val="5972"/>
            <a:lumOff val="1294"/>
            <a:alphaOff val="0"/>
          </a:schemeClr>
        </a:solidFill>
        <a:ln w="25400" cap="flat" cmpd="sng" algn="ctr">
          <a:solidFill>
            <a:schemeClr val="accent5">
              <a:hueOff val="-1490082"/>
              <a:satOff val="5972"/>
              <a:lumOff val="1294"/>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08DAFBD7-C7BB-4862-B5D4-E3E3FBA433D6}">
      <dsp:nvSpPr>
        <dsp:cNvPr id="0" name=""/>
        <dsp:cNvSpPr/>
      </dsp:nvSpPr>
      <dsp:spPr>
        <a:xfrm>
          <a:off x="3006775" y="410033"/>
          <a:ext cx="1054612" cy="834609"/>
        </a:xfrm>
        <a:prstGeom prst="chevron">
          <a:avLst>
            <a:gd name="adj" fmla="val 70610"/>
          </a:avLst>
        </a:prstGeom>
        <a:solidFill>
          <a:schemeClr val="accent5">
            <a:hueOff val="-1986775"/>
            <a:satOff val="7962"/>
            <a:lumOff val="1726"/>
            <a:alphaOff val="0"/>
          </a:schemeClr>
        </a:solidFill>
        <a:ln w="25400" cap="flat" cmpd="sng" algn="ctr">
          <a:solidFill>
            <a:schemeClr val="accent5">
              <a:hueOff val="-1986775"/>
              <a:satOff val="7962"/>
              <a:lumOff val="1726"/>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6A29DBD3-8EB3-48F1-AC61-FDFFFDEE1CD9}">
      <dsp:nvSpPr>
        <dsp:cNvPr id="0" name=""/>
        <dsp:cNvSpPr/>
      </dsp:nvSpPr>
      <dsp:spPr>
        <a:xfrm>
          <a:off x="3640243" y="410033"/>
          <a:ext cx="1054612" cy="834609"/>
        </a:xfrm>
        <a:prstGeom prst="chevron">
          <a:avLst>
            <a:gd name="adj" fmla="val 70610"/>
          </a:avLst>
        </a:prstGeom>
        <a:solidFill>
          <a:schemeClr val="accent5">
            <a:hueOff val="-2483469"/>
            <a:satOff val="9953"/>
            <a:lumOff val="2157"/>
            <a:alphaOff val="0"/>
          </a:schemeClr>
        </a:solidFill>
        <a:ln w="25400" cap="flat" cmpd="sng" algn="ctr">
          <a:solidFill>
            <a:schemeClr val="accent5">
              <a:hueOff val="-2483469"/>
              <a:satOff val="9953"/>
              <a:lumOff val="2157"/>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9BF13303-EA17-41BA-836E-6D0070B05CA3}">
      <dsp:nvSpPr>
        <dsp:cNvPr id="0" name=""/>
        <dsp:cNvSpPr/>
      </dsp:nvSpPr>
      <dsp:spPr>
        <a:xfrm>
          <a:off x="4274213" y="410033"/>
          <a:ext cx="1054612" cy="834609"/>
        </a:xfrm>
        <a:prstGeom prst="chevron">
          <a:avLst>
            <a:gd name="adj" fmla="val 70610"/>
          </a:avLst>
        </a:prstGeom>
        <a:solidFill>
          <a:schemeClr val="accent5">
            <a:hueOff val="-2980163"/>
            <a:satOff val="11943"/>
            <a:lumOff val="2588"/>
            <a:alphaOff val="0"/>
          </a:schemeClr>
        </a:solidFill>
        <a:ln w="25400" cap="flat" cmpd="sng" algn="ctr">
          <a:solidFill>
            <a:schemeClr val="accent5">
              <a:hueOff val="-2980163"/>
              <a:satOff val="11943"/>
              <a:lumOff val="2588"/>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40EC0252-AB9C-4272-9D44-FF822ACE972A}">
      <dsp:nvSpPr>
        <dsp:cNvPr id="0" name=""/>
        <dsp:cNvSpPr/>
      </dsp:nvSpPr>
      <dsp:spPr>
        <a:xfrm>
          <a:off x="471899" y="493494"/>
          <a:ext cx="4565481" cy="667687"/>
        </a:xfrm>
        <a:prstGeom prst="rect">
          <a:avLst/>
        </a:prstGeom>
        <a:solidFill>
          <a:schemeClr val="lt1">
            <a:hueOff val="0"/>
            <a:satOff val="0"/>
            <a:lumOff val="0"/>
            <a:alphaOff val="0"/>
          </a:schemeClr>
        </a:solidFill>
        <a:ln w="25400" cap="flat" cmpd="sng" algn="ctr">
          <a:solidFill>
            <a:schemeClr val="accent5">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0640" tIns="40640" rIns="40640" bIns="40640" numCol="1" spcCol="1270" anchor="ctr" anchorCtr="0">
          <a:noAutofit/>
        </a:bodyPr>
        <a:lstStyle/>
        <a:p>
          <a:pPr lvl="0" algn="l" defTabSz="711200">
            <a:lnSpc>
              <a:spcPct val="90000"/>
            </a:lnSpc>
            <a:spcBef>
              <a:spcPct val="0"/>
            </a:spcBef>
            <a:spcAft>
              <a:spcPct val="35000"/>
            </a:spcAft>
          </a:pPr>
          <a:r>
            <a:rPr lang="es-ES" sz="1600" kern="1200"/>
            <a:t>1.REGULA EMOCIONES</a:t>
          </a:r>
        </a:p>
      </dsp:txBody>
      <dsp:txXfrm>
        <a:off x="471899" y="493494"/>
        <a:ext cx="4565481" cy="667687"/>
      </dsp:txXfrm>
    </dsp:sp>
    <dsp:sp modelId="{559A630D-A04B-4201-AB4C-0CC60119185E}">
      <dsp:nvSpPr>
        <dsp:cNvPr id="0" name=""/>
        <dsp:cNvSpPr/>
      </dsp:nvSpPr>
      <dsp:spPr>
        <a:xfrm>
          <a:off x="471899" y="1311411"/>
          <a:ext cx="4506891" cy="40971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0960" tIns="60960" rIns="60960" bIns="60960" numCol="1" spcCol="1270" anchor="b" anchorCtr="0">
          <a:noAutofit/>
        </a:bodyPr>
        <a:lstStyle/>
        <a:p>
          <a:pPr lvl="0" algn="l" defTabSz="711200">
            <a:lnSpc>
              <a:spcPct val="90000"/>
            </a:lnSpc>
            <a:spcBef>
              <a:spcPct val="0"/>
            </a:spcBef>
            <a:spcAft>
              <a:spcPct val="35000"/>
            </a:spcAft>
          </a:pPr>
          <a:r>
            <a:rPr lang="es-ES" sz="1600" kern="1200"/>
            <a:t> </a:t>
          </a:r>
        </a:p>
      </dsp:txBody>
      <dsp:txXfrm>
        <a:off x="471899" y="1311411"/>
        <a:ext cx="4506891" cy="409717"/>
      </dsp:txXfrm>
    </dsp:sp>
    <dsp:sp modelId="{63AEFF84-5D80-4155-BDEF-93C53B2929C3}">
      <dsp:nvSpPr>
        <dsp:cNvPr id="0" name=""/>
        <dsp:cNvSpPr/>
      </dsp:nvSpPr>
      <dsp:spPr>
        <a:xfrm>
          <a:off x="471899" y="1721128"/>
          <a:ext cx="1054612" cy="834609"/>
        </a:xfrm>
        <a:prstGeom prst="chevron">
          <a:avLst>
            <a:gd name="adj" fmla="val 70610"/>
          </a:avLst>
        </a:prstGeom>
        <a:solidFill>
          <a:schemeClr val="accent5">
            <a:hueOff val="-3476857"/>
            <a:satOff val="13934"/>
            <a:lumOff val="3020"/>
            <a:alphaOff val="0"/>
          </a:schemeClr>
        </a:solidFill>
        <a:ln w="25400" cap="flat" cmpd="sng" algn="ctr">
          <a:solidFill>
            <a:schemeClr val="accent5">
              <a:hueOff val="-3476857"/>
              <a:satOff val="13934"/>
              <a:lumOff val="302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D7FE0B56-4349-447A-9233-7F5A180BE956}">
      <dsp:nvSpPr>
        <dsp:cNvPr id="0" name=""/>
        <dsp:cNvSpPr/>
      </dsp:nvSpPr>
      <dsp:spPr>
        <a:xfrm>
          <a:off x="1105367" y="1721128"/>
          <a:ext cx="1054612" cy="834609"/>
        </a:xfrm>
        <a:prstGeom prst="chevron">
          <a:avLst>
            <a:gd name="adj" fmla="val 70610"/>
          </a:avLst>
        </a:prstGeom>
        <a:solidFill>
          <a:schemeClr val="accent5">
            <a:hueOff val="-3973551"/>
            <a:satOff val="15924"/>
            <a:lumOff val="3451"/>
            <a:alphaOff val="0"/>
          </a:schemeClr>
        </a:solidFill>
        <a:ln w="25400" cap="flat" cmpd="sng" algn="ctr">
          <a:solidFill>
            <a:schemeClr val="accent5">
              <a:hueOff val="-3973551"/>
              <a:satOff val="15924"/>
              <a:lumOff val="3451"/>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C2287EDE-095D-4039-AA12-5A5EA153A3E7}">
      <dsp:nvSpPr>
        <dsp:cNvPr id="0" name=""/>
        <dsp:cNvSpPr/>
      </dsp:nvSpPr>
      <dsp:spPr>
        <a:xfrm>
          <a:off x="1739337" y="1721128"/>
          <a:ext cx="1054612" cy="834609"/>
        </a:xfrm>
        <a:prstGeom prst="chevron">
          <a:avLst>
            <a:gd name="adj" fmla="val 70610"/>
          </a:avLst>
        </a:prstGeom>
        <a:solidFill>
          <a:schemeClr val="accent5">
            <a:hueOff val="-4470244"/>
            <a:satOff val="17915"/>
            <a:lumOff val="3883"/>
            <a:alphaOff val="0"/>
          </a:schemeClr>
        </a:solidFill>
        <a:ln w="25400" cap="flat" cmpd="sng" algn="ctr">
          <a:solidFill>
            <a:schemeClr val="accent5">
              <a:hueOff val="-4470244"/>
              <a:satOff val="17915"/>
              <a:lumOff val="3883"/>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38F3871A-2F88-4A4B-ACA6-CB4520FD2EFF}">
      <dsp:nvSpPr>
        <dsp:cNvPr id="0" name=""/>
        <dsp:cNvSpPr/>
      </dsp:nvSpPr>
      <dsp:spPr>
        <a:xfrm>
          <a:off x="2372805" y="1721128"/>
          <a:ext cx="1054612" cy="834609"/>
        </a:xfrm>
        <a:prstGeom prst="chevron">
          <a:avLst>
            <a:gd name="adj" fmla="val 70610"/>
          </a:avLst>
        </a:prstGeom>
        <a:solidFill>
          <a:schemeClr val="accent5">
            <a:hueOff val="-4966938"/>
            <a:satOff val="19906"/>
            <a:lumOff val="4314"/>
            <a:alphaOff val="0"/>
          </a:schemeClr>
        </a:solidFill>
        <a:ln w="25400" cap="flat" cmpd="sng" algn="ctr">
          <a:solidFill>
            <a:schemeClr val="accent5">
              <a:hueOff val="-4966938"/>
              <a:satOff val="19906"/>
              <a:lumOff val="4314"/>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8391C118-8DDF-465A-86E3-7C48E267A5E7}">
      <dsp:nvSpPr>
        <dsp:cNvPr id="0" name=""/>
        <dsp:cNvSpPr/>
      </dsp:nvSpPr>
      <dsp:spPr>
        <a:xfrm>
          <a:off x="3006775" y="1721128"/>
          <a:ext cx="1054612" cy="834609"/>
        </a:xfrm>
        <a:prstGeom prst="chevron">
          <a:avLst>
            <a:gd name="adj" fmla="val 70610"/>
          </a:avLst>
        </a:prstGeom>
        <a:solidFill>
          <a:schemeClr val="accent5">
            <a:hueOff val="-5463632"/>
            <a:satOff val="21896"/>
            <a:lumOff val="4745"/>
            <a:alphaOff val="0"/>
          </a:schemeClr>
        </a:solidFill>
        <a:ln w="25400" cap="flat" cmpd="sng" algn="ctr">
          <a:solidFill>
            <a:schemeClr val="accent5">
              <a:hueOff val="-5463632"/>
              <a:satOff val="21896"/>
              <a:lumOff val="4745"/>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F48947C6-82E7-4B2D-A11C-1319D713BBE0}">
      <dsp:nvSpPr>
        <dsp:cNvPr id="0" name=""/>
        <dsp:cNvSpPr/>
      </dsp:nvSpPr>
      <dsp:spPr>
        <a:xfrm>
          <a:off x="3640243" y="1721128"/>
          <a:ext cx="1054612" cy="834609"/>
        </a:xfrm>
        <a:prstGeom prst="chevron">
          <a:avLst>
            <a:gd name="adj" fmla="val 70610"/>
          </a:avLst>
        </a:prstGeom>
        <a:solidFill>
          <a:schemeClr val="accent5">
            <a:hueOff val="-5960326"/>
            <a:satOff val="23887"/>
            <a:lumOff val="5177"/>
            <a:alphaOff val="0"/>
          </a:schemeClr>
        </a:solidFill>
        <a:ln w="25400" cap="flat" cmpd="sng" algn="ctr">
          <a:solidFill>
            <a:schemeClr val="accent5">
              <a:hueOff val="-5960326"/>
              <a:satOff val="23887"/>
              <a:lumOff val="5177"/>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BE9E1709-4E4D-4364-99CC-D1BC0D84C065}">
      <dsp:nvSpPr>
        <dsp:cNvPr id="0" name=""/>
        <dsp:cNvSpPr/>
      </dsp:nvSpPr>
      <dsp:spPr>
        <a:xfrm>
          <a:off x="4274213" y="1721128"/>
          <a:ext cx="1054612" cy="834609"/>
        </a:xfrm>
        <a:prstGeom prst="chevron">
          <a:avLst>
            <a:gd name="adj" fmla="val 70610"/>
          </a:avLst>
        </a:prstGeom>
        <a:solidFill>
          <a:schemeClr val="accent5">
            <a:hueOff val="-6457019"/>
            <a:satOff val="25877"/>
            <a:lumOff val="5608"/>
            <a:alphaOff val="0"/>
          </a:schemeClr>
        </a:solidFill>
        <a:ln w="25400" cap="flat" cmpd="sng" algn="ctr">
          <a:solidFill>
            <a:schemeClr val="accent5">
              <a:hueOff val="-6457019"/>
              <a:satOff val="25877"/>
              <a:lumOff val="5608"/>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B26A98CA-FB91-4A5F-A033-E3035430EF8C}">
      <dsp:nvSpPr>
        <dsp:cNvPr id="0" name=""/>
        <dsp:cNvSpPr/>
      </dsp:nvSpPr>
      <dsp:spPr>
        <a:xfrm>
          <a:off x="471899" y="1804589"/>
          <a:ext cx="4565481" cy="667687"/>
        </a:xfrm>
        <a:prstGeom prst="rect">
          <a:avLst/>
        </a:prstGeom>
        <a:solidFill>
          <a:schemeClr val="lt1">
            <a:hueOff val="0"/>
            <a:satOff val="0"/>
            <a:lumOff val="0"/>
            <a:alphaOff val="0"/>
          </a:schemeClr>
        </a:solidFill>
        <a:ln w="25400" cap="flat" cmpd="sng" algn="ctr">
          <a:solidFill>
            <a:schemeClr val="accent5">
              <a:hueOff val="-4966938"/>
              <a:satOff val="19906"/>
              <a:lumOff val="4314"/>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0640" tIns="40640" rIns="40640" bIns="40640" numCol="1" spcCol="1270" anchor="ctr" anchorCtr="0">
          <a:noAutofit/>
        </a:bodyPr>
        <a:lstStyle/>
        <a:p>
          <a:pPr lvl="0" algn="l" defTabSz="711200">
            <a:lnSpc>
              <a:spcPct val="90000"/>
            </a:lnSpc>
            <a:spcBef>
              <a:spcPct val="0"/>
            </a:spcBef>
            <a:spcAft>
              <a:spcPct val="35000"/>
            </a:spcAft>
          </a:pPr>
          <a:r>
            <a:rPr lang="es-ES" sz="1600" kern="1200"/>
            <a:t>2.SE RELACIONA DE MANERA SANA.</a:t>
          </a:r>
        </a:p>
      </dsp:txBody>
      <dsp:txXfrm>
        <a:off x="471899" y="1804589"/>
        <a:ext cx="4565481" cy="667687"/>
      </dsp:txXfrm>
    </dsp:sp>
    <dsp:sp modelId="{EF0CA986-4C7D-45B1-ACA3-035A785B8646}">
      <dsp:nvSpPr>
        <dsp:cNvPr id="0" name=""/>
        <dsp:cNvSpPr/>
      </dsp:nvSpPr>
      <dsp:spPr>
        <a:xfrm>
          <a:off x="471899" y="2622507"/>
          <a:ext cx="4506891" cy="40971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0960" tIns="60960" rIns="60960" bIns="60960" numCol="1" spcCol="1270" anchor="b" anchorCtr="0">
          <a:noAutofit/>
        </a:bodyPr>
        <a:lstStyle/>
        <a:p>
          <a:pPr lvl="0" algn="l" defTabSz="711200">
            <a:lnSpc>
              <a:spcPct val="90000"/>
            </a:lnSpc>
            <a:spcBef>
              <a:spcPct val="0"/>
            </a:spcBef>
            <a:spcAft>
              <a:spcPct val="35000"/>
            </a:spcAft>
          </a:pPr>
          <a:r>
            <a:rPr lang="es-ES" sz="1600" kern="1200"/>
            <a:t> </a:t>
          </a:r>
        </a:p>
      </dsp:txBody>
      <dsp:txXfrm>
        <a:off x="471899" y="2622507"/>
        <a:ext cx="4506891" cy="409717"/>
      </dsp:txXfrm>
    </dsp:sp>
    <dsp:sp modelId="{75B53138-70E6-44A3-862B-B71CC16E15EC}">
      <dsp:nvSpPr>
        <dsp:cNvPr id="0" name=""/>
        <dsp:cNvSpPr/>
      </dsp:nvSpPr>
      <dsp:spPr>
        <a:xfrm>
          <a:off x="471899" y="3032224"/>
          <a:ext cx="1054612" cy="834609"/>
        </a:xfrm>
        <a:prstGeom prst="chevron">
          <a:avLst>
            <a:gd name="adj" fmla="val 70610"/>
          </a:avLst>
        </a:prstGeom>
        <a:solidFill>
          <a:schemeClr val="accent5">
            <a:hueOff val="-6953714"/>
            <a:satOff val="27868"/>
            <a:lumOff val="6040"/>
            <a:alphaOff val="0"/>
          </a:schemeClr>
        </a:solidFill>
        <a:ln w="25400" cap="flat" cmpd="sng" algn="ctr">
          <a:solidFill>
            <a:schemeClr val="accent5">
              <a:hueOff val="-6953714"/>
              <a:satOff val="27868"/>
              <a:lumOff val="604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B3765DC9-9BA7-4846-B834-D55208B6DC1D}">
      <dsp:nvSpPr>
        <dsp:cNvPr id="0" name=""/>
        <dsp:cNvSpPr/>
      </dsp:nvSpPr>
      <dsp:spPr>
        <a:xfrm>
          <a:off x="1105367" y="3032224"/>
          <a:ext cx="1054612" cy="834609"/>
        </a:xfrm>
        <a:prstGeom prst="chevron">
          <a:avLst>
            <a:gd name="adj" fmla="val 70610"/>
          </a:avLst>
        </a:prstGeom>
        <a:solidFill>
          <a:schemeClr val="accent5">
            <a:hueOff val="-7450407"/>
            <a:satOff val="29858"/>
            <a:lumOff val="6471"/>
            <a:alphaOff val="0"/>
          </a:schemeClr>
        </a:solidFill>
        <a:ln w="25400" cap="flat" cmpd="sng" algn="ctr">
          <a:solidFill>
            <a:schemeClr val="accent5">
              <a:hueOff val="-7450407"/>
              <a:satOff val="29858"/>
              <a:lumOff val="6471"/>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18055F4D-ED5D-42B0-B437-53343B008BC8}">
      <dsp:nvSpPr>
        <dsp:cNvPr id="0" name=""/>
        <dsp:cNvSpPr/>
      </dsp:nvSpPr>
      <dsp:spPr>
        <a:xfrm>
          <a:off x="1739337" y="3032224"/>
          <a:ext cx="1054612" cy="834609"/>
        </a:xfrm>
        <a:prstGeom prst="chevron">
          <a:avLst>
            <a:gd name="adj" fmla="val 70610"/>
          </a:avLst>
        </a:prstGeom>
        <a:solidFill>
          <a:schemeClr val="accent5">
            <a:hueOff val="-7947101"/>
            <a:satOff val="31849"/>
            <a:lumOff val="6902"/>
            <a:alphaOff val="0"/>
          </a:schemeClr>
        </a:solidFill>
        <a:ln w="25400" cap="flat" cmpd="sng" algn="ctr">
          <a:solidFill>
            <a:schemeClr val="accent5">
              <a:hueOff val="-7947101"/>
              <a:satOff val="31849"/>
              <a:lumOff val="6902"/>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831EA394-B4D2-424B-B079-C7F9BD7E370E}">
      <dsp:nvSpPr>
        <dsp:cNvPr id="0" name=""/>
        <dsp:cNvSpPr/>
      </dsp:nvSpPr>
      <dsp:spPr>
        <a:xfrm>
          <a:off x="2372805" y="3032224"/>
          <a:ext cx="1054612" cy="834609"/>
        </a:xfrm>
        <a:prstGeom prst="chevron">
          <a:avLst>
            <a:gd name="adj" fmla="val 70610"/>
          </a:avLst>
        </a:prstGeom>
        <a:solidFill>
          <a:schemeClr val="accent5">
            <a:hueOff val="-8443795"/>
            <a:satOff val="33839"/>
            <a:lumOff val="7334"/>
            <a:alphaOff val="0"/>
          </a:schemeClr>
        </a:solidFill>
        <a:ln w="25400" cap="flat" cmpd="sng" algn="ctr">
          <a:solidFill>
            <a:schemeClr val="accent5">
              <a:hueOff val="-8443795"/>
              <a:satOff val="33839"/>
              <a:lumOff val="7334"/>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92FD08A7-6BC9-4276-8409-B29F95F417BA}">
      <dsp:nvSpPr>
        <dsp:cNvPr id="0" name=""/>
        <dsp:cNvSpPr/>
      </dsp:nvSpPr>
      <dsp:spPr>
        <a:xfrm>
          <a:off x="3006775" y="3032224"/>
          <a:ext cx="1054612" cy="834609"/>
        </a:xfrm>
        <a:prstGeom prst="chevron">
          <a:avLst>
            <a:gd name="adj" fmla="val 70610"/>
          </a:avLst>
        </a:prstGeom>
        <a:solidFill>
          <a:schemeClr val="accent5">
            <a:hueOff val="-8940489"/>
            <a:satOff val="35830"/>
            <a:lumOff val="7765"/>
            <a:alphaOff val="0"/>
          </a:schemeClr>
        </a:solidFill>
        <a:ln w="25400" cap="flat" cmpd="sng" algn="ctr">
          <a:solidFill>
            <a:schemeClr val="accent5">
              <a:hueOff val="-8940489"/>
              <a:satOff val="35830"/>
              <a:lumOff val="7765"/>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D0194EA0-9202-4F15-B657-E63E61EFABB2}">
      <dsp:nvSpPr>
        <dsp:cNvPr id="0" name=""/>
        <dsp:cNvSpPr/>
      </dsp:nvSpPr>
      <dsp:spPr>
        <a:xfrm>
          <a:off x="3640243" y="3032224"/>
          <a:ext cx="1054612" cy="834609"/>
        </a:xfrm>
        <a:prstGeom prst="chevron">
          <a:avLst>
            <a:gd name="adj" fmla="val 70610"/>
          </a:avLst>
        </a:prstGeom>
        <a:solidFill>
          <a:schemeClr val="accent5">
            <a:hueOff val="-9437183"/>
            <a:satOff val="37820"/>
            <a:lumOff val="8197"/>
            <a:alphaOff val="0"/>
          </a:schemeClr>
        </a:solidFill>
        <a:ln w="25400" cap="flat" cmpd="sng" algn="ctr">
          <a:solidFill>
            <a:schemeClr val="accent5">
              <a:hueOff val="-9437183"/>
              <a:satOff val="37820"/>
              <a:lumOff val="8197"/>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E59C4537-C05D-4DB0-9869-2EFDE866F15D}">
      <dsp:nvSpPr>
        <dsp:cNvPr id="0" name=""/>
        <dsp:cNvSpPr/>
      </dsp:nvSpPr>
      <dsp:spPr>
        <a:xfrm>
          <a:off x="4274213" y="3032224"/>
          <a:ext cx="1054612" cy="834609"/>
        </a:xfrm>
        <a:prstGeom prst="chevron">
          <a:avLst>
            <a:gd name="adj" fmla="val 70610"/>
          </a:avLst>
        </a:prstGeom>
        <a:solidFill>
          <a:schemeClr val="accent5">
            <a:hueOff val="-9933876"/>
            <a:satOff val="39811"/>
            <a:lumOff val="8628"/>
            <a:alphaOff val="0"/>
          </a:schemeClr>
        </a:solidFill>
        <a:ln w="25400" cap="flat" cmpd="sng" algn="ctr">
          <a:solidFill>
            <a:schemeClr val="accent5">
              <a:hueOff val="-9933876"/>
              <a:satOff val="39811"/>
              <a:lumOff val="8628"/>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20C61702-6393-4C9E-80BD-D4E393714F03}">
      <dsp:nvSpPr>
        <dsp:cNvPr id="0" name=""/>
        <dsp:cNvSpPr/>
      </dsp:nvSpPr>
      <dsp:spPr>
        <a:xfrm>
          <a:off x="471899" y="3115685"/>
          <a:ext cx="4565481" cy="667687"/>
        </a:xfrm>
        <a:prstGeom prst="rect">
          <a:avLst/>
        </a:prstGeom>
        <a:solidFill>
          <a:schemeClr val="lt1">
            <a:hueOff val="0"/>
            <a:satOff val="0"/>
            <a:lumOff val="0"/>
            <a:alphaOff val="0"/>
          </a:schemeClr>
        </a:solidFill>
        <a:ln w="25400" cap="flat" cmpd="sng" algn="ctr">
          <a:solidFill>
            <a:schemeClr val="accent5">
              <a:hueOff val="-9933876"/>
              <a:satOff val="39811"/>
              <a:lumOff val="8628"/>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0640" tIns="40640" rIns="40640" bIns="40640" numCol="1" spcCol="1270" anchor="ctr" anchorCtr="0">
          <a:noAutofit/>
        </a:bodyPr>
        <a:lstStyle/>
        <a:p>
          <a:pPr lvl="0" algn="l" defTabSz="711200">
            <a:lnSpc>
              <a:spcPct val="90000"/>
            </a:lnSpc>
            <a:spcBef>
              <a:spcPct val="0"/>
            </a:spcBef>
            <a:spcAft>
              <a:spcPct val="35000"/>
            </a:spcAft>
          </a:pPr>
          <a:r>
            <a:rPr lang="es-ES" sz="1600" kern="1200"/>
            <a:t>3.SE RELACIONA AUTONOMA Y PRODUCTIVAMENTE</a:t>
          </a:r>
        </a:p>
      </dsp:txBody>
      <dsp:txXfrm>
        <a:off x="471899" y="3115685"/>
        <a:ext cx="4565481" cy="667687"/>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DF4E6C5-DC42-4A2D-9545-BC8AE95EA5F2}">
      <dsp:nvSpPr>
        <dsp:cNvPr id="0" name=""/>
        <dsp:cNvSpPr/>
      </dsp:nvSpPr>
      <dsp:spPr>
        <a:xfrm>
          <a:off x="634377" y="606"/>
          <a:ext cx="4116968" cy="37426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3340" tIns="53340" rIns="53340" bIns="53340" numCol="1" spcCol="1270" anchor="b" anchorCtr="0">
          <a:noAutofit/>
        </a:bodyPr>
        <a:lstStyle/>
        <a:p>
          <a:pPr lvl="0" algn="l" defTabSz="622300">
            <a:lnSpc>
              <a:spcPct val="90000"/>
            </a:lnSpc>
            <a:spcBef>
              <a:spcPct val="0"/>
            </a:spcBef>
            <a:spcAft>
              <a:spcPct val="35000"/>
            </a:spcAft>
          </a:pPr>
          <a:r>
            <a:rPr lang="es-ES" sz="1400" kern="1200">
              <a:solidFill>
                <a:sysClr val="windowText" lastClr="000000">
                  <a:hueOff val="0"/>
                  <a:satOff val="0"/>
                  <a:lumOff val="0"/>
                  <a:alphaOff val="0"/>
                </a:sysClr>
              </a:solidFill>
              <a:latin typeface="Jokerman"/>
              <a:ea typeface="+mn-ea"/>
              <a:cs typeface="+mn-cs"/>
            </a:rPr>
            <a:t> </a:t>
          </a:r>
        </a:p>
      </dsp:txBody>
      <dsp:txXfrm>
        <a:off x="634377" y="606"/>
        <a:ext cx="4116968" cy="374269"/>
      </dsp:txXfrm>
    </dsp:sp>
    <dsp:sp modelId="{4296D7E5-5430-453A-AEA6-28D2754669CA}">
      <dsp:nvSpPr>
        <dsp:cNvPr id="0" name=""/>
        <dsp:cNvSpPr/>
      </dsp:nvSpPr>
      <dsp:spPr>
        <a:xfrm>
          <a:off x="634377" y="374875"/>
          <a:ext cx="963370" cy="762401"/>
        </a:xfrm>
        <a:prstGeom prst="chevron">
          <a:avLst>
            <a:gd name="adj" fmla="val 70610"/>
          </a:avLst>
        </a:prstGeom>
        <a:solidFill>
          <a:srgbClr val="4BACC6">
            <a:hueOff val="0"/>
            <a:satOff val="0"/>
            <a:lumOff val="0"/>
            <a:alphaOff val="0"/>
          </a:srgbClr>
        </a:solidFill>
        <a:ln w="25400" cap="flat" cmpd="sng" algn="ctr">
          <a:solidFill>
            <a:srgbClr val="4BACC6">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B05F8601-C90E-4894-8198-B0D04E56E41E}">
      <dsp:nvSpPr>
        <dsp:cNvPr id="0" name=""/>
        <dsp:cNvSpPr/>
      </dsp:nvSpPr>
      <dsp:spPr>
        <a:xfrm>
          <a:off x="1213040" y="374875"/>
          <a:ext cx="963370" cy="762401"/>
        </a:xfrm>
        <a:prstGeom prst="chevron">
          <a:avLst>
            <a:gd name="adj" fmla="val 70610"/>
          </a:avLst>
        </a:prstGeom>
        <a:solidFill>
          <a:srgbClr val="4BACC6">
            <a:hueOff val="-496694"/>
            <a:satOff val="1991"/>
            <a:lumOff val="431"/>
            <a:alphaOff val="0"/>
          </a:srgbClr>
        </a:solidFill>
        <a:ln w="25400" cap="flat" cmpd="sng" algn="ctr">
          <a:solidFill>
            <a:srgbClr val="4BACC6">
              <a:hueOff val="-496694"/>
              <a:satOff val="1991"/>
              <a:lumOff val="431"/>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104EFCCE-10D5-415F-AB7A-F2635928297F}">
      <dsp:nvSpPr>
        <dsp:cNvPr id="0" name=""/>
        <dsp:cNvSpPr/>
      </dsp:nvSpPr>
      <dsp:spPr>
        <a:xfrm>
          <a:off x="1792160" y="374875"/>
          <a:ext cx="963370" cy="762401"/>
        </a:xfrm>
        <a:prstGeom prst="chevron">
          <a:avLst>
            <a:gd name="adj" fmla="val 70610"/>
          </a:avLst>
        </a:prstGeom>
        <a:solidFill>
          <a:srgbClr val="4BACC6">
            <a:hueOff val="-993388"/>
            <a:satOff val="3981"/>
            <a:lumOff val="863"/>
            <a:alphaOff val="0"/>
          </a:srgbClr>
        </a:solidFill>
        <a:ln w="25400" cap="flat" cmpd="sng" algn="ctr">
          <a:solidFill>
            <a:srgbClr val="4BACC6">
              <a:hueOff val="-993388"/>
              <a:satOff val="3981"/>
              <a:lumOff val="863"/>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BC92A317-869F-48F8-9E49-BBE98D47BE30}">
      <dsp:nvSpPr>
        <dsp:cNvPr id="0" name=""/>
        <dsp:cNvSpPr/>
      </dsp:nvSpPr>
      <dsp:spPr>
        <a:xfrm>
          <a:off x="2370823" y="374875"/>
          <a:ext cx="963370" cy="762401"/>
        </a:xfrm>
        <a:prstGeom prst="chevron">
          <a:avLst>
            <a:gd name="adj" fmla="val 70610"/>
          </a:avLst>
        </a:prstGeom>
        <a:solidFill>
          <a:srgbClr val="4BACC6">
            <a:hueOff val="-1490082"/>
            <a:satOff val="5972"/>
            <a:lumOff val="1294"/>
            <a:alphaOff val="0"/>
          </a:srgbClr>
        </a:solidFill>
        <a:ln w="25400" cap="flat" cmpd="sng" algn="ctr">
          <a:solidFill>
            <a:srgbClr val="4BACC6">
              <a:hueOff val="-1490082"/>
              <a:satOff val="5972"/>
              <a:lumOff val="1294"/>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08DAFBD7-C7BB-4862-B5D4-E3E3FBA433D6}">
      <dsp:nvSpPr>
        <dsp:cNvPr id="0" name=""/>
        <dsp:cNvSpPr/>
      </dsp:nvSpPr>
      <dsp:spPr>
        <a:xfrm>
          <a:off x="2949943" y="374875"/>
          <a:ext cx="963370" cy="762401"/>
        </a:xfrm>
        <a:prstGeom prst="chevron">
          <a:avLst>
            <a:gd name="adj" fmla="val 70610"/>
          </a:avLst>
        </a:prstGeom>
        <a:solidFill>
          <a:srgbClr val="4BACC6">
            <a:hueOff val="-1986775"/>
            <a:satOff val="7962"/>
            <a:lumOff val="1726"/>
            <a:alphaOff val="0"/>
          </a:srgbClr>
        </a:solidFill>
        <a:ln w="25400" cap="flat" cmpd="sng" algn="ctr">
          <a:solidFill>
            <a:srgbClr val="4BACC6">
              <a:hueOff val="-1986775"/>
              <a:satOff val="7962"/>
              <a:lumOff val="1726"/>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6A29DBD3-8EB3-48F1-AC61-FDFFFDEE1CD9}">
      <dsp:nvSpPr>
        <dsp:cNvPr id="0" name=""/>
        <dsp:cNvSpPr/>
      </dsp:nvSpPr>
      <dsp:spPr>
        <a:xfrm>
          <a:off x="3528606" y="374875"/>
          <a:ext cx="963370" cy="762401"/>
        </a:xfrm>
        <a:prstGeom prst="chevron">
          <a:avLst>
            <a:gd name="adj" fmla="val 70610"/>
          </a:avLst>
        </a:prstGeom>
        <a:solidFill>
          <a:srgbClr val="4BACC6">
            <a:hueOff val="-2483469"/>
            <a:satOff val="9953"/>
            <a:lumOff val="2157"/>
            <a:alphaOff val="0"/>
          </a:srgbClr>
        </a:solidFill>
        <a:ln w="25400" cap="flat" cmpd="sng" algn="ctr">
          <a:solidFill>
            <a:srgbClr val="4BACC6">
              <a:hueOff val="-2483469"/>
              <a:satOff val="9953"/>
              <a:lumOff val="2157"/>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9BF13303-EA17-41BA-836E-6D0070B05CA3}">
      <dsp:nvSpPr>
        <dsp:cNvPr id="0" name=""/>
        <dsp:cNvSpPr/>
      </dsp:nvSpPr>
      <dsp:spPr>
        <a:xfrm>
          <a:off x="4107726" y="374875"/>
          <a:ext cx="963370" cy="762401"/>
        </a:xfrm>
        <a:prstGeom prst="chevron">
          <a:avLst>
            <a:gd name="adj" fmla="val 70610"/>
          </a:avLst>
        </a:prstGeom>
        <a:solidFill>
          <a:srgbClr val="4BACC6">
            <a:hueOff val="-2980163"/>
            <a:satOff val="11943"/>
            <a:lumOff val="2588"/>
            <a:alphaOff val="0"/>
          </a:srgbClr>
        </a:solidFill>
        <a:ln w="25400" cap="flat" cmpd="sng" algn="ctr">
          <a:solidFill>
            <a:srgbClr val="4BACC6">
              <a:hueOff val="-2980163"/>
              <a:satOff val="11943"/>
              <a:lumOff val="2588"/>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40EC0252-AB9C-4272-9D44-FF822ACE972A}">
      <dsp:nvSpPr>
        <dsp:cNvPr id="0" name=""/>
        <dsp:cNvSpPr/>
      </dsp:nvSpPr>
      <dsp:spPr>
        <a:xfrm>
          <a:off x="634377" y="451116"/>
          <a:ext cx="4170488" cy="609921"/>
        </a:xfrm>
        <a:prstGeom prst="rect">
          <a:avLst/>
        </a:prstGeom>
        <a:solidFill>
          <a:sysClr val="window" lastClr="FFFFFF">
            <a:hueOff val="0"/>
            <a:satOff val="0"/>
            <a:lumOff val="0"/>
            <a:alphaOff val="0"/>
          </a:sysClr>
        </a:solidFill>
        <a:ln w="25400" cap="flat" cmpd="sng" algn="ctr">
          <a:solidFill>
            <a:srgbClr val="4BACC6">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5560" tIns="35560" rIns="35560" bIns="35560" numCol="1" spcCol="1270" anchor="ctr" anchorCtr="0">
          <a:noAutofit/>
        </a:bodyPr>
        <a:lstStyle/>
        <a:p>
          <a:pPr lvl="0" algn="l" defTabSz="622300">
            <a:lnSpc>
              <a:spcPct val="90000"/>
            </a:lnSpc>
            <a:spcBef>
              <a:spcPct val="0"/>
            </a:spcBef>
            <a:spcAft>
              <a:spcPct val="35000"/>
            </a:spcAft>
          </a:pPr>
          <a:r>
            <a:rPr lang="es-ES" sz="1400" kern="1200">
              <a:solidFill>
                <a:sysClr val="windowText" lastClr="000000">
                  <a:hueOff val="0"/>
                  <a:satOff val="0"/>
                  <a:lumOff val="0"/>
                  <a:alphaOff val="0"/>
                </a:sysClr>
              </a:solidFill>
              <a:latin typeface="Jokerman"/>
              <a:ea typeface="+mn-ea"/>
              <a:cs typeface="+mn-cs"/>
            </a:rPr>
            <a:t>1.SE EXPRESA A TRAVES DEL ARTE</a:t>
          </a:r>
        </a:p>
      </dsp:txBody>
      <dsp:txXfrm>
        <a:off x="634377" y="451116"/>
        <a:ext cx="4170488" cy="609921"/>
      </dsp:txXfrm>
    </dsp:sp>
    <dsp:sp modelId="{559A630D-A04B-4201-AB4C-0CC60119185E}">
      <dsp:nvSpPr>
        <dsp:cNvPr id="0" name=""/>
        <dsp:cNvSpPr/>
      </dsp:nvSpPr>
      <dsp:spPr>
        <a:xfrm>
          <a:off x="634377" y="1193789"/>
          <a:ext cx="4116968" cy="37426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3340" tIns="53340" rIns="53340" bIns="53340" numCol="1" spcCol="1270" anchor="b" anchorCtr="0">
          <a:noAutofit/>
        </a:bodyPr>
        <a:lstStyle/>
        <a:p>
          <a:pPr lvl="0" algn="l" defTabSz="622300">
            <a:lnSpc>
              <a:spcPct val="90000"/>
            </a:lnSpc>
            <a:spcBef>
              <a:spcPct val="0"/>
            </a:spcBef>
            <a:spcAft>
              <a:spcPct val="35000"/>
            </a:spcAft>
          </a:pPr>
          <a:r>
            <a:rPr lang="es-ES" sz="1400" kern="1200">
              <a:solidFill>
                <a:sysClr val="windowText" lastClr="000000">
                  <a:hueOff val="0"/>
                  <a:satOff val="0"/>
                  <a:lumOff val="0"/>
                  <a:alphaOff val="0"/>
                </a:sysClr>
              </a:solidFill>
              <a:latin typeface="Jokerman"/>
              <a:ea typeface="+mn-ea"/>
              <a:cs typeface="+mn-cs"/>
            </a:rPr>
            <a:t> </a:t>
          </a:r>
        </a:p>
      </dsp:txBody>
      <dsp:txXfrm>
        <a:off x="634377" y="1193789"/>
        <a:ext cx="4116968" cy="374269"/>
      </dsp:txXfrm>
    </dsp:sp>
    <dsp:sp modelId="{63AEFF84-5D80-4155-BDEF-93C53B2929C3}">
      <dsp:nvSpPr>
        <dsp:cNvPr id="0" name=""/>
        <dsp:cNvSpPr/>
      </dsp:nvSpPr>
      <dsp:spPr>
        <a:xfrm>
          <a:off x="634377" y="1568059"/>
          <a:ext cx="963370" cy="762401"/>
        </a:xfrm>
        <a:prstGeom prst="chevron">
          <a:avLst>
            <a:gd name="adj" fmla="val 70610"/>
          </a:avLst>
        </a:prstGeom>
        <a:solidFill>
          <a:srgbClr val="4BACC6">
            <a:hueOff val="-3476857"/>
            <a:satOff val="13934"/>
            <a:lumOff val="3020"/>
            <a:alphaOff val="0"/>
          </a:srgbClr>
        </a:solidFill>
        <a:ln w="25400" cap="flat" cmpd="sng" algn="ctr">
          <a:solidFill>
            <a:srgbClr val="4BACC6">
              <a:hueOff val="-3476857"/>
              <a:satOff val="13934"/>
              <a:lumOff val="3020"/>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D7FE0B56-4349-447A-9233-7F5A180BE956}">
      <dsp:nvSpPr>
        <dsp:cNvPr id="0" name=""/>
        <dsp:cNvSpPr/>
      </dsp:nvSpPr>
      <dsp:spPr>
        <a:xfrm>
          <a:off x="1213040" y="1568059"/>
          <a:ext cx="963370" cy="762401"/>
        </a:xfrm>
        <a:prstGeom prst="chevron">
          <a:avLst>
            <a:gd name="adj" fmla="val 70610"/>
          </a:avLst>
        </a:prstGeom>
        <a:solidFill>
          <a:srgbClr val="4BACC6">
            <a:hueOff val="-3973551"/>
            <a:satOff val="15924"/>
            <a:lumOff val="3451"/>
            <a:alphaOff val="0"/>
          </a:srgbClr>
        </a:solidFill>
        <a:ln w="25400" cap="flat" cmpd="sng" algn="ctr">
          <a:solidFill>
            <a:srgbClr val="4BACC6">
              <a:hueOff val="-3973551"/>
              <a:satOff val="15924"/>
              <a:lumOff val="3451"/>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C2287EDE-095D-4039-AA12-5A5EA153A3E7}">
      <dsp:nvSpPr>
        <dsp:cNvPr id="0" name=""/>
        <dsp:cNvSpPr/>
      </dsp:nvSpPr>
      <dsp:spPr>
        <a:xfrm>
          <a:off x="1792160" y="1568059"/>
          <a:ext cx="963370" cy="762401"/>
        </a:xfrm>
        <a:prstGeom prst="chevron">
          <a:avLst>
            <a:gd name="adj" fmla="val 70610"/>
          </a:avLst>
        </a:prstGeom>
        <a:solidFill>
          <a:srgbClr val="4BACC6">
            <a:hueOff val="-4470244"/>
            <a:satOff val="17915"/>
            <a:lumOff val="3883"/>
            <a:alphaOff val="0"/>
          </a:srgbClr>
        </a:solidFill>
        <a:ln w="25400" cap="flat" cmpd="sng" algn="ctr">
          <a:solidFill>
            <a:srgbClr val="4BACC6">
              <a:hueOff val="-4470244"/>
              <a:satOff val="17915"/>
              <a:lumOff val="3883"/>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38F3871A-2F88-4A4B-ACA6-CB4520FD2EFF}">
      <dsp:nvSpPr>
        <dsp:cNvPr id="0" name=""/>
        <dsp:cNvSpPr/>
      </dsp:nvSpPr>
      <dsp:spPr>
        <a:xfrm>
          <a:off x="2370823" y="1568059"/>
          <a:ext cx="963370" cy="762401"/>
        </a:xfrm>
        <a:prstGeom prst="chevron">
          <a:avLst>
            <a:gd name="adj" fmla="val 70610"/>
          </a:avLst>
        </a:prstGeom>
        <a:solidFill>
          <a:srgbClr val="4BACC6">
            <a:hueOff val="-4966938"/>
            <a:satOff val="19906"/>
            <a:lumOff val="4314"/>
            <a:alphaOff val="0"/>
          </a:srgbClr>
        </a:solidFill>
        <a:ln w="25400" cap="flat" cmpd="sng" algn="ctr">
          <a:solidFill>
            <a:srgbClr val="4BACC6">
              <a:hueOff val="-4966938"/>
              <a:satOff val="19906"/>
              <a:lumOff val="4314"/>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8391C118-8DDF-465A-86E3-7C48E267A5E7}">
      <dsp:nvSpPr>
        <dsp:cNvPr id="0" name=""/>
        <dsp:cNvSpPr/>
      </dsp:nvSpPr>
      <dsp:spPr>
        <a:xfrm>
          <a:off x="2949943" y="1568059"/>
          <a:ext cx="963370" cy="762401"/>
        </a:xfrm>
        <a:prstGeom prst="chevron">
          <a:avLst>
            <a:gd name="adj" fmla="val 70610"/>
          </a:avLst>
        </a:prstGeom>
        <a:solidFill>
          <a:srgbClr val="4BACC6">
            <a:hueOff val="-5463632"/>
            <a:satOff val="21896"/>
            <a:lumOff val="4745"/>
            <a:alphaOff val="0"/>
          </a:srgbClr>
        </a:solidFill>
        <a:ln w="25400" cap="flat" cmpd="sng" algn="ctr">
          <a:solidFill>
            <a:srgbClr val="4BACC6">
              <a:hueOff val="-5463632"/>
              <a:satOff val="21896"/>
              <a:lumOff val="4745"/>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F48947C6-82E7-4B2D-A11C-1319D713BBE0}">
      <dsp:nvSpPr>
        <dsp:cNvPr id="0" name=""/>
        <dsp:cNvSpPr/>
      </dsp:nvSpPr>
      <dsp:spPr>
        <a:xfrm>
          <a:off x="3528606" y="1568059"/>
          <a:ext cx="963370" cy="762401"/>
        </a:xfrm>
        <a:prstGeom prst="chevron">
          <a:avLst>
            <a:gd name="adj" fmla="val 70610"/>
          </a:avLst>
        </a:prstGeom>
        <a:solidFill>
          <a:srgbClr val="4BACC6">
            <a:hueOff val="-5960326"/>
            <a:satOff val="23887"/>
            <a:lumOff val="5177"/>
            <a:alphaOff val="0"/>
          </a:srgbClr>
        </a:solidFill>
        <a:ln w="25400" cap="flat" cmpd="sng" algn="ctr">
          <a:solidFill>
            <a:srgbClr val="4BACC6">
              <a:hueOff val="-5960326"/>
              <a:satOff val="23887"/>
              <a:lumOff val="5177"/>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BE9E1709-4E4D-4364-99CC-D1BC0D84C065}">
      <dsp:nvSpPr>
        <dsp:cNvPr id="0" name=""/>
        <dsp:cNvSpPr/>
      </dsp:nvSpPr>
      <dsp:spPr>
        <a:xfrm>
          <a:off x="4107726" y="1568059"/>
          <a:ext cx="963370" cy="762401"/>
        </a:xfrm>
        <a:prstGeom prst="chevron">
          <a:avLst>
            <a:gd name="adj" fmla="val 70610"/>
          </a:avLst>
        </a:prstGeom>
        <a:solidFill>
          <a:srgbClr val="4BACC6">
            <a:hueOff val="-6457019"/>
            <a:satOff val="25877"/>
            <a:lumOff val="5608"/>
            <a:alphaOff val="0"/>
          </a:srgbClr>
        </a:solidFill>
        <a:ln w="25400" cap="flat" cmpd="sng" algn="ctr">
          <a:solidFill>
            <a:srgbClr val="4BACC6">
              <a:hueOff val="-6457019"/>
              <a:satOff val="25877"/>
              <a:lumOff val="5608"/>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B26A98CA-FB91-4A5F-A033-E3035430EF8C}">
      <dsp:nvSpPr>
        <dsp:cNvPr id="0" name=""/>
        <dsp:cNvSpPr/>
      </dsp:nvSpPr>
      <dsp:spPr>
        <a:xfrm>
          <a:off x="634377" y="1644299"/>
          <a:ext cx="4170488" cy="609921"/>
        </a:xfrm>
        <a:prstGeom prst="rect">
          <a:avLst/>
        </a:prstGeom>
        <a:solidFill>
          <a:sysClr val="window" lastClr="FFFFFF">
            <a:hueOff val="0"/>
            <a:satOff val="0"/>
            <a:lumOff val="0"/>
            <a:alphaOff val="0"/>
          </a:sysClr>
        </a:solidFill>
        <a:ln w="25400" cap="flat" cmpd="sng" algn="ctr">
          <a:solidFill>
            <a:srgbClr val="4BACC6">
              <a:hueOff val="-4966938"/>
              <a:satOff val="19906"/>
              <a:lumOff val="4314"/>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5560" tIns="35560" rIns="35560" bIns="35560" numCol="1" spcCol="1270" anchor="ctr" anchorCtr="0">
          <a:noAutofit/>
        </a:bodyPr>
        <a:lstStyle/>
        <a:p>
          <a:pPr lvl="0" algn="l" defTabSz="622300">
            <a:lnSpc>
              <a:spcPct val="90000"/>
            </a:lnSpc>
            <a:spcBef>
              <a:spcPct val="0"/>
            </a:spcBef>
            <a:spcAft>
              <a:spcPct val="35000"/>
            </a:spcAft>
          </a:pPr>
          <a:r>
            <a:rPr lang="es-ES" sz="1400" kern="1200">
              <a:solidFill>
                <a:sysClr val="windowText" lastClr="000000">
                  <a:hueOff val="0"/>
                  <a:satOff val="0"/>
                  <a:lumOff val="0"/>
                  <a:alphaOff val="0"/>
                </a:sysClr>
              </a:solidFill>
              <a:latin typeface="Jokerman"/>
              <a:ea typeface="+mn-ea"/>
              <a:cs typeface="+mn-cs"/>
            </a:rPr>
            <a:t>2.APRECIA DIFERETES MAIFESTACIONES ARTISTICAS</a:t>
          </a:r>
        </a:p>
      </dsp:txBody>
      <dsp:txXfrm>
        <a:off x="634377" y="1644299"/>
        <a:ext cx="4170488" cy="609921"/>
      </dsp:txXfrm>
    </dsp:sp>
    <dsp:sp modelId="{EF0CA986-4C7D-45B1-ACA3-035A785B8646}">
      <dsp:nvSpPr>
        <dsp:cNvPr id="0" name=""/>
        <dsp:cNvSpPr/>
      </dsp:nvSpPr>
      <dsp:spPr>
        <a:xfrm>
          <a:off x="634377" y="2386972"/>
          <a:ext cx="4116968" cy="37426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3340" tIns="53340" rIns="53340" bIns="53340" numCol="1" spcCol="1270" anchor="b" anchorCtr="0">
          <a:noAutofit/>
        </a:bodyPr>
        <a:lstStyle/>
        <a:p>
          <a:pPr lvl="0" algn="l" defTabSz="622300">
            <a:lnSpc>
              <a:spcPct val="90000"/>
            </a:lnSpc>
            <a:spcBef>
              <a:spcPct val="0"/>
            </a:spcBef>
            <a:spcAft>
              <a:spcPct val="35000"/>
            </a:spcAft>
          </a:pPr>
          <a:r>
            <a:rPr lang="es-ES" sz="1400" kern="1200">
              <a:solidFill>
                <a:sysClr val="windowText" lastClr="000000">
                  <a:hueOff val="0"/>
                  <a:satOff val="0"/>
                  <a:lumOff val="0"/>
                  <a:alphaOff val="0"/>
                </a:sysClr>
              </a:solidFill>
              <a:latin typeface="Jokerman"/>
              <a:ea typeface="+mn-ea"/>
              <a:cs typeface="+mn-cs"/>
            </a:rPr>
            <a:t> </a:t>
          </a:r>
        </a:p>
      </dsp:txBody>
      <dsp:txXfrm>
        <a:off x="634377" y="2386972"/>
        <a:ext cx="4116968" cy="374269"/>
      </dsp:txXfrm>
    </dsp:sp>
    <dsp:sp modelId="{75B53138-70E6-44A3-862B-B71CC16E15EC}">
      <dsp:nvSpPr>
        <dsp:cNvPr id="0" name=""/>
        <dsp:cNvSpPr/>
      </dsp:nvSpPr>
      <dsp:spPr>
        <a:xfrm>
          <a:off x="634377" y="2761242"/>
          <a:ext cx="963370" cy="762401"/>
        </a:xfrm>
        <a:prstGeom prst="chevron">
          <a:avLst>
            <a:gd name="adj" fmla="val 70610"/>
          </a:avLst>
        </a:prstGeom>
        <a:solidFill>
          <a:srgbClr val="4BACC6">
            <a:hueOff val="-6953714"/>
            <a:satOff val="27868"/>
            <a:lumOff val="6040"/>
            <a:alphaOff val="0"/>
          </a:srgbClr>
        </a:solidFill>
        <a:ln w="25400" cap="flat" cmpd="sng" algn="ctr">
          <a:solidFill>
            <a:srgbClr val="4BACC6">
              <a:hueOff val="-6953714"/>
              <a:satOff val="27868"/>
              <a:lumOff val="6040"/>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B3765DC9-9BA7-4846-B834-D55208B6DC1D}">
      <dsp:nvSpPr>
        <dsp:cNvPr id="0" name=""/>
        <dsp:cNvSpPr/>
      </dsp:nvSpPr>
      <dsp:spPr>
        <a:xfrm>
          <a:off x="1213040" y="2761242"/>
          <a:ext cx="963370" cy="762401"/>
        </a:xfrm>
        <a:prstGeom prst="chevron">
          <a:avLst>
            <a:gd name="adj" fmla="val 70610"/>
          </a:avLst>
        </a:prstGeom>
        <a:solidFill>
          <a:srgbClr val="4BACC6">
            <a:hueOff val="-7450407"/>
            <a:satOff val="29858"/>
            <a:lumOff val="6471"/>
            <a:alphaOff val="0"/>
          </a:srgbClr>
        </a:solidFill>
        <a:ln w="25400" cap="flat" cmpd="sng" algn="ctr">
          <a:solidFill>
            <a:srgbClr val="4BACC6">
              <a:hueOff val="-7450407"/>
              <a:satOff val="29858"/>
              <a:lumOff val="6471"/>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18055F4D-ED5D-42B0-B437-53343B008BC8}">
      <dsp:nvSpPr>
        <dsp:cNvPr id="0" name=""/>
        <dsp:cNvSpPr/>
      </dsp:nvSpPr>
      <dsp:spPr>
        <a:xfrm>
          <a:off x="1792160" y="2761242"/>
          <a:ext cx="963370" cy="762401"/>
        </a:xfrm>
        <a:prstGeom prst="chevron">
          <a:avLst>
            <a:gd name="adj" fmla="val 70610"/>
          </a:avLst>
        </a:prstGeom>
        <a:solidFill>
          <a:srgbClr val="4BACC6">
            <a:hueOff val="-7947101"/>
            <a:satOff val="31849"/>
            <a:lumOff val="6902"/>
            <a:alphaOff val="0"/>
          </a:srgbClr>
        </a:solidFill>
        <a:ln w="25400" cap="flat" cmpd="sng" algn="ctr">
          <a:solidFill>
            <a:srgbClr val="4BACC6">
              <a:hueOff val="-7947101"/>
              <a:satOff val="31849"/>
              <a:lumOff val="6902"/>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831EA394-B4D2-424B-B079-C7F9BD7E370E}">
      <dsp:nvSpPr>
        <dsp:cNvPr id="0" name=""/>
        <dsp:cNvSpPr/>
      </dsp:nvSpPr>
      <dsp:spPr>
        <a:xfrm>
          <a:off x="2370823" y="2761242"/>
          <a:ext cx="963370" cy="762401"/>
        </a:xfrm>
        <a:prstGeom prst="chevron">
          <a:avLst>
            <a:gd name="adj" fmla="val 70610"/>
          </a:avLst>
        </a:prstGeom>
        <a:solidFill>
          <a:srgbClr val="4BACC6">
            <a:hueOff val="-8443795"/>
            <a:satOff val="33839"/>
            <a:lumOff val="7334"/>
            <a:alphaOff val="0"/>
          </a:srgbClr>
        </a:solidFill>
        <a:ln w="25400" cap="flat" cmpd="sng" algn="ctr">
          <a:solidFill>
            <a:srgbClr val="4BACC6">
              <a:hueOff val="-8443795"/>
              <a:satOff val="33839"/>
              <a:lumOff val="7334"/>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92FD08A7-6BC9-4276-8409-B29F95F417BA}">
      <dsp:nvSpPr>
        <dsp:cNvPr id="0" name=""/>
        <dsp:cNvSpPr/>
      </dsp:nvSpPr>
      <dsp:spPr>
        <a:xfrm>
          <a:off x="2949943" y="2761242"/>
          <a:ext cx="963370" cy="762401"/>
        </a:xfrm>
        <a:prstGeom prst="chevron">
          <a:avLst>
            <a:gd name="adj" fmla="val 70610"/>
          </a:avLst>
        </a:prstGeom>
        <a:solidFill>
          <a:srgbClr val="4BACC6">
            <a:hueOff val="-8940489"/>
            <a:satOff val="35830"/>
            <a:lumOff val="7765"/>
            <a:alphaOff val="0"/>
          </a:srgbClr>
        </a:solidFill>
        <a:ln w="25400" cap="flat" cmpd="sng" algn="ctr">
          <a:solidFill>
            <a:srgbClr val="4BACC6">
              <a:hueOff val="-8940489"/>
              <a:satOff val="35830"/>
              <a:lumOff val="7765"/>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D0194EA0-9202-4F15-B657-E63E61EFABB2}">
      <dsp:nvSpPr>
        <dsp:cNvPr id="0" name=""/>
        <dsp:cNvSpPr/>
      </dsp:nvSpPr>
      <dsp:spPr>
        <a:xfrm>
          <a:off x="3528606" y="2761242"/>
          <a:ext cx="963370" cy="762401"/>
        </a:xfrm>
        <a:prstGeom prst="chevron">
          <a:avLst>
            <a:gd name="adj" fmla="val 70610"/>
          </a:avLst>
        </a:prstGeom>
        <a:solidFill>
          <a:srgbClr val="4BACC6">
            <a:hueOff val="-9437183"/>
            <a:satOff val="37820"/>
            <a:lumOff val="8197"/>
            <a:alphaOff val="0"/>
          </a:srgbClr>
        </a:solidFill>
        <a:ln w="25400" cap="flat" cmpd="sng" algn="ctr">
          <a:solidFill>
            <a:srgbClr val="4BACC6">
              <a:hueOff val="-9437183"/>
              <a:satOff val="37820"/>
              <a:lumOff val="8197"/>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E59C4537-C05D-4DB0-9869-2EFDE866F15D}">
      <dsp:nvSpPr>
        <dsp:cNvPr id="0" name=""/>
        <dsp:cNvSpPr/>
      </dsp:nvSpPr>
      <dsp:spPr>
        <a:xfrm>
          <a:off x="4107726" y="2761242"/>
          <a:ext cx="963370" cy="762401"/>
        </a:xfrm>
        <a:prstGeom prst="chevron">
          <a:avLst>
            <a:gd name="adj" fmla="val 70610"/>
          </a:avLst>
        </a:prstGeom>
        <a:solidFill>
          <a:srgbClr val="4BACC6">
            <a:hueOff val="-9933876"/>
            <a:satOff val="39811"/>
            <a:lumOff val="8628"/>
            <a:alphaOff val="0"/>
          </a:srgbClr>
        </a:solidFill>
        <a:ln w="25400" cap="flat" cmpd="sng" algn="ctr">
          <a:solidFill>
            <a:srgbClr val="4BACC6">
              <a:hueOff val="-9933876"/>
              <a:satOff val="39811"/>
              <a:lumOff val="8628"/>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20C61702-6393-4C9E-80BD-D4E393714F03}">
      <dsp:nvSpPr>
        <dsp:cNvPr id="0" name=""/>
        <dsp:cNvSpPr/>
      </dsp:nvSpPr>
      <dsp:spPr>
        <a:xfrm>
          <a:off x="634377" y="2837482"/>
          <a:ext cx="4170488" cy="609921"/>
        </a:xfrm>
        <a:prstGeom prst="rect">
          <a:avLst/>
        </a:prstGeom>
        <a:solidFill>
          <a:sysClr val="window" lastClr="FFFFFF">
            <a:hueOff val="0"/>
            <a:satOff val="0"/>
            <a:lumOff val="0"/>
            <a:alphaOff val="0"/>
          </a:sysClr>
        </a:solidFill>
        <a:ln w="25400" cap="flat" cmpd="sng" algn="ctr">
          <a:solidFill>
            <a:srgbClr val="4BACC6">
              <a:hueOff val="-9933876"/>
              <a:satOff val="39811"/>
              <a:lumOff val="8628"/>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5560" tIns="35560" rIns="35560" bIns="35560" numCol="1" spcCol="1270" anchor="ctr" anchorCtr="0">
          <a:noAutofit/>
        </a:bodyPr>
        <a:lstStyle/>
        <a:p>
          <a:pPr lvl="0" algn="l" defTabSz="622300">
            <a:lnSpc>
              <a:spcPct val="90000"/>
            </a:lnSpc>
            <a:spcBef>
              <a:spcPct val="0"/>
            </a:spcBef>
            <a:spcAft>
              <a:spcPct val="35000"/>
            </a:spcAft>
          </a:pPr>
          <a:r>
            <a:rPr lang="es-ES" sz="1400" kern="1200">
              <a:solidFill>
                <a:sysClr val="windowText" lastClr="000000">
                  <a:hueOff val="0"/>
                  <a:satOff val="0"/>
                  <a:lumOff val="0"/>
                  <a:alphaOff val="0"/>
                </a:sysClr>
              </a:solidFill>
              <a:latin typeface="Jokerman"/>
              <a:ea typeface="+mn-ea"/>
              <a:cs typeface="+mn-cs"/>
            </a:rPr>
            <a:t>3.DISFRUTA DEL DERECHO A LA CULTURA</a:t>
          </a:r>
        </a:p>
      </dsp:txBody>
      <dsp:txXfrm>
        <a:off x="634377" y="2837482"/>
        <a:ext cx="4170488" cy="609921"/>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DF4E6C5-DC42-4A2D-9545-BC8AE95EA5F2}">
      <dsp:nvSpPr>
        <dsp:cNvPr id="0" name=""/>
        <dsp:cNvSpPr/>
      </dsp:nvSpPr>
      <dsp:spPr>
        <a:xfrm>
          <a:off x="327427" y="1862"/>
          <a:ext cx="4748495" cy="43168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4770" tIns="64770" rIns="64770" bIns="64770" numCol="1" spcCol="1270" anchor="b" anchorCtr="0">
          <a:noAutofit/>
        </a:bodyPr>
        <a:lstStyle/>
        <a:p>
          <a:pPr lvl="0" algn="l" defTabSz="755650">
            <a:lnSpc>
              <a:spcPct val="90000"/>
            </a:lnSpc>
            <a:spcBef>
              <a:spcPct val="0"/>
            </a:spcBef>
            <a:spcAft>
              <a:spcPct val="35000"/>
            </a:spcAft>
          </a:pPr>
          <a:r>
            <a:rPr lang="es-ES" sz="1700" kern="1200">
              <a:solidFill>
                <a:sysClr val="windowText" lastClr="000000">
                  <a:hueOff val="0"/>
                  <a:satOff val="0"/>
                  <a:lumOff val="0"/>
                  <a:alphaOff val="0"/>
                </a:sysClr>
              </a:solidFill>
              <a:latin typeface="Jokerman"/>
              <a:ea typeface="+mn-ea"/>
              <a:cs typeface="+mn-cs"/>
            </a:rPr>
            <a:t> </a:t>
          </a:r>
        </a:p>
      </dsp:txBody>
      <dsp:txXfrm>
        <a:off x="327427" y="1862"/>
        <a:ext cx="4748495" cy="431681"/>
      </dsp:txXfrm>
    </dsp:sp>
    <dsp:sp modelId="{4296D7E5-5430-453A-AEA6-28D2754669CA}">
      <dsp:nvSpPr>
        <dsp:cNvPr id="0" name=""/>
        <dsp:cNvSpPr/>
      </dsp:nvSpPr>
      <dsp:spPr>
        <a:xfrm>
          <a:off x="327427" y="433544"/>
          <a:ext cx="1111147" cy="879350"/>
        </a:xfrm>
        <a:prstGeom prst="chevron">
          <a:avLst>
            <a:gd name="adj" fmla="val 70610"/>
          </a:avLst>
        </a:prstGeom>
        <a:solidFill>
          <a:srgbClr val="4BACC6">
            <a:hueOff val="0"/>
            <a:satOff val="0"/>
            <a:lumOff val="0"/>
            <a:alphaOff val="0"/>
          </a:srgbClr>
        </a:solidFill>
        <a:ln w="25400" cap="flat" cmpd="sng" algn="ctr">
          <a:solidFill>
            <a:srgbClr val="4BACC6">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B05F8601-C90E-4894-8198-B0D04E56E41E}">
      <dsp:nvSpPr>
        <dsp:cNvPr id="0" name=""/>
        <dsp:cNvSpPr/>
      </dsp:nvSpPr>
      <dsp:spPr>
        <a:xfrm>
          <a:off x="994854" y="433544"/>
          <a:ext cx="1111147" cy="879350"/>
        </a:xfrm>
        <a:prstGeom prst="chevron">
          <a:avLst>
            <a:gd name="adj" fmla="val 70610"/>
          </a:avLst>
        </a:prstGeom>
        <a:solidFill>
          <a:srgbClr val="4BACC6">
            <a:hueOff val="-496694"/>
            <a:satOff val="1991"/>
            <a:lumOff val="431"/>
            <a:alphaOff val="0"/>
          </a:srgbClr>
        </a:solidFill>
        <a:ln w="25400" cap="flat" cmpd="sng" algn="ctr">
          <a:solidFill>
            <a:srgbClr val="4BACC6">
              <a:hueOff val="-496694"/>
              <a:satOff val="1991"/>
              <a:lumOff val="431"/>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104EFCCE-10D5-415F-AB7A-F2635928297F}">
      <dsp:nvSpPr>
        <dsp:cNvPr id="0" name=""/>
        <dsp:cNvSpPr/>
      </dsp:nvSpPr>
      <dsp:spPr>
        <a:xfrm>
          <a:off x="1662809" y="433544"/>
          <a:ext cx="1111147" cy="879350"/>
        </a:xfrm>
        <a:prstGeom prst="chevron">
          <a:avLst>
            <a:gd name="adj" fmla="val 70610"/>
          </a:avLst>
        </a:prstGeom>
        <a:solidFill>
          <a:srgbClr val="4BACC6">
            <a:hueOff val="-993388"/>
            <a:satOff val="3981"/>
            <a:lumOff val="863"/>
            <a:alphaOff val="0"/>
          </a:srgbClr>
        </a:solidFill>
        <a:ln w="25400" cap="flat" cmpd="sng" algn="ctr">
          <a:solidFill>
            <a:srgbClr val="4BACC6">
              <a:hueOff val="-993388"/>
              <a:satOff val="3981"/>
              <a:lumOff val="863"/>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BC92A317-869F-48F8-9E49-BBE98D47BE30}">
      <dsp:nvSpPr>
        <dsp:cNvPr id="0" name=""/>
        <dsp:cNvSpPr/>
      </dsp:nvSpPr>
      <dsp:spPr>
        <a:xfrm>
          <a:off x="2330237" y="433544"/>
          <a:ext cx="1111147" cy="879350"/>
        </a:xfrm>
        <a:prstGeom prst="chevron">
          <a:avLst>
            <a:gd name="adj" fmla="val 70610"/>
          </a:avLst>
        </a:prstGeom>
        <a:solidFill>
          <a:srgbClr val="4BACC6">
            <a:hueOff val="-1490082"/>
            <a:satOff val="5972"/>
            <a:lumOff val="1294"/>
            <a:alphaOff val="0"/>
          </a:srgbClr>
        </a:solidFill>
        <a:ln w="25400" cap="flat" cmpd="sng" algn="ctr">
          <a:solidFill>
            <a:srgbClr val="4BACC6">
              <a:hueOff val="-1490082"/>
              <a:satOff val="5972"/>
              <a:lumOff val="1294"/>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08DAFBD7-C7BB-4862-B5D4-E3E3FBA433D6}">
      <dsp:nvSpPr>
        <dsp:cNvPr id="0" name=""/>
        <dsp:cNvSpPr/>
      </dsp:nvSpPr>
      <dsp:spPr>
        <a:xfrm>
          <a:off x="2998192" y="433544"/>
          <a:ext cx="1111147" cy="879350"/>
        </a:xfrm>
        <a:prstGeom prst="chevron">
          <a:avLst>
            <a:gd name="adj" fmla="val 70610"/>
          </a:avLst>
        </a:prstGeom>
        <a:solidFill>
          <a:srgbClr val="4BACC6">
            <a:hueOff val="-1986775"/>
            <a:satOff val="7962"/>
            <a:lumOff val="1726"/>
            <a:alphaOff val="0"/>
          </a:srgbClr>
        </a:solidFill>
        <a:ln w="25400" cap="flat" cmpd="sng" algn="ctr">
          <a:solidFill>
            <a:srgbClr val="4BACC6">
              <a:hueOff val="-1986775"/>
              <a:satOff val="7962"/>
              <a:lumOff val="1726"/>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6A29DBD3-8EB3-48F1-AC61-FDFFFDEE1CD9}">
      <dsp:nvSpPr>
        <dsp:cNvPr id="0" name=""/>
        <dsp:cNvSpPr/>
      </dsp:nvSpPr>
      <dsp:spPr>
        <a:xfrm>
          <a:off x="3665619" y="433544"/>
          <a:ext cx="1111147" cy="879350"/>
        </a:xfrm>
        <a:prstGeom prst="chevron">
          <a:avLst>
            <a:gd name="adj" fmla="val 70610"/>
          </a:avLst>
        </a:prstGeom>
        <a:solidFill>
          <a:srgbClr val="4BACC6">
            <a:hueOff val="-2483469"/>
            <a:satOff val="9953"/>
            <a:lumOff val="2157"/>
            <a:alphaOff val="0"/>
          </a:srgbClr>
        </a:solidFill>
        <a:ln w="25400" cap="flat" cmpd="sng" algn="ctr">
          <a:solidFill>
            <a:srgbClr val="4BACC6">
              <a:hueOff val="-2483469"/>
              <a:satOff val="9953"/>
              <a:lumOff val="2157"/>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9BF13303-EA17-41BA-836E-6D0070B05CA3}">
      <dsp:nvSpPr>
        <dsp:cNvPr id="0" name=""/>
        <dsp:cNvSpPr/>
      </dsp:nvSpPr>
      <dsp:spPr>
        <a:xfrm>
          <a:off x="4333574" y="433544"/>
          <a:ext cx="1111147" cy="879350"/>
        </a:xfrm>
        <a:prstGeom prst="chevron">
          <a:avLst>
            <a:gd name="adj" fmla="val 70610"/>
          </a:avLst>
        </a:prstGeom>
        <a:solidFill>
          <a:srgbClr val="4BACC6">
            <a:hueOff val="-2980163"/>
            <a:satOff val="11943"/>
            <a:lumOff val="2588"/>
            <a:alphaOff val="0"/>
          </a:srgbClr>
        </a:solidFill>
        <a:ln w="25400" cap="flat" cmpd="sng" algn="ctr">
          <a:solidFill>
            <a:srgbClr val="4BACC6">
              <a:hueOff val="-2980163"/>
              <a:satOff val="11943"/>
              <a:lumOff val="2588"/>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40EC0252-AB9C-4272-9D44-FF822ACE972A}">
      <dsp:nvSpPr>
        <dsp:cNvPr id="0" name=""/>
        <dsp:cNvSpPr/>
      </dsp:nvSpPr>
      <dsp:spPr>
        <a:xfrm>
          <a:off x="327427" y="521479"/>
          <a:ext cx="4810225" cy="703480"/>
        </a:xfrm>
        <a:prstGeom prst="rect">
          <a:avLst/>
        </a:prstGeom>
        <a:solidFill>
          <a:sysClr val="window" lastClr="FFFFFF">
            <a:hueOff val="0"/>
            <a:satOff val="0"/>
            <a:lumOff val="0"/>
            <a:alphaOff val="0"/>
          </a:sysClr>
        </a:solidFill>
        <a:ln w="25400" cap="flat" cmpd="sng" algn="ctr">
          <a:solidFill>
            <a:srgbClr val="4BACC6">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3180" tIns="43180" rIns="43180" bIns="43180" numCol="1" spcCol="1270" anchor="ctr" anchorCtr="0">
          <a:noAutofit/>
        </a:bodyPr>
        <a:lstStyle/>
        <a:p>
          <a:pPr lvl="0" algn="l" defTabSz="755650">
            <a:lnSpc>
              <a:spcPct val="90000"/>
            </a:lnSpc>
            <a:spcBef>
              <a:spcPct val="0"/>
            </a:spcBef>
            <a:spcAft>
              <a:spcPct val="35000"/>
            </a:spcAft>
          </a:pPr>
          <a:r>
            <a:rPr lang="es-ES" sz="1700" kern="1200">
              <a:solidFill>
                <a:sysClr val="windowText" lastClr="000000">
                  <a:hueOff val="0"/>
                  <a:satOff val="0"/>
                  <a:lumOff val="0"/>
                  <a:alphaOff val="0"/>
                </a:sysClr>
              </a:solidFill>
              <a:latin typeface="Jokerman"/>
              <a:ea typeface="+mn-ea"/>
              <a:cs typeface="+mn-cs"/>
            </a:rPr>
            <a:t>1.FOMENTAR EL DESARROLLO DE SUS CAPACIDADES</a:t>
          </a:r>
        </a:p>
      </dsp:txBody>
      <dsp:txXfrm>
        <a:off x="327427" y="521479"/>
        <a:ext cx="4810225" cy="703480"/>
      </dsp:txXfrm>
    </dsp:sp>
    <dsp:sp modelId="{559A630D-A04B-4201-AB4C-0CC60119185E}">
      <dsp:nvSpPr>
        <dsp:cNvPr id="0" name=""/>
        <dsp:cNvSpPr/>
      </dsp:nvSpPr>
      <dsp:spPr>
        <a:xfrm>
          <a:off x="327427" y="1387596"/>
          <a:ext cx="4748495" cy="43168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4770" tIns="64770" rIns="64770" bIns="64770" numCol="1" spcCol="1270" anchor="b" anchorCtr="0">
          <a:noAutofit/>
        </a:bodyPr>
        <a:lstStyle/>
        <a:p>
          <a:pPr lvl="0" algn="l" defTabSz="755650">
            <a:lnSpc>
              <a:spcPct val="90000"/>
            </a:lnSpc>
            <a:spcBef>
              <a:spcPct val="0"/>
            </a:spcBef>
            <a:spcAft>
              <a:spcPct val="35000"/>
            </a:spcAft>
          </a:pPr>
          <a:r>
            <a:rPr lang="es-ES" sz="1700" kern="1200">
              <a:solidFill>
                <a:sysClr val="windowText" lastClr="000000">
                  <a:hueOff val="0"/>
                  <a:satOff val="0"/>
                  <a:lumOff val="0"/>
                  <a:alphaOff val="0"/>
                </a:sysClr>
              </a:solidFill>
              <a:latin typeface="Jokerman"/>
              <a:ea typeface="+mn-ea"/>
              <a:cs typeface="+mn-cs"/>
            </a:rPr>
            <a:t> </a:t>
          </a:r>
        </a:p>
      </dsp:txBody>
      <dsp:txXfrm>
        <a:off x="327427" y="1387596"/>
        <a:ext cx="4748495" cy="431681"/>
      </dsp:txXfrm>
    </dsp:sp>
    <dsp:sp modelId="{63AEFF84-5D80-4155-BDEF-93C53B2929C3}">
      <dsp:nvSpPr>
        <dsp:cNvPr id="0" name=""/>
        <dsp:cNvSpPr/>
      </dsp:nvSpPr>
      <dsp:spPr>
        <a:xfrm>
          <a:off x="327427" y="1819277"/>
          <a:ext cx="1111147" cy="879350"/>
        </a:xfrm>
        <a:prstGeom prst="chevron">
          <a:avLst>
            <a:gd name="adj" fmla="val 70610"/>
          </a:avLst>
        </a:prstGeom>
        <a:solidFill>
          <a:srgbClr val="4BACC6">
            <a:hueOff val="-3476857"/>
            <a:satOff val="13934"/>
            <a:lumOff val="3020"/>
            <a:alphaOff val="0"/>
          </a:srgbClr>
        </a:solidFill>
        <a:ln w="25400" cap="flat" cmpd="sng" algn="ctr">
          <a:solidFill>
            <a:srgbClr val="4BACC6">
              <a:hueOff val="-3476857"/>
              <a:satOff val="13934"/>
              <a:lumOff val="3020"/>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D7FE0B56-4349-447A-9233-7F5A180BE956}">
      <dsp:nvSpPr>
        <dsp:cNvPr id="0" name=""/>
        <dsp:cNvSpPr/>
      </dsp:nvSpPr>
      <dsp:spPr>
        <a:xfrm>
          <a:off x="994854" y="1819277"/>
          <a:ext cx="1111147" cy="879350"/>
        </a:xfrm>
        <a:prstGeom prst="chevron">
          <a:avLst>
            <a:gd name="adj" fmla="val 70610"/>
          </a:avLst>
        </a:prstGeom>
        <a:solidFill>
          <a:srgbClr val="4BACC6">
            <a:hueOff val="-3973551"/>
            <a:satOff val="15924"/>
            <a:lumOff val="3451"/>
            <a:alphaOff val="0"/>
          </a:srgbClr>
        </a:solidFill>
        <a:ln w="25400" cap="flat" cmpd="sng" algn="ctr">
          <a:solidFill>
            <a:srgbClr val="4BACC6">
              <a:hueOff val="-3973551"/>
              <a:satOff val="15924"/>
              <a:lumOff val="3451"/>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C2287EDE-095D-4039-AA12-5A5EA153A3E7}">
      <dsp:nvSpPr>
        <dsp:cNvPr id="0" name=""/>
        <dsp:cNvSpPr/>
      </dsp:nvSpPr>
      <dsp:spPr>
        <a:xfrm>
          <a:off x="1662809" y="1819277"/>
          <a:ext cx="1111147" cy="879350"/>
        </a:xfrm>
        <a:prstGeom prst="chevron">
          <a:avLst>
            <a:gd name="adj" fmla="val 70610"/>
          </a:avLst>
        </a:prstGeom>
        <a:solidFill>
          <a:srgbClr val="4BACC6">
            <a:hueOff val="-4470244"/>
            <a:satOff val="17915"/>
            <a:lumOff val="3883"/>
            <a:alphaOff val="0"/>
          </a:srgbClr>
        </a:solidFill>
        <a:ln w="25400" cap="flat" cmpd="sng" algn="ctr">
          <a:solidFill>
            <a:srgbClr val="4BACC6">
              <a:hueOff val="-4470244"/>
              <a:satOff val="17915"/>
              <a:lumOff val="3883"/>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38F3871A-2F88-4A4B-ACA6-CB4520FD2EFF}">
      <dsp:nvSpPr>
        <dsp:cNvPr id="0" name=""/>
        <dsp:cNvSpPr/>
      </dsp:nvSpPr>
      <dsp:spPr>
        <a:xfrm>
          <a:off x="2330237" y="1819277"/>
          <a:ext cx="1111147" cy="879350"/>
        </a:xfrm>
        <a:prstGeom prst="chevron">
          <a:avLst>
            <a:gd name="adj" fmla="val 70610"/>
          </a:avLst>
        </a:prstGeom>
        <a:solidFill>
          <a:srgbClr val="4BACC6">
            <a:hueOff val="-4966938"/>
            <a:satOff val="19906"/>
            <a:lumOff val="4314"/>
            <a:alphaOff val="0"/>
          </a:srgbClr>
        </a:solidFill>
        <a:ln w="25400" cap="flat" cmpd="sng" algn="ctr">
          <a:solidFill>
            <a:srgbClr val="4BACC6">
              <a:hueOff val="-4966938"/>
              <a:satOff val="19906"/>
              <a:lumOff val="4314"/>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8391C118-8DDF-465A-86E3-7C48E267A5E7}">
      <dsp:nvSpPr>
        <dsp:cNvPr id="0" name=""/>
        <dsp:cNvSpPr/>
      </dsp:nvSpPr>
      <dsp:spPr>
        <a:xfrm>
          <a:off x="2998192" y="1819277"/>
          <a:ext cx="1111147" cy="879350"/>
        </a:xfrm>
        <a:prstGeom prst="chevron">
          <a:avLst>
            <a:gd name="adj" fmla="val 70610"/>
          </a:avLst>
        </a:prstGeom>
        <a:solidFill>
          <a:srgbClr val="4BACC6">
            <a:hueOff val="-5463632"/>
            <a:satOff val="21896"/>
            <a:lumOff val="4745"/>
            <a:alphaOff val="0"/>
          </a:srgbClr>
        </a:solidFill>
        <a:ln w="25400" cap="flat" cmpd="sng" algn="ctr">
          <a:solidFill>
            <a:srgbClr val="4BACC6">
              <a:hueOff val="-5463632"/>
              <a:satOff val="21896"/>
              <a:lumOff val="4745"/>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F48947C6-82E7-4B2D-A11C-1319D713BBE0}">
      <dsp:nvSpPr>
        <dsp:cNvPr id="0" name=""/>
        <dsp:cNvSpPr/>
      </dsp:nvSpPr>
      <dsp:spPr>
        <a:xfrm>
          <a:off x="3665619" y="1819277"/>
          <a:ext cx="1111147" cy="879350"/>
        </a:xfrm>
        <a:prstGeom prst="chevron">
          <a:avLst>
            <a:gd name="adj" fmla="val 70610"/>
          </a:avLst>
        </a:prstGeom>
        <a:solidFill>
          <a:srgbClr val="4BACC6">
            <a:hueOff val="-5960326"/>
            <a:satOff val="23887"/>
            <a:lumOff val="5177"/>
            <a:alphaOff val="0"/>
          </a:srgbClr>
        </a:solidFill>
        <a:ln w="25400" cap="flat" cmpd="sng" algn="ctr">
          <a:solidFill>
            <a:srgbClr val="4BACC6">
              <a:hueOff val="-5960326"/>
              <a:satOff val="23887"/>
              <a:lumOff val="5177"/>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BE9E1709-4E4D-4364-99CC-D1BC0D84C065}">
      <dsp:nvSpPr>
        <dsp:cNvPr id="0" name=""/>
        <dsp:cNvSpPr/>
      </dsp:nvSpPr>
      <dsp:spPr>
        <a:xfrm>
          <a:off x="4333574" y="1819277"/>
          <a:ext cx="1111147" cy="879350"/>
        </a:xfrm>
        <a:prstGeom prst="chevron">
          <a:avLst>
            <a:gd name="adj" fmla="val 70610"/>
          </a:avLst>
        </a:prstGeom>
        <a:solidFill>
          <a:srgbClr val="4BACC6">
            <a:hueOff val="-6457019"/>
            <a:satOff val="25877"/>
            <a:lumOff val="5608"/>
            <a:alphaOff val="0"/>
          </a:srgbClr>
        </a:solidFill>
        <a:ln w="25400" cap="flat" cmpd="sng" algn="ctr">
          <a:solidFill>
            <a:srgbClr val="4BACC6">
              <a:hueOff val="-6457019"/>
              <a:satOff val="25877"/>
              <a:lumOff val="5608"/>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B26A98CA-FB91-4A5F-A033-E3035430EF8C}">
      <dsp:nvSpPr>
        <dsp:cNvPr id="0" name=""/>
        <dsp:cNvSpPr/>
      </dsp:nvSpPr>
      <dsp:spPr>
        <a:xfrm>
          <a:off x="327427" y="1907212"/>
          <a:ext cx="4810225" cy="703480"/>
        </a:xfrm>
        <a:prstGeom prst="rect">
          <a:avLst/>
        </a:prstGeom>
        <a:solidFill>
          <a:sysClr val="window" lastClr="FFFFFF">
            <a:hueOff val="0"/>
            <a:satOff val="0"/>
            <a:lumOff val="0"/>
            <a:alphaOff val="0"/>
          </a:sysClr>
        </a:solidFill>
        <a:ln w="25400" cap="flat" cmpd="sng" algn="ctr">
          <a:solidFill>
            <a:srgbClr val="4BACC6">
              <a:hueOff val="-4966938"/>
              <a:satOff val="19906"/>
              <a:lumOff val="4314"/>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3180" tIns="43180" rIns="43180" bIns="43180" numCol="1" spcCol="1270" anchor="ctr" anchorCtr="0">
          <a:noAutofit/>
        </a:bodyPr>
        <a:lstStyle/>
        <a:p>
          <a:pPr lvl="0" algn="l" defTabSz="755650">
            <a:lnSpc>
              <a:spcPct val="90000"/>
            </a:lnSpc>
            <a:spcBef>
              <a:spcPct val="0"/>
            </a:spcBef>
            <a:spcAft>
              <a:spcPct val="35000"/>
            </a:spcAft>
          </a:pPr>
          <a:r>
            <a:rPr lang="es-ES" sz="1700" kern="1200">
              <a:solidFill>
                <a:sysClr val="windowText" lastClr="000000">
                  <a:hueOff val="0"/>
                  <a:satOff val="0"/>
                  <a:lumOff val="0"/>
                  <a:alphaOff val="0"/>
                </a:sysClr>
              </a:solidFill>
              <a:latin typeface="Jokerman"/>
              <a:ea typeface="+mn-ea"/>
              <a:cs typeface="+mn-cs"/>
            </a:rPr>
            <a:t>2.HABILIDADES Y DESTREZAS MOTRICES</a:t>
          </a:r>
        </a:p>
      </dsp:txBody>
      <dsp:txXfrm>
        <a:off x="327427" y="1907212"/>
        <a:ext cx="4810225" cy="703480"/>
      </dsp:txXfrm>
    </dsp:sp>
    <dsp:sp modelId="{EF0CA986-4C7D-45B1-ACA3-035A785B8646}">
      <dsp:nvSpPr>
        <dsp:cNvPr id="0" name=""/>
        <dsp:cNvSpPr/>
      </dsp:nvSpPr>
      <dsp:spPr>
        <a:xfrm>
          <a:off x="327427" y="2773329"/>
          <a:ext cx="4748495" cy="43168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4770" tIns="64770" rIns="64770" bIns="64770" numCol="1" spcCol="1270" anchor="b" anchorCtr="0">
          <a:noAutofit/>
        </a:bodyPr>
        <a:lstStyle/>
        <a:p>
          <a:pPr lvl="0" algn="l" defTabSz="755650">
            <a:lnSpc>
              <a:spcPct val="90000"/>
            </a:lnSpc>
            <a:spcBef>
              <a:spcPct val="0"/>
            </a:spcBef>
            <a:spcAft>
              <a:spcPct val="35000"/>
            </a:spcAft>
          </a:pPr>
          <a:r>
            <a:rPr lang="es-ES" sz="1700" kern="1200">
              <a:solidFill>
                <a:sysClr val="windowText" lastClr="000000">
                  <a:hueOff val="0"/>
                  <a:satOff val="0"/>
                  <a:lumOff val="0"/>
                  <a:alphaOff val="0"/>
                </a:sysClr>
              </a:solidFill>
              <a:latin typeface="Jokerman"/>
              <a:ea typeface="+mn-ea"/>
              <a:cs typeface="+mn-cs"/>
            </a:rPr>
            <a:t> </a:t>
          </a:r>
        </a:p>
      </dsp:txBody>
      <dsp:txXfrm>
        <a:off x="327427" y="2773329"/>
        <a:ext cx="4748495" cy="431681"/>
      </dsp:txXfrm>
    </dsp:sp>
    <dsp:sp modelId="{75B53138-70E6-44A3-862B-B71CC16E15EC}">
      <dsp:nvSpPr>
        <dsp:cNvPr id="0" name=""/>
        <dsp:cNvSpPr/>
      </dsp:nvSpPr>
      <dsp:spPr>
        <a:xfrm>
          <a:off x="327427" y="3205011"/>
          <a:ext cx="1111147" cy="879350"/>
        </a:xfrm>
        <a:prstGeom prst="chevron">
          <a:avLst>
            <a:gd name="adj" fmla="val 70610"/>
          </a:avLst>
        </a:prstGeom>
        <a:solidFill>
          <a:srgbClr val="4BACC6">
            <a:hueOff val="-6953714"/>
            <a:satOff val="27868"/>
            <a:lumOff val="6040"/>
            <a:alphaOff val="0"/>
          </a:srgbClr>
        </a:solidFill>
        <a:ln w="25400" cap="flat" cmpd="sng" algn="ctr">
          <a:solidFill>
            <a:srgbClr val="4BACC6">
              <a:hueOff val="-6953714"/>
              <a:satOff val="27868"/>
              <a:lumOff val="6040"/>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B3765DC9-9BA7-4846-B834-D55208B6DC1D}">
      <dsp:nvSpPr>
        <dsp:cNvPr id="0" name=""/>
        <dsp:cNvSpPr/>
      </dsp:nvSpPr>
      <dsp:spPr>
        <a:xfrm>
          <a:off x="994854" y="3205011"/>
          <a:ext cx="1111147" cy="879350"/>
        </a:xfrm>
        <a:prstGeom prst="chevron">
          <a:avLst>
            <a:gd name="adj" fmla="val 70610"/>
          </a:avLst>
        </a:prstGeom>
        <a:solidFill>
          <a:srgbClr val="4BACC6">
            <a:hueOff val="-7450407"/>
            <a:satOff val="29858"/>
            <a:lumOff val="6471"/>
            <a:alphaOff val="0"/>
          </a:srgbClr>
        </a:solidFill>
        <a:ln w="25400" cap="flat" cmpd="sng" algn="ctr">
          <a:solidFill>
            <a:srgbClr val="4BACC6">
              <a:hueOff val="-7450407"/>
              <a:satOff val="29858"/>
              <a:lumOff val="6471"/>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18055F4D-ED5D-42B0-B437-53343B008BC8}">
      <dsp:nvSpPr>
        <dsp:cNvPr id="0" name=""/>
        <dsp:cNvSpPr/>
      </dsp:nvSpPr>
      <dsp:spPr>
        <a:xfrm>
          <a:off x="1662809" y="3205011"/>
          <a:ext cx="1111147" cy="879350"/>
        </a:xfrm>
        <a:prstGeom prst="chevron">
          <a:avLst>
            <a:gd name="adj" fmla="val 70610"/>
          </a:avLst>
        </a:prstGeom>
        <a:solidFill>
          <a:srgbClr val="4BACC6">
            <a:hueOff val="-7947101"/>
            <a:satOff val="31849"/>
            <a:lumOff val="6902"/>
            <a:alphaOff val="0"/>
          </a:srgbClr>
        </a:solidFill>
        <a:ln w="25400" cap="flat" cmpd="sng" algn="ctr">
          <a:solidFill>
            <a:srgbClr val="4BACC6">
              <a:hueOff val="-7947101"/>
              <a:satOff val="31849"/>
              <a:lumOff val="6902"/>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831EA394-B4D2-424B-B079-C7F9BD7E370E}">
      <dsp:nvSpPr>
        <dsp:cNvPr id="0" name=""/>
        <dsp:cNvSpPr/>
      </dsp:nvSpPr>
      <dsp:spPr>
        <a:xfrm>
          <a:off x="2330237" y="3205011"/>
          <a:ext cx="1111147" cy="879350"/>
        </a:xfrm>
        <a:prstGeom prst="chevron">
          <a:avLst>
            <a:gd name="adj" fmla="val 70610"/>
          </a:avLst>
        </a:prstGeom>
        <a:solidFill>
          <a:srgbClr val="4BACC6">
            <a:hueOff val="-8443795"/>
            <a:satOff val="33839"/>
            <a:lumOff val="7334"/>
            <a:alphaOff val="0"/>
          </a:srgbClr>
        </a:solidFill>
        <a:ln w="25400" cap="flat" cmpd="sng" algn="ctr">
          <a:solidFill>
            <a:srgbClr val="4BACC6">
              <a:hueOff val="-8443795"/>
              <a:satOff val="33839"/>
              <a:lumOff val="7334"/>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92FD08A7-6BC9-4276-8409-B29F95F417BA}">
      <dsp:nvSpPr>
        <dsp:cNvPr id="0" name=""/>
        <dsp:cNvSpPr/>
      </dsp:nvSpPr>
      <dsp:spPr>
        <a:xfrm>
          <a:off x="2998192" y="3205011"/>
          <a:ext cx="1111147" cy="879350"/>
        </a:xfrm>
        <a:prstGeom prst="chevron">
          <a:avLst>
            <a:gd name="adj" fmla="val 70610"/>
          </a:avLst>
        </a:prstGeom>
        <a:solidFill>
          <a:srgbClr val="4BACC6">
            <a:hueOff val="-8940489"/>
            <a:satOff val="35830"/>
            <a:lumOff val="7765"/>
            <a:alphaOff val="0"/>
          </a:srgbClr>
        </a:solidFill>
        <a:ln w="25400" cap="flat" cmpd="sng" algn="ctr">
          <a:solidFill>
            <a:srgbClr val="4BACC6">
              <a:hueOff val="-8940489"/>
              <a:satOff val="35830"/>
              <a:lumOff val="7765"/>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D0194EA0-9202-4F15-B657-E63E61EFABB2}">
      <dsp:nvSpPr>
        <dsp:cNvPr id="0" name=""/>
        <dsp:cNvSpPr/>
      </dsp:nvSpPr>
      <dsp:spPr>
        <a:xfrm>
          <a:off x="3665619" y="3205011"/>
          <a:ext cx="1111147" cy="879350"/>
        </a:xfrm>
        <a:prstGeom prst="chevron">
          <a:avLst>
            <a:gd name="adj" fmla="val 70610"/>
          </a:avLst>
        </a:prstGeom>
        <a:solidFill>
          <a:srgbClr val="4BACC6">
            <a:hueOff val="-9437183"/>
            <a:satOff val="37820"/>
            <a:lumOff val="8197"/>
            <a:alphaOff val="0"/>
          </a:srgbClr>
        </a:solidFill>
        <a:ln w="25400" cap="flat" cmpd="sng" algn="ctr">
          <a:solidFill>
            <a:srgbClr val="4BACC6">
              <a:hueOff val="-9437183"/>
              <a:satOff val="37820"/>
              <a:lumOff val="8197"/>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E59C4537-C05D-4DB0-9869-2EFDE866F15D}">
      <dsp:nvSpPr>
        <dsp:cNvPr id="0" name=""/>
        <dsp:cNvSpPr/>
      </dsp:nvSpPr>
      <dsp:spPr>
        <a:xfrm>
          <a:off x="4333574" y="3205011"/>
          <a:ext cx="1111147" cy="879350"/>
        </a:xfrm>
        <a:prstGeom prst="chevron">
          <a:avLst>
            <a:gd name="adj" fmla="val 70610"/>
          </a:avLst>
        </a:prstGeom>
        <a:solidFill>
          <a:srgbClr val="4BACC6">
            <a:hueOff val="-9933876"/>
            <a:satOff val="39811"/>
            <a:lumOff val="8628"/>
            <a:alphaOff val="0"/>
          </a:srgbClr>
        </a:solidFill>
        <a:ln w="25400" cap="flat" cmpd="sng" algn="ctr">
          <a:solidFill>
            <a:srgbClr val="4BACC6">
              <a:hueOff val="-9933876"/>
              <a:satOff val="39811"/>
              <a:lumOff val="8628"/>
              <a:alphaOff val="0"/>
            </a:srgbClr>
          </a:solidFill>
          <a:prstDash val="solid"/>
        </a:ln>
        <a:effectLst/>
      </dsp:spPr>
      <dsp:style>
        <a:lnRef idx="2">
          <a:scrgbClr r="0" g="0" b="0"/>
        </a:lnRef>
        <a:fillRef idx="1">
          <a:scrgbClr r="0" g="0" b="0"/>
        </a:fillRef>
        <a:effectRef idx="0">
          <a:scrgbClr r="0" g="0" b="0"/>
        </a:effectRef>
        <a:fontRef idx="minor">
          <a:schemeClr val="lt1"/>
        </a:fontRef>
      </dsp:style>
    </dsp:sp>
    <dsp:sp modelId="{20C61702-6393-4C9E-80BD-D4E393714F03}">
      <dsp:nvSpPr>
        <dsp:cNvPr id="0" name=""/>
        <dsp:cNvSpPr/>
      </dsp:nvSpPr>
      <dsp:spPr>
        <a:xfrm>
          <a:off x="327427" y="3292946"/>
          <a:ext cx="4810225" cy="703480"/>
        </a:xfrm>
        <a:prstGeom prst="rect">
          <a:avLst/>
        </a:prstGeom>
        <a:solidFill>
          <a:sysClr val="window" lastClr="FFFFFF">
            <a:hueOff val="0"/>
            <a:satOff val="0"/>
            <a:lumOff val="0"/>
            <a:alphaOff val="0"/>
          </a:sysClr>
        </a:solidFill>
        <a:ln w="25400" cap="flat" cmpd="sng" algn="ctr">
          <a:solidFill>
            <a:srgbClr val="4BACC6">
              <a:hueOff val="-9933876"/>
              <a:satOff val="39811"/>
              <a:lumOff val="8628"/>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3180" tIns="43180" rIns="43180" bIns="43180" numCol="1" spcCol="1270" anchor="ctr" anchorCtr="0">
          <a:noAutofit/>
        </a:bodyPr>
        <a:lstStyle/>
        <a:p>
          <a:pPr lvl="0" algn="l" defTabSz="755650">
            <a:lnSpc>
              <a:spcPct val="90000"/>
            </a:lnSpc>
            <a:spcBef>
              <a:spcPct val="0"/>
            </a:spcBef>
            <a:spcAft>
              <a:spcPct val="35000"/>
            </a:spcAft>
          </a:pPr>
          <a:r>
            <a:rPr lang="es-ES" sz="1700" kern="1200">
              <a:solidFill>
                <a:sysClr val="windowText" lastClr="000000">
                  <a:hueOff val="0"/>
                  <a:satOff val="0"/>
                  <a:lumOff val="0"/>
                  <a:alphaOff val="0"/>
                </a:sysClr>
              </a:solidFill>
              <a:latin typeface="Jokerman"/>
              <a:ea typeface="+mn-ea"/>
              <a:cs typeface="+mn-cs"/>
            </a:rPr>
            <a:t>3.GUSTO POR LA PRACTICA DE LA ACTIVIDAD FISICA</a:t>
          </a:r>
        </a:p>
      </dsp:txBody>
      <dsp:txXfrm>
        <a:off x="327427" y="3292946"/>
        <a:ext cx="4810225" cy="703480"/>
      </dsp:txXfrm>
    </dsp:sp>
  </dsp:spTree>
</dsp:drawing>
</file>

<file path=word/diagrams/layout1.xml><?xml version="1.0" encoding="utf-8"?>
<dgm:layoutDef xmlns:dgm="http://schemas.openxmlformats.org/drawingml/2006/diagram" xmlns:a="http://schemas.openxmlformats.org/drawingml/2006/main" uniqueId="urn:microsoft.com/office/officeart/2005/8/layout/radial5">
  <dgm:title val=""/>
  <dgm:desc val=""/>
  <dgm:catLst>
    <dgm:cat type="relationship" pri="23000"/>
    <dgm:cat type="cycle" pri="11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Name0">
    <dgm:varLst>
      <dgm:chMax val="1"/>
      <dgm:dir/>
      <dgm:animLvl val="ctr"/>
      <dgm:resizeHandles val="exact"/>
    </dgm:varLst>
    <dgm:choose name="Name1">
      <dgm:if name="Name2" func="var" arg="dir" op="equ" val="norm">
        <dgm:alg type="cycle">
          <dgm:param type="stAng" val="0"/>
          <dgm:param type="spanAng" val="360"/>
          <dgm:param type="ctrShpMap" val="fNode"/>
        </dgm:alg>
      </dgm:if>
      <dgm:else name="Name3">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parTrans" refType="w" refFor="ch" refForName="centerShape" fact="0.4"/>
      <dgm:constr type="w" for="ch" forName="node" refType="w" refFor="ch" refForName="centerShape" op="equ" fact="1.25"/>
      <dgm:constr type="sp" refType="w" refFor="ch" refForName="centerShape" op="equ" fact="0.4"/>
      <dgm:constr type="sibSp" refType="w" refFor="ch" refForName="node" fact="0.3"/>
      <dgm:constr type="primFontSz" for="ch" forName="centerShape" val="65"/>
      <dgm:constr type="primFontSz" for="des" forName="node" op="equ" val="65"/>
      <dgm:constr type="primFontSz" for="des" forName="node" refType="primFontSz" refFor="ch" refForName="centerShape" op="lte"/>
      <dgm:constr type="primFontSz" for="des" forName="connectorText" op="equ" val="55"/>
      <dgm:constr type="primFontSz" for="des" forName="connectorText" refType="primFontSz" refFor="ch" refForName="centerShape" op="lte" fact="0.8"/>
      <dgm:constr type="primFontSz" for="des" forName="connectorText" refType="primFontSz" refFor="des" refForName="node" op="lte"/>
    </dgm:constrLst>
    <dgm:choose name="Name4">
      <dgm:if name="Name5" axis="ch ch" ptType="node node" st="1 1" cnt="1 0" func="cnt" op="lte" val="6">
        <dgm:ruleLst>
          <dgm:rule type="w" for="ch" forName="node" val="NaN" fact="1" max="NaN"/>
        </dgm:ruleLst>
      </dgm:if>
      <dgm:if name="Name6" axis="ch ch" ptType="node node" st="1 1" cnt="1 0" func="cnt" op="lte" val="8">
        <dgm:ruleLst>
          <dgm:rule type="w" for="ch" forName="node" val="NaN" fact="0.9" max="NaN"/>
        </dgm:ruleLst>
      </dgm:if>
      <dgm:if name="Name7" axis="ch ch" ptType="node node" st="1 1" cnt="1 0" func="cnt" op="lte" val="10">
        <dgm:ruleLst>
          <dgm:rule type="w" for="ch" forName="node" val="NaN" fact="0.8" max="NaN"/>
        </dgm:ruleLst>
      </dgm:if>
      <dgm:if name="Name8" axis="ch ch" ptType="node node" st="1 1" cnt="1 0" func="cnt" op="lte" val="12">
        <dgm:ruleLst>
          <dgm:rule type="w" for="ch" forName="node" val="NaN" fact="0.7" max="NaN"/>
        </dgm:ruleLst>
      </dgm:if>
      <dgm:if name="Name9" axis="ch ch" ptType="node node" st="1 1" cnt="1 0" func="cnt" op="lte" val="14">
        <dgm:ruleLst>
          <dgm:rule type="w" for="ch" forName="node" val="NaN" fact="0.6" max="NaN"/>
        </dgm:ruleLst>
      </dgm:if>
      <dgm:else name="Name10">
        <dgm:ruleLst>
          <dgm:rule type="w" for="ch" forName="node" val="NaN" fact="0.5" max="NaN"/>
        </dgm:ruleLst>
      </dgm:else>
    </dgm:choose>
    <dgm:forEach name="Name11"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12" axis="ch">
        <dgm:forEach name="Name13" axis="self" ptType="parTrans">
          <dgm:layoutNode name="parTrans" styleLbl="sibTrans2D1">
            <dgm:alg type="conn">
              <dgm:param type="begPts" val="auto"/>
              <dgm:param type="endPts" val="auto"/>
            </dgm:alg>
            <dgm:shape xmlns:r="http://schemas.openxmlformats.org/officeDocument/2006/relationships" type="conn" r:blip="">
              <dgm:adjLst/>
            </dgm:shape>
            <dgm:presOf axis="self"/>
            <dgm:constrLst>
              <dgm:constr type="h" refType="w" fact="0.85"/>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name="Name14"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w" val="INF" fact="NaN" max="NaN"/>
              <dgm:rule type="primFontSz" val="5" fact="NaN" max="NaN"/>
            </dgm:ruleLst>
          </dgm:layoutNode>
        </dgm:forEach>
      </dgm:forEach>
    </dgm:forEach>
  </dgm:layoutNode>
</dgm:layoutDef>
</file>

<file path=word/diagrams/layout2.xml><?xml version="1.0" encoding="utf-8"?>
<dgm:layoutDef xmlns:dgm="http://schemas.openxmlformats.org/drawingml/2006/diagram" xmlns:a="http://schemas.openxmlformats.org/drawingml/2006/main" uniqueId="urn:microsoft.com/office/officeart/2008/layout/VerticalAccentList">
  <dgm:title val=""/>
  <dgm:desc val=""/>
  <dgm:catLst>
    <dgm:cat type="list" pri="16500"/>
  </dgm:catLst>
  <dgm:samp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2" destOrd="0"/>
        <dgm:cxn modelId="32" srcId="30" destId="31" srcOrd="0" destOrd="0"/>
      </dgm:cxnLst>
      <dgm:bg/>
      <dgm:whole/>
    </dgm:dataModel>
  </dgm:sampData>
  <dgm:style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2" destOrd="0"/>
        <dgm:cxn modelId="32" srcId="30" destId="31" srcOrd="0" destOrd="0"/>
      </dgm:cxnLst>
      <dgm:bg/>
      <dgm:whole/>
    </dgm:dataModel>
  </dgm:styleData>
  <dgm:clr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2" destOrd="0"/>
        <dgm:cxn modelId="32" srcId="30" destId="31" srcOrd="0" destOrd="0"/>
      </dgm:cxnLst>
      <dgm:bg/>
      <dgm:whole/>
    </dgm:dataModel>
  </dgm:clrData>
  <dgm:layoutNode name="Name0">
    <dgm:varLst>
      <dgm:chMax/>
      <dgm:chPref/>
      <dgm:dir/>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constrLst>
      <dgm:constr type="primFontSz" for="des" forName="parenttext" refType="primFontSz" refFor="des" refForName="childtext" op="gte"/>
      <dgm:constr type="w" for="ch" forName="composite" refType="w"/>
      <dgm:constr type="h" for="ch" forName="composite" refType="h"/>
      <dgm:constr type="w" for="ch" forName="parallelogramComposite" refType="w"/>
      <dgm:constr type="h" for="ch" forName="parallelogramComposite" refType="h"/>
      <dgm:constr type="w" for="ch" forName="parenttextcomposite" refType="w" fact="0.9"/>
      <dgm:constr type="h" for="ch" forName="parenttextcomposite" refType="h" fact="0.6"/>
      <dgm:constr type="h" for="ch" forName="sibTrans" refType="h" refFor="ch" refForName="composite" op="equ" fact="0.02"/>
      <dgm:constr type="h" for="ch" forName="sibTrans" op="equ"/>
    </dgm:constrLst>
    <dgm:forEach name="nodesForEach" axis="ch" ptType="node">
      <dgm:layoutNode name="parenttextcomposite">
        <dgm:alg type="composite">
          <dgm:param type="ar" val="11"/>
        </dgm:alg>
        <dgm:shape xmlns:r="http://schemas.openxmlformats.org/officeDocument/2006/relationships" r:blip="">
          <dgm:adjLst/>
        </dgm:shape>
        <dgm:constrLst>
          <dgm:constr type="h" for="ch" forName="parenttext" refType="h"/>
          <dgm:constr type="w" for="ch" forName="parenttext" refType="w"/>
        </dgm:constrLst>
        <dgm:layoutNode name="parenttext" styleLbl="revTx">
          <dgm:varLst>
            <dgm:chMax/>
            <dgm:chPref val="2"/>
            <dgm:bulletEnabled val="1"/>
          </dgm:varLst>
          <dgm:choose name="Name4">
            <dgm:if name="Name5" func="var" arg="dir" op="equ" val="norm">
              <dgm:alg type="tx">
                <dgm:param type="parTxLTRAlign" val="l"/>
                <dgm:param type="txAnchorVert" val="b"/>
              </dgm:alg>
            </dgm:if>
            <dgm:else name="Name6">
              <dgm:alg type="tx">
                <dgm:param type="parTxLTRAlign" val="r"/>
                <dgm:param type="txAnchorVert" val="b"/>
              </dgm:alg>
            </dgm:else>
          </dgm:choose>
          <dgm:shape xmlns:r="http://schemas.openxmlformats.org/officeDocument/2006/relationships" type="rect" r:blip="">
            <dgm:adjLst/>
          </dgm:shape>
          <dgm:presOf axis="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dgm:choose name="Name7">
        <dgm:if name="Name8" axis="ch" ptType="node" func="cnt" op="gte" val="1">
          <dgm:layoutNode name="composite">
            <dgm:alg type="composite">
              <dgm:param type="ar" val="6"/>
            </dgm:alg>
            <dgm:shape xmlns:r="http://schemas.openxmlformats.org/officeDocument/2006/relationships" r:blip="">
              <dgm:adjLst/>
            </dgm:shape>
            <dgm:choose name="Name9">
              <dgm:if name="Name10" func="var" arg="dir" op="equ" val="norm">
                <dgm:constrLst>
                  <dgm:constr type="l" for="ch" forName="chevron1" refType="w" fact="0.0301"/>
                  <dgm:constr type="t" for="ch" forName="chevron1" refType="h" fact="0"/>
                  <dgm:constr type="w" for="ch" forName="chevron1" refType="w" fact="0.2106"/>
                  <dgm:constr type="h" for="ch" forName="chevron1" refType="h"/>
                  <dgm:constr type="l" for="ch" forName="chevron2" refType="w" fact="0.1566"/>
                  <dgm:constr type="t" for="ch" forName="chevron2" refType="h" fact="0"/>
                  <dgm:constr type="w" for="ch" forName="chevron2" refType="w" fact="0.2106"/>
                  <dgm:constr type="h" for="ch" forName="chevron2" refType="h"/>
                  <dgm:constr type="l" for="ch" forName="chevron3" refType="w" fact="0.2832"/>
                  <dgm:constr type="t" for="ch" forName="chevron3" refType="h" fact="0"/>
                  <dgm:constr type="w" for="ch" forName="chevron3" refType="w" fact="0.2106"/>
                  <dgm:constr type="h" for="ch" forName="chevron3" refType="h"/>
                  <dgm:constr type="l" for="ch" forName="chevron4" refType="w" fact="0.4097"/>
                  <dgm:constr type="t" for="ch" forName="chevron4" refType="h" fact="0"/>
                  <dgm:constr type="w" for="ch" forName="chevron4" refType="w" fact="0.2106"/>
                  <dgm:constr type="h" for="ch" forName="chevron4" refType="h"/>
                  <dgm:constr type="l" for="ch" forName="chevron5" refType="w" fact="0.5363"/>
                  <dgm:constr type="t" for="ch" forName="chevron5" refType="h" fact="0"/>
                  <dgm:constr type="w" for="ch" forName="chevron5" refType="w" fact="0.2106"/>
                  <dgm:constr type="h" for="ch" forName="chevron5" refType="h"/>
                  <dgm:constr type="l" for="ch" forName="chevron6" refType="w" fact="0.6628"/>
                  <dgm:constr type="t" for="ch" forName="chevron6" refType="h" fact="0"/>
                  <dgm:constr type="w" for="ch" forName="chevron6" refType="w" fact="0.2106"/>
                  <dgm:constr type="h" for="ch" forName="chevron6" refType="h"/>
                  <dgm:constr type="l" for="ch" forName="chevron7" refType="w" fact="0.7894"/>
                  <dgm:constr type="t" for="ch" forName="chevron7" refType="h" fact="0"/>
                  <dgm:constr type="w" for="ch" forName="chevron7" refType="w" fact="0.2106"/>
                  <dgm:constr type="h" for="ch" forName="chevron7" refType="h"/>
                  <dgm:constr type="l" for="ch" forName="childtext" refType="w" fact="0.0301"/>
                  <dgm:constr type="t" for="ch" forName="childtext" refType="h" fact="0.1"/>
                  <dgm:constr type="w" for="ch" forName="childtext" refType="w" fact="0.9117"/>
                  <dgm:constr type="h" for="ch" forName="childtext" refType="h" fact="0.8"/>
                </dgm:constrLst>
              </dgm:if>
              <dgm:else name="Name11">
                <dgm:constrLst>
                  <dgm:constr type="l" for="ch" forName="chevron1" refType="w" fact="0.0301"/>
                  <dgm:constr type="t" for="ch" forName="chevron1" refType="h" fact="0"/>
                  <dgm:constr type="w" for="ch" forName="chevron1" refType="w" fact="0.2106"/>
                  <dgm:constr type="h" for="ch" forName="chevron1" refType="h"/>
                  <dgm:constr type="l" for="ch" forName="chevron2" refType="w" fact="0.1566"/>
                  <dgm:constr type="t" for="ch" forName="chevron2" refType="h" fact="0"/>
                  <dgm:constr type="w" for="ch" forName="chevron2" refType="w" fact="0.2106"/>
                  <dgm:constr type="h" for="ch" forName="chevron2" refType="h"/>
                  <dgm:constr type="l" for="ch" forName="chevron3" refType="w" fact="0.2832"/>
                  <dgm:constr type="t" for="ch" forName="chevron3" refType="h" fact="0"/>
                  <dgm:constr type="w" for="ch" forName="chevron3" refType="w" fact="0.2106"/>
                  <dgm:constr type="h" for="ch" forName="chevron3" refType="h"/>
                  <dgm:constr type="l" for="ch" forName="chevron4" refType="w" fact="0.4097"/>
                  <dgm:constr type="t" for="ch" forName="chevron4" refType="h" fact="0"/>
                  <dgm:constr type="w" for="ch" forName="chevron4" refType="w" fact="0.2106"/>
                  <dgm:constr type="h" for="ch" forName="chevron4" refType="h"/>
                  <dgm:constr type="l" for="ch" forName="chevron5" refType="w" fact="0.5363"/>
                  <dgm:constr type="t" for="ch" forName="chevron5" refType="h" fact="0"/>
                  <dgm:constr type="w" for="ch" forName="chevron5" refType="w" fact="0.2106"/>
                  <dgm:constr type="h" for="ch" forName="chevron5" refType="h"/>
                  <dgm:constr type="l" for="ch" forName="chevron6" refType="w" fact="0.6628"/>
                  <dgm:constr type="t" for="ch" forName="chevron6" refType="h" fact="0"/>
                  <dgm:constr type="w" for="ch" forName="chevron6" refType="w" fact="0.2106"/>
                  <dgm:constr type="h" for="ch" forName="chevron6" refType="h"/>
                  <dgm:constr type="l" for="ch" forName="chevron7" refType="w" fact="0.7894"/>
                  <dgm:constr type="t" for="ch" forName="chevron7" refType="h" fact="0"/>
                  <dgm:constr type="w" for="ch" forName="chevron7" refType="w" fact="0.2106"/>
                  <dgm:constr type="h" for="ch" forName="chevron7" refType="h"/>
                  <dgm:constr type="l" for="ch" forName="childtext" refType="w" fact="0.0883"/>
                  <dgm:constr type="t" for="ch" forName="childtext" refType="h" fact="0.1"/>
                  <dgm:constr type="w" for="ch" forName="childtext" refType="w" fact="0.9117"/>
                  <dgm:constr type="h" for="ch" forName="childtext" refType="h" fact="0.8"/>
                </dgm:constrLst>
              </dgm:else>
            </dgm:choose>
            <dgm:ruleLst/>
            <dgm:layoutNode name="chevron1" styleLbl="alignNode1">
              <dgm:alg type="sp"/>
              <dgm:choose name="Name12">
                <dgm:if name="Name13" func="var" arg="dir" op="equ" val="norm">
                  <dgm:shape xmlns:r="http://schemas.openxmlformats.org/officeDocument/2006/relationships" type="chevron" r:blip="">
                    <dgm:adjLst>
                      <dgm:adj idx="1" val="0.7061"/>
                    </dgm:adjLst>
                  </dgm:shape>
                </dgm:if>
                <dgm:else name="Name14">
                  <dgm:shape xmlns:r="http://schemas.openxmlformats.org/officeDocument/2006/relationships" rot="180" type="chevron" r:blip="">
                    <dgm:adjLst>
                      <dgm:adj idx="1" val="0.7061"/>
                    </dgm:adjLst>
                  </dgm:shape>
                </dgm:else>
              </dgm:choose>
              <dgm:presOf/>
            </dgm:layoutNode>
            <dgm:layoutNode name="chevron2" styleLbl="alignNode1">
              <dgm:alg type="sp"/>
              <dgm:choose name="Name15">
                <dgm:if name="Name16" func="var" arg="dir" op="equ" val="norm">
                  <dgm:shape xmlns:r="http://schemas.openxmlformats.org/officeDocument/2006/relationships" type="chevron" r:blip="">
                    <dgm:adjLst>
                      <dgm:adj idx="1" val="0.7061"/>
                    </dgm:adjLst>
                  </dgm:shape>
                </dgm:if>
                <dgm:else name="Name17">
                  <dgm:shape xmlns:r="http://schemas.openxmlformats.org/officeDocument/2006/relationships" rot="180" type="chevron" r:blip="">
                    <dgm:adjLst>
                      <dgm:adj idx="1" val="0.7061"/>
                    </dgm:adjLst>
                  </dgm:shape>
                </dgm:else>
              </dgm:choose>
              <dgm:presOf/>
            </dgm:layoutNode>
            <dgm:layoutNode name="chevron3" styleLbl="alignNode1">
              <dgm:alg type="sp"/>
              <dgm:choose name="Name18">
                <dgm:if name="Name19" func="var" arg="dir" op="equ" val="norm">
                  <dgm:shape xmlns:r="http://schemas.openxmlformats.org/officeDocument/2006/relationships" type="chevron" r:blip="">
                    <dgm:adjLst>
                      <dgm:adj idx="1" val="0.7061"/>
                    </dgm:adjLst>
                  </dgm:shape>
                </dgm:if>
                <dgm:else name="Name20">
                  <dgm:shape xmlns:r="http://schemas.openxmlformats.org/officeDocument/2006/relationships" rot="180" type="chevron" r:blip="">
                    <dgm:adjLst>
                      <dgm:adj idx="1" val="0.7061"/>
                    </dgm:adjLst>
                  </dgm:shape>
                </dgm:else>
              </dgm:choose>
              <dgm:presOf/>
            </dgm:layoutNode>
            <dgm:layoutNode name="chevron4" styleLbl="alignNode1">
              <dgm:alg type="sp"/>
              <dgm:choose name="Name21">
                <dgm:if name="Name22" func="var" arg="dir" op="equ" val="norm">
                  <dgm:shape xmlns:r="http://schemas.openxmlformats.org/officeDocument/2006/relationships" type="chevron" r:blip="">
                    <dgm:adjLst>
                      <dgm:adj idx="1" val="0.7061"/>
                    </dgm:adjLst>
                  </dgm:shape>
                </dgm:if>
                <dgm:else name="Name23">
                  <dgm:shape xmlns:r="http://schemas.openxmlformats.org/officeDocument/2006/relationships" rot="180" type="chevron" r:blip="">
                    <dgm:adjLst>
                      <dgm:adj idx="1" val="0.7061"/>
                    </dgm:adjLst>
                  </dgm:shape>
                </dgm:else>
              </dgm:choose>
              <dgm:presOf/>
            </dgm:layoutNode>
            <dgm:layoutNode name="chevron5" styleLbl="alignNode1">
              <dgm:alg type="sp"/>
              <dgm:choose name="Name24">
                <dgm:if name="Name25" func="var" arg="dir" op="equ" val="norm">
                  <dgm:shape xmlns:r="http://schemas.openxmlformats.org/officeDocument/2006/relationships" type="chevron" r:blip="">
                    <dgm:adjLst>
                      <dgm:adj idx="1" val="0.7061"/>
                    </dgm:adjLst>
                  </dgm:shape>
                </dgm:if>
                <dgm:else name="Name26">
                  <dgm:shape xmlns:r="http://schemas.openxmlformats.org/officeDocument/2006/relationships" rot="180" type="chevron" r:blip="">
                    <dgm:adjLst>
                      <dgm:adj idx="1" val="0.7061"/>
                    </dgm:adjLst>
                  </dgm:shape>
                </dgm:else>
              </dgm:choose>
              <dgm:presOf/>
            </dgm:layoutNode>
            <dgm:layoutNode name="chevron6" styleLbl="alignNode1">
              <dgm:alg type="sp"/>
              <dgm:choose name="Name27">
                <dgm:if name="Name28" func="var" arg="dir" op="equ" val="norm">
                  <dgm:shape xmlns:r="http://schemas.openxmlformats.org/officeDocument/2006/relationships" type="chevron" r:blip="">
                    <dgm:adjLst>
                      <dgm:adj idx="1" val="0.7061"/>
                    </dgm:adjLst>
                  </dgm:shape>
                </dgm:if>
                <dgm:else name="Name29">
                  <dgm:shape xmlns:r="http://schemas.openxmlformats.org/officeDocument/2006/relationships" rot="180" type="chevron" r:blip="">
                    <dgm:adjLst>
                      <dgm:adj idx="1" val="0.7061"/>
                    </dgm:adjLst>
                  </dgm:shape>
                </dgm:else>
              </dgm:choose>
              <dgm:presOf/>
            </dgm:layoutNode>
            <dgm:layoutNode name="chevron7" styleLbl="alignNode1">
              <dgm:alg type="sp"/>
              <dgm:choose name="Name30">
                <dgm:if name="Name31" func="var" arg="dir" op="equ" val="norm">
                  <dgm:shape xmlns:r="http://schemas.openxmlformats.org/officeDocument/2006/relationships" type="chevron" r:blip="">
                    <dgm:adjLst>
                      <dgm:adj idx="1" val="0.7061"/>
                    </dgm:adjLst>
                  </dgm:shape>
                </dgm:if>
                <dgm:else name="Name32">
                  <dgm:shape xmlns:r="http://schemas.openxmlformats.org/officeDocument/2006/relationships" rot="180" type="chevron" r:blip="">
                    <dgm:adjLst>
                      <dgm:adj idx="1" val="0.7061"/>
                    </dgm:adjLst>
                  </dgm:shape>
                </dgm:else>
              </dgm:choose>
              <dgm:presOf/>
            </dgm:layoutNode>
            <dgm:layoutNode name="childtext" styleLbl="solidFgAcc1">
              <dgm:varLst>
                <dgm:chMax/>
                <dgm:chPref val="0"/>
                <dgm:bulletEnabled val="1"/>
              </dgm:varLst>
              <dgm:choose name="Name33">
                <dgm:if name="Name34" func="var" arg="dir" op="equ" val="norm">
                  <dgm:alg type="tx">
                    <dgm:param type="parTxLTRAlign" val="l"/>
                    <dgm:param type="txAnchorVertCh" val="t"/>
                  </dgm:alg>
                </dgm:if>
                <dgm:else name="Name35">
                  <dgm:alg type="tx">
                    <dgm:param type="parTxLTRAlign" val="r"/>
                    <dgm:param type="shpTxLTRAlignCh" val="r"/>
                    <dgm:param type="txAnchorVertCh" val="t"/>
                  </dgm:alg>
                </dgm:else>
              </dgm:choose>
              <dgm:shape xmlns:r="http://schemas.openxmlformats.org/officeDocument/2006/relationships" type="rect" r:blip="">
                <dgm:adjLst/>
              </dgm:shape>
              <dgm:presOf axis="des"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if>
        <dgm:else name="Name36">
          <dgm:layoutNode name="parallelogramComposite">
            <dgm:alg type="composite">
              <dgm:param type="ar" val="50"/>
            </dgm:alg>
            <dgm:shape xmlns:r="http://schemas.openxmlformats.org/officeDocument/2006/relationships" r:blip="">
              <dgm:adjLst/>
            </dgm:shape>
            <dgm:constrLst>
              <dgm:constr type="l" for="ch" forName="parallelogram1" refType="w" fact="0"/>
              <dgm:constr type="t" for="ch" forName="parallelogram1" refType="h" fact="0"/>
              <dgm:constr type="w" for="ch" forName="parallelogram1" refType="w" fact="0.12"/>
              <dgm:constr type="h" for="ch" forName="parallelogram1" refType="h"/>
              <dgm:constr type="l" for="ch" forName="parallelogram2" refType="w" fact="0.127"/>
              <dgm:constr type="t" for="ch" forName="parallelogram2" refType="h" fact="0"/>
              <dgm:constr type="w" for="ch" forName="parallelogram2" refType="w" fact="0.12"/>
              <dgm:constr type="h" for="ch" forName="parallelogram2" refType="h"/>
              <dgm:constr type="l" for="ch" forName="parallelogram3" refType="w" fact="0.254"/>
              <dgm:constr type="t" for="ch" forName="parallelogram3" refType="h" fact="0"/>
              <dgm:constr type="w" for="ch" forName="parallelogram3" refType="w" fact="0.12"/>
              <dgm:constr type="h" for="ch" forName="parallelogram3" refType="h"/>
              <dgm:constr type="l" for="ch" forName="parallelogram4" refType="w" fact="0.381"/>
              <dgm:constr type="t" for="ch" forName="parallelogram4" refType="h" fact="0"/>
              <dgm:constr type="w" for="ch" forName="parallelogram4" refType="w" fact="0.12"/>
              <dgm:constr type="h" for="ch" forName="parallelogram4" refType="h"/>
              <dgm:constr type="l" for="ch" forName="parallelogram5" refType="w" fact="0.508"/>
              <dgm:constr type="t" for="ch" forName="parallelogram5" refType="h" fact="0"/>
              <dgm:constr type="w" for="ch" forName="parallelogram5" refType="w" fact="0.12"/>
              <dgm:constr type="h" for="ch" forName="parallelogram5" refType="h"/>
              <dgm:constr type="l" for="ch" forName="parallelogram6" refType="w" fact="0.635"/>
              <dgm:constr type="t" for="ch" forName="parallelogram6" refType="h" fact="0"/>
              <dgm:constr type="w" for="ch" forName="parallelogram6" refType="w" fact="0.12"/>
              <dgm:constr type="h" for="ch" forName="parallelogram6" refType="h"/>
              <dgm:constr type="l" for="ch" forName="parallelogram7" refType="w" fact="0.762"/>
              <dgm:constr type="t" for="ch" forName="parallelogram7" refType="h" fact="0"/>
              <dgm:constr type="w" for="ch" forName="parallelogram7" refType="w" fact="0.12"/>
              <dgm:constr type="h" for="ch" forName="parallelogram7" refType="h"/>
            </dgm:constrLst>
            <dgm:ruleLst/>
            <dgm:layoutNode name="parallelogram1" styleLbl="alignNode1">
              <dgm:alg type="sp"/>
              <dgm:shape xmlns:r="http://schemas.openxmlformats.org/officeDocument/2006/relationships" type="parallelogram" r:blip="">
                <dgm:adjLst>
                  <dgm:adj idx="1" val="1.4084"/>
                </dgm:adjLst>
              </dgm:shape>
              <dgm:presOf/>
            </dgm:layoutNode>
            <dgm:layoutNode name="parallelogram2" styleLbl="alignNode1">
              <dgm:alg type="sp"/>
              <dgm:shape xmlns:r="http://schemas.openxmlformats.org/officeDocument/2006/relationships" type="parallelogram" r:blip="">
                <dgm:adjLst>
                  <dgm:adj idx="1" val="1.4084"/>
                </dgm:adjLst>
              </dgm:shape>
              <dgm:presOf/>
            </dgm:layoutNode>
            <dgm:layoutNode name="parallelogram3" styleLbl="alignNode1">
              <dgm:alg type="sp"/>
              <dgm:shape xmlns:r="http://schemas.openxmlformats.org/officeDocument/2006/relationships" type="parallelogram" r:blip="">
                <dgm:adjLst>
                  <dgm:adj idx="1" val="1.4084"/>
                </dgm:adjLst>
              </dgm:shape>
              <dgm:presOf/>
            </dgm:layoutNode>
            <dgm:layoutNode name="parallelogram4" styleLbl="alignNode1">
              <dgm:alg type="sp"/>
              <dgm:shape xmlns:r="http://schemas.openxmlformats.org/officeDocument/2006/relationships" type="parallelogram" r:blip="">
                <dgm:adjLst>
                  <dgm:adj idx="1" val="1.4084"/>
                </dgm:adjLst>
              </dgm:shape>
              <dgm:presOf/>
            </dgm:layoutNode>
            <dgm:layoutNode name="parallelogram5" styleLbl="alignNode1">
              <dgm:alg type="sp"/>
              <dgm:shape xmlns:r="http://schemas.openxmlformats.org/officeDocument/2006/relationships" type="parallelogram" r:blip="">
                <dgm:adjLst>
                  <dgm:adj idx="1" val="1.4084"/>
                </dgm:adjLst>
              </dgm:shape>
              <dgm:presOf/>
            </dgm:layoutNode>
            <dgm:layoutNode name="parallelogram6" styleLbl="alignNode1">
              <dgm:alg type="sp"/>
              <dgm:shape xmlns:r="http://schemas.openxmlformats.org/officeDocument/2006/relationships" type="parallelogram" r:blip="">
                <dgm:adjLst>
                  <dgm:adj idx="1" val="1.4084"/>
                </dgm:adjLst>
              </dgm:shape>
              <dgm:presOf/>
            </dgm:layoutNode>
            <dgm:layoutNode name="parallelogram7" styleLbl="alignNode1">
              <dgm:alg type="sp"/>
              <dgm:shape xmlns:r="http://schemas.openxmlformats.org/officeDocument/2006/relationships" type="parallelogram" r:blip="">
                <dgm:adjLst>
                  <dgm:adj idx="1" val="1.4084"/>
                </dgm:adjLst>
              </dgm:shape>
              <dgm:presOf/>
            </dgm:layoutNode>
          </dgm:layoutNode>
        </dgm:else>
      </dgm:choos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8/layout/VerticalAccentList">
  <dgm:title val=""/>
  <dgm:desc val=""/>
  <dgm:catLst>
    <dgm:cat type="list" pri="16500"/>
  </dgm:catLst>
  <dgm:samp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2" destOrd="0"/>
        <dgm:cxn modelId="32" srcId="30" destId="31" srcOrd="0" destOrd="0"/>
      </dgm:cxnLst>
      <dgm:bg/>
      <dgm:whole/>
    </dgm:dataModel>
  </dgm:sampData>
  <dgm:style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2" destOrd="0"/>
        <dgm:cxn modelId="32" srcId="30" destId="31" srcOrd="0" destOrd="0"/>
      </dgm:cxnLst>
      <dgm:bg/>
      <dgm:whole/>
    </dgm:dataModel>
  </dgm:styleData>
  <dgm:clr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2" destOrd="0"/>
        <dgm:cxn modelId="32" srcId="30" destId="31" srcOrd="0" destOrd="0"/>
      </dgm:cxnLst>
      <dgm:bg/>
      <dgm:whole/>
    </dgm:dataModel>
  </dgm:clrData>
  <dgm:layoutNode name="Name0">
    <dgm:varLst>
      <dgm:chMax/>
      <dgm:chPref/>
      <dgm:dir/>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constrLst>
      <dgm:constr type="primFontSz" for="des" forName="parenttext" refType="primFontSz" refFor="des" refForName="childtext" op="gte"/>
      <dgm:constr type="w" for="ch" forName="composite" refType="w"/>
      <dgm:constr type="h" for="ch" forName="composite" refType="h"/>
      <dgm:constr type="w" for="ch" forName="parallelogramComposite" refType="w"/>
      <dgm:constr type="h" for="ch" forName="parallelogramComposite" refType="h"/>
      <dgm:constr type="w" for="ch" forName="parenttextcomposite" refType="w" fact="0.9"/>
      <dgm:constr type="h" for="ch" forName="parenttextcomposite" refType="h" fact="0.6"/>
      <dgm:constr type="h" for="ch" forName="sibTrans" refType="h" refFor="ch" refForName="composite" op="equ" fact="0.02"/>
      <dgm:constr type="h" for="ch" forName="sibTrans" op="equ"/>
    </dgm:constrLst>
    <dgm:forEach name="nodesForEach" axis="ch" ptType="node">
      <dgm:layoutNode name="parenttextcomposite">
        <dgm:alg type="composite">
          <dgm:param type="ar" val="11"/>
        </dgm:alg>
        <dgm:shape xmlns:r="http://schemas.openxmlformats.org/officeDocument/2006/relationships" r:blip="">
          <dgm:adjLst/>
        </dgm:shape>
        <dgm:constrLst>
          <dgm:constr type="h" for="ch" forName="parenttext" refType="h"/>
          <dgm:constr type="w" for="ch" forName="parenttext" refType="w"/>
        </dgm:constrLst>
        <dgm:layoutNode name="parenttext" styleLbl="revTx">
          <dgm:varLst>
            <dgm:chMax/>
            <dgm:chPref val="2"/>
            <dgm:bulletEnabled val="1"/>
          </dgm:varLst>
          <dgm:choose name="Name4">
            <dgm:if name="Name5" func="var" arg="dir" op="equ" val="norm">
              <dgm:alg type="tx">
                <dgm:param type="parTxLTRAlign" val="l"/>
                <dgm:param type="txAnchorVert" val="b"/>
              </dgm:alg>
            </dgm:if>
            <dgm:else name="Name6">
              <dgm:alg type="tx">
                <dgm:param type="parTxLTRAlign" val="r"/>
                <dgm:param type="txAnchorVert" val="b"/>
              </dgm:alg>
            </dgm:else>
          </dgm:choose>
          <dgm:shape xmlns:r="http://schemas.openxmlformats.org/officeDocument/2006/relationships" type="rect" r:blip="">
            <dgm:adjLst/>
          </dgm:shape>
          <dgm:presOf axis="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dgm:choose name="Name7">
        <dgm:if name="Name8" axis="ch" ptType="node" func="cnt" op="gte" val="1">
          <dgm:layoutNode name="composite">
            <dgm:alg type="composite">
              <dgm:param type="ar" val="6"/>
            </dgm:alg>
            <dgm:shape xmlns:r="http://schemas.openxmlformats.org/officeDocument/2006/relationships" r:blip="">
              <dgm:adjLst/>
            </dgm:shape>
            <dgm:choose name="Name9">
              <dgm:if name="Name10" func="var" arg="dir" op="equ" val="norm">
                <dgm:constrLst>
                  <dgm:constr type="l" for="ch" forName="chevron1" refType="w" fact="0.0301"/>
                  <dgm:constr type="t" for="ch" forName="chevron1" refType="h" fact="0"/>
                  <dgm:constr type="w" for="ch" forName="chevron1" refType="w" fact="0.2106"/>
                  <dgm:constr type="h" for="ch" forName="chevron1" refType="h"/>
                  <dgm:constr type="l" for="ch" forName="chevron2" refType="w" fact="0.1566"/>
                  <dgm:constr type="t" for="ch" forName="chevron2" refType="h" fact="0"/>
                  <dgm:constr type="w" for="ch" forName="chevron2" refType="w" fact="0.2106"/>
                  <dgm:constr type="h" for="ch" forName="chevron2" refType="h"/>
                  <dgm:constr type="l" for="ch" forName="chevron3" refType="w" fact="0.2832"/>
                  <dgm:constr type="t" for="ch" forName="chevron3" refType="h" fact="0"/>
                  <dgm:constr type="w" for="ch" forName="chevron3" refType="w" fact="0.2106"/>
                  <dgm:constr type="h" for="ch" forName="chevron3" refType="h"/>
                  <dgm:constr type="l" for="ch" forName="chevron4" refType="w" fact="0.4097"/>
                  <dgm:constr type="t" for="ch" forName="chevron4" refType="h" fact="0"/>
                  <dgm:constr type="w" for="ch" forName="chevron4" refType="w" fact="0.2106"/>
                  <dgm:constr type="h" for="ch" forName="chevron4" refType="h"/>
                  <dgm:constr type="l" for="ch" forName="chevron5" refType="w" fact="0.5363"/>
                  <dgm:constr type="t" for="ch" forName="chevron5" refType="h" fact="0"/>
                  <dgm:constr type="w" for="ch" forName="chevron5" refType="w" fact="0.2106"/>
                  <dgm:constr type="h" for="ch" forName="chevron5" refType="h"/>
                  <dgm:constr type="l" for="ch" forName="chevron6" refType="w" fact="0.6628"/>
                  <dgm:constr type="t" for="ch" forName="chevron6" refType="h" fact="0"/>
                  <dgm:constr type="w" for="ch" forName="chevron6" refType="w" fact="0.2106"/>
                  <dgm:constr type="h" for="ch" forName="chevron6" refType="h"/>
                  <dgm:constr type="l" for="ch" forName="chevron7" refType="w" fact="0.7894"/>
                  <dgm:constr type="t" for="ch" forName="chevron7" refType="h" fact="0"/>
                  <dgm:constr type="w" for="ch" forName="chevron7" refType="w" fact="0.2106"/>
                  <dgm:constr type="h" for="ch" forName="chevron7" refType="h"/>
                  <dgm:constr type="l" for="ch" forName="childtext" refType="w" fact="0.0301"/>
                  <dgm:constr type="t" for="ch" forName="childtext" refType="h" fact="0.1"/>
                  <dgm:constr type="w" for="ch" forName="childtext" refType="w" fact="0.9117"/>
                  <dgm:constr type="h" for="ch" forName="childtext" refType="h" fact="0.8"/>
                </dgm:constrLst>
              </dgm:if>
              <dgm:else name="Name11">
                <dgm:constrLst>
                  <dgm:constr type="l" for="ch" forName="chevron1" refType="w" fact="0.0301"/>
                  <dgm:constr type="t" for="ch" forName="chevron1" refType="h" fact="0"/>
                  <dgm:constr type="w" for="ch" forName="chevron1" refType="w" fact="0.2106"/>
                  <dgm:constr type="h" for="ch" forName="chevron1" refType="h"/>
                  <dgm:constr type="l" for="ch" forName="chevron2" refType="w" fact="0.1566"/>
                  <dgm:constr type="t" for="ch" forName="chevron2" refType="h" fact="0"/>
                  <dgm:constr type="w" for="ch" forName="chevron2" refType="w" fact="0.2106"/>
                  <dgm:constr type="h" for="ch" forName="chevron2" refType="h"/>
                  <dgm:constr type="l" for="ch" forName="chevron3" refType="w" fact="0.2832"/>
                  <dgm:constr type="t" for="ch" forName="chevron3" refType="h" fact="0"/>
                  <dgm:constr type="w" for="ch" forName="chevron3" refType="w" fact="0.2106"/>
                  <dgm:constr type="h" for="ch" forName="chevron3" refType="h"/>
                  <dgm:constr type="l" for="ch" forName="chevron4" refType="w" fact="0.4097"/>
                  <dgm:constr type="t" for="ch" forName="chevron4" refType="h" fact="0"/>
                  <dgm:constr type="w" for="ch" forName="chevron4" refType="w" fact="0.2106"/>
                  <dgm:constr type="h" for="ch" forName="chevron4" refType="h"/>
                  <dgm:constr type="l" for="ch" forName="chevron5" refType="w" fact="0.5363"/>
                  <dgm:constr type="t" for="ch" forName="chevron5" refType="h" fact="0"/>
                  <dgm:constr type="w" for="ch" forName="chevron5" refType="w" fact="0.2106"/>
                  <dgm:constr type="h" for="ch" forName="chevron5" refType="h"/>
                  <dgm:constr type="l" for="ch" forName="chevron6" refType="w" fact="0.6628"/>
                  <dgm:constr type="t" for="ch" forName="chevron6" refType="h" fact="0"/>
                  <dgm:constr type="w" for="ch" forName="chevron6" refType="w" fact="0.2106"/>
                  <dgm:constr type="h" for="ch" forName="chevron6" refType="h"/>
                  <dgm:constr type="l" for="ch" forName="chevron7" refType="w" fact="0.7894"/>
                  <dgm:constr type="t" for="ch" forName="chevron7" refType="h" fact="0"/>
                  <dgm:constr type="w" for="ch" forName="chevron7" refType="w" fact="0.2106"/>
                  <dgm:constr type="h" for="ch" forName="chevron7" refType="h"/>
                  <dgm:constr type="l" for="ch" forName="childtext" refType="w" fact="0.0883"/>
                  <dgm:constr type="t" for="ch" forName="childtext" refType="h" fact="0.1"/>
                  <dgm:constr type="w" for="ch" forName="childtext" refType="w" fact="0.9117"/>
                  <dgm:constr type="h" for="ch" forName="childtext" refType="h" fact="0.8"/>
                </dgm:constrLst>
              </dgm:else>
            </dgm:choose>
            <dgm:ruleLst/>
            <dgm:layoutNode name="chevron1" styleLbl="alignNode1">
              <dgm:alg type="sp"/>
              <dgm:choose name="Name12">
                <dgm:if name="Name13" func="var" arg="dir" op="equ" val="norm">
                  <dgm:shape xmlns:r="http://schemas.openxmlformats.org/officeDocument/2006/relationships" type="chevron" r:blip="">
                    <dgm:adjLst>
                      <dgm:adj idx="1" val="0.7061"/>
                    </dgm:adjLst>
                  </dgm:shape>
                </dgm:if>
                <dgm:else name="Name14">
                  <dgm:shape xmlns:r="http://schemas.openxmlformats.org/officeDocument/2006/relationships" rot="180" type="chevron" r:blip="">
                    <dgm:adjLst>
                      <dgm:adj idx="1" val="0.7061"/>
                    </dgm:adjLst>
                  </dgm:shape>
                </dgm:else>
              </dgm:choose>
              <dgm:presOf/>
            </dgm:layoutNode>
            <dgm:layoutNode name="chevron2" styleLbl="alignNode1">
              <dgm:alg type="sp"/>
              <dgm:choose name="Name15">
                <dgm:if name="Name16" func="var" arg="dir" op="equ" val="norm">
                  <dgm:shape xmlns:r="http://schemas.openxmlformats.org/officeDocument/2006/relationships" type="chevron" r:blip="">
                    <dgm:adjLst>
                      <dgm:adj idx="1" val="0.7061"/>
                    </dgm:adjLst>
                  </dgm:shape>
                </dgm:if>
                <dgm:else name="Name17">
                  <dgm:shape xmlns:r="http://schemas.openxmlformats.org/officeDocument/2006/relationships" rot="180" type="chevron" r:blip="">
                    <dgm:adjLst>
                      <dgm:adj idx="1" val="0.7061"/>
                    </dgm:adjLst>
                  </dgm:shape>
                </dgm:else>
              </dgm:choose>
              <dgm:presOf/>
            </dgm:layoutNode>
            <dgm:layoutNode name="chevron3" styleLbl="alignNode1">
              <dgm:alg type="sp"/>
              <dgm:choose name="Name18">
                <dgm:if name="Name19" func="var" arg="dir" op="equ" val="norm">
                  <dgm:shape xmlns:r="http://schemas.openxmlformats.org/officeDocument/2006/relationships" type="chevron" r:blip="">
                    <dgm:adjLst>
                      <dgm:adj idx="1" val="0.7061"/>
                    </dgm:adjLst>
                  </dgm:shape>
                </dgm:if>
                <dgm:else name="Name20">
                  <dgm:shape xmlns:r="http://schemas.openxmlformats.org/officeDocument/2006/relationships" rot="180" type="chevron" r:blip="">
                    <dgm:adjLst>
                      <dgm:adj idx="1" val="0.7061"/>
                    </dgm:adjLst>
                  </dgm:shape>
                </dgm:else>
              </dgm:choose>
              <dgm:presOf/>
            </dgm:layoutNode>
            <dgm:layoutNode name="chevron4" styleLbl="alignNode1">
              <dgm:alg type="sp"/>
              <dgm:choose name="Name21">
                <dgm:if name="Name22" func="var" arg="dir" op="equ" val="norm">
                  <dgm:shape xmlns:r="http://schemas.openxmlformats.org/officeDocument/2006/relationships" type="chevron" r:blip="">
                    <dgm:adjLst>
                      <dgm:adj idx="1" val="0.7061"/>
                    </dgm:adjLst>
                  </dgm:shape>
                </dgm:if>
                <dgm:else name="Name23">
                  <dgm:shape xmlns:r="http://schemas.openxmlformats.org/officeDocument/2006/relationships" rot="180" type="chevron" r:blip="">
                    <dgm:adjLst>
                      <dgm:adj idx="1" val="0.7061"/>
                    </dgm:adjLst>
                  </dgm:shape>
                </dgm:else>
              </dgm:choose>
              <dgm:presOf/>
            </dgm:layoutNode>
            <dgm:layoutNode name="chevron5" styleLbl="alignNode1">
              <dgm:alg type="sp"/>
              <dgm:choose name="Name24">
                <dgm:if name="Name25" func="var" arg="dir" op="equ" val="norm">
                  <dgm:shape xmlns:r="http://schemas.openxmlformats.org/officeDocument/2006/relationships" type="chevron" r:blip="">
                    <dgm:adjLst>
                      <dgm:adj idx="1" val="0.7061"/>
                    </dgm:adjLst>
                  </dgm:shape>
                </dgm:if>
                <dgm:else name="Name26">
                  <dgm:shape xmlns:r="http://schemas.openxmlformats.org/officeDocument/2006/relationships" rot="180" type="chevron" r:blip="">
                    <dgm:adjLst>
                      <dgm:adj idx="1" val="0.7061"/>
                    </dgm:adjLst>
                  </dgm:shape>
                </dgm:else>
              </dgm:choose>
              <dgm:presOf/>
            </dgm:layoutNode>
            <dgm:layoutNode name="chevron6" styleLbl="alignNode1">
              <dgm:alg type="sp"/>
              <dgm:choose name="Name27">
                <dgm:if name="Name28" func="var" arg="dir" op="equ" val="norm">
                  <dgm:shape xmlns:r="http://schemas.openxmlformats.org/officeDocument/2006/relationships" type="chevron" r:blip="">
                    <dgm:adjLst>
                      <dgm:adj idx="1" val="0.7061"/>
                    </dgm:adjLst>
                  </dgm:shape>
                </dgm:if>
                <dgm:else name="Name29">
                  <dgm:shape xmlns:r="http://schemas.openxmlformats.org/officeDocument/2006/relationships" rot="180" type="chevron" r:blip="">
                    <dgm:adjLst>
                      <dgm:adj idx="1" val="0.7061"/>
                    </dgm:adjLst>
                  </dgm:shape>
                </dgm:else>
              </dgm:choose>
              <dgm:presOf/>
            </dgm:layoutNode>
            <dgm:layoutNode name="chevron7" styleLbl="alignNode1">
              <dgm:alg type="sp"/>
              <dgm:choose name="Name30">
                <dgm:if name="Name31" func="var" arg="dir" op="equ" val="norm">
                  <dgm:shape xmlns:r="http://schemas.openxmlformats.org/officeDocument/2006/relationships" type="chevron" r:blip="">
                    <dgm:adjLst>
                      <dgm:adj idx="1" val="0.7061"/>
                    </dgm:adjLst>
                  </dgm:shape>
                </dgm:if>
                <dgm:else name="Name32">
                  <dgm:shape xmlns:r="http://schemas.openxmlformats.org/officeDocument/2006/relationships" rot="180" type="chevron" r:blip="">
                    <dgm:adjLst>
                      <dgm:adj idx="1" val="0.7061"/>
                    </dgm:adjLst>
                  </dgm:shape>
                </dgm:else>
              </dgm:choose>
              <dgm:presOf/>
            </dgm:layoutNode>
            <dgm:layoutNode name="childtext" styleLbl="solidFgAcc1">
              <dgm:varLst>
                <dgm:chMax/>
                <dgm:chPref val="0"/>
                <dgm:bulletEnabled val="1"/>
              </dgm:varLst>
              <dgm:choose name="Name33">
                <dgm:if name="Name34" func="var" arg="dir" op="equ" val="norm">
                  <dgm:alg type="tx">
                    <dgm:param type="parTxLTRAlign" val="l"/>
                    <dgm:param type="txAnchorVertCh" val="t"/>
                  </dgm:alg>
                </dgm:if>
                <dgm:else name="Name35">
                  <dgm:alg type="tx">
                    <dgm:param type="parTxLTRAlign" val="r"/>
                    <dgm:param type="shpTxLTRAlignCh" val="r"/>
                    <dgm:param type="txAnchorVertCh" val="t"/>
                  </dgm:alg>
                </dgm:else>
              </dgm:choose>
              <dgm:shape xmlns:r="http://schemas.openxmlformats.org/officeDocument/2006/relationships" type="rect" r:blip="">
                <dgm:adjLst/>
              </dgm:shape>
              <dgm:presOf axis="des"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if>
        <dgm:else name="Name36">
          <dgm:layoutNode name="parallelogramComposite">
            <dgm:alg type="composite">
              <dgm:param type="ar" val="50"/>
            </dgm:alg>
            <dgm:shape xmlns:r="http://schemas.openxmlformats.org/officeDocument/2006/relationships" r:blip="">
              <dgm:adjLst/>
            </dgm:shape>
            <dgm:constrLst>
              <dgm:constr type="l" for="ch" forName="parallelogram1" refType="w" fact="0"/>
              <dgm:constr type="t" for="ch" forName="parallelogram1" refType="h" fact="0"/>
              <dgm:constr type="w" for="ch" forName="parallelogram1" refType="w" fact="0.12"/>
              <dgm:constr type="h" for="ch" forName="parallelogram1" refType="h"/>
              <dgm:constr type="l" for="ch" forName="parallelogram2" refType="w" fact="0.127"/>
              <dgm:constr type="t" for="ch" forName="parallelogram2" refType="h" fact="0"/>
              <dgm:constr type="w" for="ch" forName="parallelogram2" refType="w" fact="0.12"/>
              <dgm:constr type="h" for="ch" forName="parallelogram2" refType="h"/>
              <dgm:constr type="l" for="ch" forName="parallelogram3" refType="w" fact="0.254"/>
              <dgm:constr type="t" for="ch" forName="parallelogram3" refType="h" fact="0"/>
              <dgm:constr type="w" for="ch" forName="parallelogram3" refType="w" fact="0.12"/>
              <dgm:constr type="h" for="ch" forName="parallelogram3" refType="h"/>
              <dgm:constr type="l" for="ch" forName="parallelogram4" refType="w" fact="0.381"/>
              <dgm:constr type="t" for="ch" forName="parallelogram4" refType="h" fact="0"/>
              <dgm:constr type="w" for="ch" forName="parallelogram4" refType="w" fact="0.12"/>
              <dgm:constr type="h" for="ch" forName="parallelogram4" refType="h"/>
              <dgm:constr type="l" for="ch" forName="parallelogram5" refType="w" fact="0.508"/>
              <dgm:constr type="t" for="ch" forName="parallelogram5" refType="h" fact="0"/>
              <dgm:constr type="w" for="ch" forName="parallelogram5" refType="w" fact="0.12"/>
              <dgm:constr type="h" for="ch" forName="parallelogram5" refType="h"/>
              <dgm:constr type="l" for="ch" forName="parallelogram6" refType="w" fact="0.635"/>
              <dgm:constr type="t" for="ch" forName="parallelogram6" refType="h" fact="0"/>
              <dgm:constr type="w" for="ch" forName="parallelogram6" refType="w" fact="0.12"/>
              <dgm:constr type="h" for="ch" forName="parallelogram6" refType="h"/>
              <dgm:constr type="l" for="ch" forName="parallelogram7" refType="w" fact="0.762"/>
              <dgm:constr type="t" for="ch" forName="parallelogram7" refType="h" fact="0"/>
              <dgm:constr type="w" for="ch" forName="parallelogram7" refType="w" fact="0.12"/>
              <dgm:constr type="h" for="ch" forName="parallelogram7" refType="h"/>
            </dgm:constrLst>
            <dgm:ruleLst/>
            <dgm:layoutNode name="parallelogram1" styleLbl="alignNode1">
              <dgm:alg type="sp"/>
              <dgm:shape xmlns:r="http://schemas.openxmlformats.org/officeDocument/2006/relationships" type="parallelogram" r:blip="">
                <dgm:adjLst>
                  <dgm:adj idx="1" val="1.4084"/>
                </dgm:adjLst>
              </dgm:shape>
              <dgm:presOf/>
            </dgm:layoutNode>
            <dgm:layoutNode name="parallelogram2" styleLbl="alignNode1">
              <dgm:alg type="sp"/>
              <dgm:shape xmlns:r="http://schemas.openxmlformats.org/officeDocument/2006/relationships" type="parallelogram" r:blip="">
                <dgm:adjLst>
                  <dgm:adj idx="1" val="1.4084"/>
                </dgm:adjLst>
              </dgm:shape>
              <dgm:presOf/>
            </dgm:layoutNode>
            <dgm:layoutNode name="parallelogram3" styleLbl="alignNode1">
              <dgm:alg type="sp"/>
              <dgm:shape xmlns:r="http://schemas.openxmlformats.org/officeDocument/2006/relationships" type="parallelogram" r:blip="">
                <dgm:adjLst>
                  <dgm:adj idx="1" val="1.4084"/>
                </dgm:adjLst>
              </dgm:shape>
              <dgm:presOf/>
            </dgm:layoutNode>
            <dgm:layoutNode name="parallelogram4" styleLbl="alignNode1">
              <dgm:alg type="sp"/>
              <dgm:shape xmlns:r="http://schemas.openxmlformats.org/officeDocument/2006/relationships" type="parallelogram" r:blip="">
                <dgm:adjLst>
                  <dgm:adj idx="1" val="1.4084"/>
                </dgm:adjLst>
              </dgm:shape>
              <dgm:presOf/>
            </dgm:layoutNode>
            <dgm:layoutNode name="parallelogram5" styleLbl="alignNode1">
              <dgm:alg type="sp"/>
              <dgm:shape xmlns:r="http://schemas.openxmlformats.org/officeDocument/2006/relationships" type="parallelogram" r:blip="">
                <dgm:adjLst>
                  <dgm:adj idx="1" val="1.4084"/>
                </dgm:adjLst>
              </dgm:shape>
              <dgm:presOf/>
            </dgm:layoutNode>
            <dgm:layoutNode name="parallelogram6" styleLbl="alignNode1">
              <dgm:alg type="sp"/>
              <dgm:shape xmlns:r="http://schemas.openxmlformats.org/officeDocument/2006/relationships" type="parallelogram" r:blip="">
                <dgm:adjLst>
                  <dgm:adj idx="1" val="1.4084"/>
                </dgm:adjLst>
              </dgm:shape>
              <dgm:presOf/>
            </dgm:layoutNode>
            <dgm:layoutNode name="parallelogram7" styleLbl="alignNode1">
              <dgm:alg type="sp"/>
              <dgm:shape xmlns:r="http://schemas.openxmlformats.org/officeDocument/2006/relationships" type="parallelogram" r:blip="">
                <dgm:adjLst>
                  <dgm:adj idx="1" val="1.4084"/>
                </dgm:adjLst>
              </dgm:shape>
              <dgm:presOf/>
            </dgm:layoutNode>
          </dgm:layoutNode>
        </dgm:else>
      </dgm:choos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8/layout/VerticalAccentList">
  <dgm:title val=""/>
  <dgm:desc val=""/>
  <dgm:catLst>
    <dgm:cat type="list" pri="16500"/>
  </dgm:catLst>
  <dgm:samp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2" destOrd="0"/>
        <dgm:cxn modelId="32" srcId="30" destId="31" srcOrd="0" destOrd="0"/>
      </dgm:cxnLst>
      <dgm:bg/>
      <dgm:whole/>
    </dgm:dataModel>
  </dgm:sampData>
  <dgm:style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2" destOrd="0"/>
        <dgm:cxn modelId="32" srcId="30" destId="31" srcOrd="0" destOrd="0"/>
      </dgm:cxnLst>
      <dgm:bg/>
      <dgm:whole/>
    </dgm:dataModel>
  </dgm:styleData>
  <dgm:clr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2" destOrd="0"/>
        <dgm:cxn modelId="32" srcId="30" destId="31" srcOrd="0" destOrd="0"/>
      </dgm:cxnLst>
      <dgm:bg/>
      <dgm:whole/>
    </dgm:dataModel>
  </dgm:clrData>
  <dgm:layoutNode name="Name0">
    <dgm:varLst>
      <dgm:chMax/>
      <dgm:chPref/>
      <dgm:dir/>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constrLst>
      <dgm:constr type="primFontSz" for="des" forName="parenttext" refType="primFontSz" refFor="des" refForName="childtext" op="gte"/>
      <dgm:constr type="w" for="ch" forName="composite" refType="w"/>
      <dgm:constr type="h" for="ch" forName="composite" refType="h"/>
      <dgm:constr type="w" for="ch" forName="parallelogramComposite" refType="w"/>
      <dgm:constr type="h" for="ch" forName="parallelogramComposite" refType="h"/>
      <dgm:constr type="w" for="ch" forName="parenttextcomposite" refType="w" fact="0.9"/>
      <dgm:constr type="h" for="ch" forName="parenttextcomposite" refType="h" fact="0.6"/>
      <dgm:constr type="h" for="ch" forName="sibTrans" refType="h" refFor="ch" refForName="composite" op="equ" fact="0.02"/>
      <dgm:constr type="h" for="ch" forName="sibTrans" op="equ"/>
    </dgm:constrLst>
    <dgm:forEach name="nodesForEach" axis="ch" ptType="node">
      <dgm:layoutNode name="parenttextcomposite">
        <dgm:alg type="composite">
          <dgm:param type="ar" val="11"/>
        </dgm:alg>
        <dgm:shape xmlns:r="http://schemas.openxmlformats.org/officeDocument/2006/relationships" r:blip="">
          <dgm:adjLst/>
        </dgm:shape>
        <dgm:constrLst>
          <dgm:constr type="h" for="ch" forName="parenttext" refType="h"/>
          <dgm:constr type="w" for="ch" forName="parenttext" refType="w"/>
        </dgm:constrLst>
        <dgm:layoutNode name="parenttext" styleLbl="revTx">
          <dgm:varLst>
            <dgm:chMax/>
            <dgm:chPref val="2"/>
            <dgm:bulletEnabled val="1"/>
          </dgm:varLst>
          <dgm:choose name="Name4">
            <dgm:if name="Name5" func="var" arg="dir" op="equ" val="norm">
              <dgm:alg type="tx">
                <dgm:param type="parTxLTRAlign" val="l"/>
                <dgm:param type="txAnchorVert" val="b"/>
              </dgm:alg>
            </dgm:if>
            <dgm:else name="Name6">
              <dgm:alg type="tx">
                <dgm:param type="parTxLTRAlign" val="r"/>
                <dgm:param type="txAnchorVert" val="b"/>
              </dgm:alg>
            </dgm:else>
          </dgm:choose>
          <dgm:shape xmlns:r="http://schemas.openxmlformats.org/officeDocument/2006/relationships" type="rect" r:blip="">
            <dgm:adjLst/>
          </dgm:shape>
          <dgm:presOf axis="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dgm:choose name="Name7">
        <dgm:if name="Name8" axis="ch" ptType="node" func="cnt" op="gte" val="1">
          <dgm:layoutNode name="composite">
            <dgm:alg type="composite">
              <dgm:param type="ar" val="6"/>
            </dgm:alg>
            <dgm:shape xmlns:r="http://schemas.openxmlformats.org/officeDocument/2006/relationships" r:blip="">
              <dgm:adjLst/>
            </dgm:shape>
            <dgm:choose name="Name9">
              <dgm:if name="Name10" func="var" arg="dir" op="equ" val="norm">
                <dgm:constrLst>
                  <dgm:constr type="l" for="ch" forName="chevron1" refType="w" fact="0.0301"/>
                  <dgm:constr type="t" for="ch" forName="chevron1" refType="h" fact="0"/>
                  <dgm:constr type="w" for="ch" forName="chevron1" refType="w" fact="0.2106"/>
                  <dgm:constr type="h" for="ch" forName="chevron1" refType="h"/>
                  <dgm:constr type="l" for="ch" forName="chevron2" refType="w" fact="0.1566"/>
                  <dgm:constr type="t" for="ch" forName="chevron2" refType="h" fact="0"/>
                  <dgm:constr type="w" for="ch" forName="chevron2" refType="w" fact="0.2106"/>
                  <dgm:constr type="h" for="ch" forName="chevron2" refType="h"/>
                  <dgm:constr type="l" for="ch" forName="chevron3" refType="w" fact="0.2832"/>
                  <dgm:constr type="t" for="ch" forName="chevron3" refType="h" fact="0"/>
                  <dgm:constr type="w" for="ch" forName="chevron3" refType="w" fact="0.2106"/>
                  <dgm:constr type="h" for="ch" forName="chevron3" refType="h"/>
                  <dgm:constr type="l" for="ch" forName="chevron4" refType="w" fact="0.4097"/>
                  <dgm:constr type="t" for="ch" forName="chevron4" refType="h" fact="0"/>
                  <dgm:constr type="w" for="ch" forName="chevron4" refType="w" fact="0.2106"/>
                  <dgm:constr type="h" for="ch" forName="chevron4" refType="h"/>
                  <dgm:constr type="l" for="ch" forName="chevron5" refType="w" fact="0.5363"/>
                  <dgm:constr type="t" for="ch" forName="chevron5" refType="h" fact="0"/>
                  <dgm:constr type="w" for="ch" forName="chevron5" refType="w" fact="0.2106"/>
                  <dgm:constr type="h" for="ch" forName="chevron5" refType="h"/>
                  <dgm:constr type="l" for="ch" forName="chevron6" refType="w" fact="0.6628"/>
                  <dgm:constr type="t" for="ch" forName="chevron6" refType="h" fact="0"/>
                  <dgm:constr type="w" for="ch" forName="chevron6" refType="w" fact="0.2106"/>
                  <dgm:constr type="h" for="ch" forName="chevron6" refType="h"/>
                  <dgm:constr type="l" for="ch" forName="chevron7" refType="w" fact="0.7894"/>
                  <dgm:constr type="t" for="ch" forName="chevron7" refType="h" fact="0"/>
                  <dgm:constr type="w" for="ch" forName="chevron7" refType="w" fact="0.2106"/>
                  <dgm:constr type="h" for="ch" forName="chevron7" refType="h"/>
                  <dgm:constr type="l" for="ch" forName="childtext" refType="w" fact="0.0301"/>
                  <dgm:constr type="t" for="ch" forName="childtext" refType="h" fact="0.1"/>
                  <dgm:constr type="w" for="ch" forName="childtext" refType="w" fact="0.9117"/>
                  <dgm:constr type="h" for="ch" forName="childtext" refType="h" fact="0.8"/>
                </dgm:constrLst>
              </dgm:if>
              <dgm:else name="Name11">
                <dgm:constrLst>
                  <dgm:constr type="l" for="ch" forName="chevron1" refType="w" fact="0.0301"/>
                  <dgm:constr type="t" for="ch" forName="chevron1" refType="h" fact="0"/>
                  <dgm:constr type="w" for="ch" forName="chevron1" refType="w" fact="0.2106"/>
                  <dgm:constr type="h" for="ch" forName="chevron1" refType="h"/>
                  <dgm:constr type="l" for="ch" forName="chevron2" refType="w" fact="0.1566"/>
                  <dgm:constr type="t" for="ch" forName="chevron2" refType="h" fact="0"/>
                  <dgm:constr type="w" for="ch" forName="chevron2" refType="w" fact="0.2106"/>
                  <dgm:constr type="h" for="ch" forName="chevron2" refType="h"/>
                  <dgm:constr type="l" for="ch" forName="chevron3" refType="w" fact="0.2832"/>
                  <dgm:constr type="t" for="ch" forName="chevron3" refType="h" fact="0"/>
                  <dgm:constr type="w" for="ch" forName="chevron3" refType="w" fact="0.2106"/>
                  <dgm:constr type="h" for="ch" forName="chevron3" refType="h"/>
                  <dgm:constr type="l" for="ch" forName="chevron4" refType="w" fact="0.4097"/>
                  <dgm:constr type="t" for="ch" forName="chevron4" refType="h" fact="0"/>
                  <dgm:constr type="w" for="ch" forName="chevron4" refType="w" fact="0.2106"/>
                  <dgm:constr type="h" for="ch" forName="chevron4" refType="h"/>
                  <dgm:constr type="l" for="ch" forName="chevron5" refType="w" fact="0.5363"/>
                  <dgm:constr type="t" for="ch" forName="chevron5" refType="h" fact="0"/>
                  <dgm:constr type="w" for="ch" forName="chevron5" refType="w" fact="0.2106"/>
                  <dgm:constr type="h" for="ch" forName="chevron5" refType="h"/>
                  <dgm:constr type="l" for="ch" forName="chevron6" refType="w" fact="0.6628"/>
                  <dgm:constr type="t" for="ch" forName="chevron6" refType="h" fact="0"/>
                  <dgm:constr type="w" for="ch" forName="chevron6" refType="w" fact="0.2106"/>
                  <dgm:constr type="h" for="ch" forName="chevron6" refType="h"/>
                  <dgm:constr type="l" for="ch" forName="chevron7" refType="w" fact="0.7894"/>
                  <dgm:constr type="t" for="ch" forName="chevron7" refType="h" fact="0"/>
                  <dgm:constr type="w" for="ch" forName="chevron7" refType="w" fact="0.2106"/>
                  <dgm:constr type="h" for="ch" forName="chevron7" refType="h"/>
                  <dgm:constr type="l" for="ch" forName="childtext" refType="w" fact="0.0883"/>
                  <dgm:constr type="t" for="ch" forName="childtext" refType="h" fact="0.1"/>
                  <dgm:constr type="w" for="ch" forName="childtext" refType="w" fact="0.9117"/>
                  <dgm:constr type="h" for="ch" forName="childtext" refType="h" fact="0.8"/>
                </dgm:constrLst>
              </dgm:else>
            </dgm:choose>
            <dgm:ruleLst/>
            <dgm:layoutNode name="chevron1" styleLbl="alignNode1">
              <dgm:alg type="sp"/>
              <dgm:choose name="Name12">
                <dgm:if name="Name13" func="var" arg="dir" op="equ" val="norm">
                  <dgm:shape xmlns:r="http://schemas.openxmlformats.org/officeDocument/2006/relationships" type="chevron" r:blip="">
                    <dgm:adjLst>
                      <dgm:adj idx="1" val="0.7061"/>
                    </dgm:adjLst>
                  </dgm:shape>
                </dgm:if>
                <dgm:else name="Name14">
                  <dgm:shape xmlns:r="http://schemas.openxmlformats.org/officeDocument/2006/relationships" rot="180" type="chevron" r:blip="">
                    <dgm:adjLst>
                      <dgm:adj idx="1" val="0.7061"/>
                    </dgm:adjLst>
                  </dgm:shape>
                </dgm:else>
              </dgm:choose>
              <dgm:presOf/>
            </dgm:layoutNode>
            <dgm:layoutNode name="chevron2" styleLbl="alignNode1">
              <dgm:alg type="sp"/>
              <dgm:choose name="Name15">
                <dgm:if name="Name16" func="var" arg="dir" op="equ" val="norm">
                  <dgm:shape xmlns:r="http://schemas.openxmlformats.org/officeDocument/2006/relationships" type="chevron" r:blip="">
                    <dgm:adjLst>
                      <dgm:adj idx="1" val="0.7061"/>
                    </dgm:adjLst>
                  </dgm:shape>
                </dgm:if>
                <dgm:else name="Name17">
                  <dgm:shape xmlns:r="http://schemas.openxmlformats.org/officeDocument/2006/relationships" rot="180" type="chevron" r:blip="">
                    <dgm:adjLst>
                      <dgm:adj idx="1" val="0.7061"/>
                    </dgm:adjLst>
                  </dgm:shape>
                </dgm:else>
              </dgm:choose>
              <dgm:presOf/>
            </dgm:layoutNode>
            <dgm:layoutNode name="chevron3" styleLbl="alignNode1">
              <dgm:alg type="sp"/>
              <dgm:choose name="Name18">
                <dgm:if name="Name19" func="var" arg="dir" op="equ" val="norm">
                  <dgm:shape xmlns:r="http://schemas.openxmlformats.org/officeDocument/2006/relationships" type="chevron" r:blip="">
                    <dgm:adjLst>
                      <dgm:adj idx="1" val="0.7061"/>
                    </dgm:adjLst>
                  </dgm:shape>
                </dgm:if>
                <dgm:else name="Name20">
                  <dgm:shape xmlns:r="http://schemas.openxmlformats.org/officeDocument/2006/relationships" rot="180" type="chevron" r:blip="">
                    <dgm:adjLst>
                      <dgm:adj idx="1" val="0.7061"/>
                    </dgm:adjLst>
                  </dgm:shape>
                </dgm:else>
              </dgm:choose>
              <dgm:presOf/>
            </dgm:layoutNode>
            <dgm:layoutNode name="chevron4" styleLbl="alignNode1">
              <dgm:alg type="sp"/>
              <dgm:choose name="Name21">
                <dgm:if name="Name22" func="var" arg="dir" op="equ" val="norm">
                  <dgm:shape xmlns:r="http://schemas.openxmlformats.org/officeDocument/2006/relationships" type="chevron" r:blip="">
                    <dgm:adjLst>
                      <dgm:adj idx="1" val="0.7061"/>
                    </dgm:adjLst>
                  </dgm:shape>
                </dgm:if>
                <dgm:else name="Name23">
                  <dgm:shape xmlns:r="http://schemas.openxmlformats.org/officeDocument/2006/relationships" rot="180" type="chevron" r:blip="">
                    <dgm:adjLst>
                      <dgm:adj idx="1" val="0.7061"/>
                    </dgm:adjLst>
                  </dgm:shape>
                </dgm:else>
              </dgm:choose>
              <dgm:presOf/>
            </dgm:layoutNode>
            <dgm:layoutNode name="chevron5" styleLbl="alignNode1">
              <dgm:alg type="sp"/>
              <dgm:choose name="Name24">
                <dgm:if name="Name25" func="var" arg="dir" op="equ" val="norm">
                  <dgm:shape xmlns:r="http://schemas.openxmlformats.org/officeDocument/2006/relationships" type="chevron" r:blip="">
                    <dgm:adjLst>
                      <dgm:adj idx="1" val="0.7061"/>
                    </dgm:adjLst>
                  </dgm:shape>
                </dgm:if>
                <dgm:else name="Name26">
                  <dgm:shape xmlns:r="http://schemas.openxmlformats.org/officeDocument/2006/relationships" rot="180" type="chevron" r:blip="">
                    <dgm:adjLst>
                      <dgm:adj idx="1" val="0.7061"/>
                    </dgm:adjLst>
                  </dgm:shape>
                </dgm:else>
              </dgm:choose>
              <dgm:presOf/>
            </dgm:layoutNode>
            <dgm:layoutNode name="chevron6" styleLbl="alignNode1">
              <dgm:alg type="sp"/>
              <dgm:choose name="Name27">
                <dgm:if name="Name28" func="var" arg="dir" op="equ" val="norm">
                  <dgm:shape xmlns:r="http://schemas.openxmlformats.org/officeDocument/2006/relationships" type="chevron" r:blip="">
                    <dgm:adjLst>
                      <dgm:adj idx="1" val="0.7061"/>
                    </dgm:adjLst>
                  </dgm:shape>
                </dgm:if>
                <dgm:else name="Name29">
                  <dgm:shape xmlns:r="http://schemas.openxmlformats.org/officeDocument/2006/relationships" rot="180" type="chevron" r:blip="">
                    <dgm:adjLst>
                      <dgm:adj idx="1" val="0.7061"/>
                    </dgm:adjLst>
                  </dgm:shape>
                </dgm:else>
              </dgm:choose>
              <dgm:presOf/>
            </dgm:layoutNode>
            <dgm:layoutNode name="chevron7" styleLbl="alignNode1">
              <dgm:alg type="sp"/>
              <dgm:choose name="Name30">
                <dgm:if name="Name31" func="var" arg="dir" op="equ" val="norm">
                  <dgm:shape xmlns:r="http://schemas.openxmlformats.org/officeDocument/2006/relationships" type="chevron" r:blip="">
                    <dgm:adjLst>
                      <dgm:adj idx="1" val="0.7061"/>
                    </dgm:adjLst>
                  </dgm:shape>
                </dgm:if>
                <dgm:else name="Name32">
                  <dgm:shape xmlns:r="http://schemas.openxmlformats.org/officeDocument/2006/relationships" rot="180" type="chevron" r:blip="">
                    <dgm:adjLst>
                      <dgm:adj idx="1" val="0.7061"/>
                    </dgm:adjLst>
                  </dgm:shape>
                </dgm:else>
              </dgm:choose>
              <dgm:presOf/>
            </dgm:layoutNode>
            <dgm:layoutNode name="childtext" styleLbl="solidFgAcc1">
              <dgm:varLst>
                <dgm:chMax/>
                <dgm:chPref val="0"/>
                <dgm:bulletEnabled val="1"/>
              </dgm:varLst>
              <dgm:choose name="Name33">
                <dgm:if name="Name34" func="var" arg="dir" op="equ" val="norm">
                  <dgm:alg type="tx">
                    <dgm:param type="parTxLTRAlign" val="l"/>
                    <dgm:param type="txAnchorVertCh" val="t"/>
                  </dgm:alg>
                </dgm:if>
                <dgm:else name="Name35">
                  <dgm:alg type="tx">
                    <dgm:param type="parTxLTRAlign" val="r"/>
                    <dgm:param type="shpTxLTRAlignCh" val="r"/>
                    <dgm:param type="txAnchorVertCh" val="t"/>
                  </dgm:alg>
                </dgm:else>
              </dgm:choose>
              <dgm:shape xmlns:r="http://schemas.openxmlformats.org/officeDocument/2006/relationships" type="rect" r:blip="">
                <dgm:adjLst/>
              </dgm:shape>
              <dgm:presOf axis="des"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if>
        <dgm:else name="Name36">
          <dgm:layoutNode name="parallelogramComposite">
            <dgm:alg type="composite">
              <dgm:param type="ar" val="50"/>
            </dgm:alg>
            <dgm:shape xmlns:r="http://schemas.openxmlformats.org/officeDocument/2006/relationships" r:blip="">
              <dgm:adjLst/>
            </dgm:shape>
            <dgm:constrLst>
              <dgm:constr type="l" for="ch" forName="parallelogram1" refType="w" fact="0"/>
              <dgm:constr type="t" for="ch" forName="parallelogram1" refType="h" fact="0"/>
              <dgm:constr type="w" for="ch" forName="parallelogram1" refType="w" fact="0.12"/>
              <dgm:constr type="h" for="ch" forName="parallelogram1" refType="h"/>
              <dgm:constr type="l" for="ch" forName="parallelogram2" refType="w" fact="0.127"/>
              <dgm:constr type="t" for="ch" forName="parallelogram2" refType="h" fact="0"/>
              <dgm:constr type="w" for="ch" forName="parallelogram2" refType="w" fact="0.12"/>
              <dgm:constr type="h" for="ch" forName="parallelogram2" refType="h"/>
              <dgm:constr type="l" for="ch" forName="parallelogram3" refType="w" fact="0.254"/>
              <dgm:constr type="t" for="ch" forName="parallelogram3" refType="h" fact="0"/>
              <dgm:constr type="w" for="ch" forName="parallelogram3" refType="w" fact="0.12"/>
              <dgm:constr type="h" for="ch" forName="parallelogram3" refType="h"/>
              <dgm:constr type="l" for="ch" forName="parallelogram4" refType="w" fact="0.381"/>
              <dgm:constr type="t" for="ch" forName="parallelogram4" refType="h" fact="0"/>
              <dgm:constr type="w" for="ch" forName="parallelogram4" refType="w" fact="0.12"/>
              <dgm:constr type="h" for="ch" forName="parallelogram4" refType="h"/>
              <dgm:constr type="l" for="ch" forName="parallelogram5" refType="w" fact="0.508"/>
              <dgm:constr type="t" for="ch" forName="parallelogram5" refType="h" fact="0"/>
              <dgm:constr type="w" for="ch" forName="parallelogram5" refType="w" fact="0.12"/>
              <dgm:constr type="h" for="ch" forName="parallelogram5" refType="h"/>
              <dgm:constr type="l" for="ch" forName="parallelogram6" refType="w" fact="0.635"/>
              <dgm:constr type="t" for="ch" forName="parallelogram6" refType="h" fact="0"/>
              <dgm:constr type="w" for="ch" forName="parallelogram6" refType="w" fact="0.12"/>
              <dgm:constr type="h" for="ch" forName="parallelogram6" refType="h"/>
              <dgm:constr type="l" for="ch" forName="parallelogram7" refType="w" fact="0.762"/>
              <dgm:constr type="t" for="ch" forName="parallelogram7" refType="h" fact="0"/>
              <dgm:constr type="w" for="ch" forName="parallelogram7" refType="w" fact="0.12"/>
              <dgm:constr type="h" for="ch" forName="parallelogram7" refType="h"/>
            </dgm:constrLst>
            <dgm:ruleLst/>
            <dgm:layoutNode name="parallelogram1" styleLbl="alignNode1">
              <dgm:alg type="sp"/>
              <dgm:shape xmlns:r="http://schemas.openxmlformats.org/officeDocument/2006/relationships" type="parallelogram" r:blip="">
                <dgm:adjLst>
                  <dgm:adj idx="1" val="1.4084"/>
                </dgm:adjLst>
              </dgm:shape>
              <dgm:presOf/>
            </dgm:layoutNode>
            <dgm:layoutNode name="parallelogram2" styleLbl="alignNode1">
              <dgm:alg type="sp"/>
              <dgm:shape xmlns:r="http://schemas.openxmlformats.org/officeDocument/2006/relationships" type="parallelogram" r:blip="">
                <dgm:adjLst>
                  <dgm:adj idx="1" val="1.4084"/>
                </dgm:adjLst>
              </dgm:shape>
              <dgm:presOf/>
            </dgm:layoutNode>
            <dgm:layoutNode name="parallelogram3" styleLbl="alignNode1">
              <dgm:alg type="sp"/>
              <dgm:shape xmlns:r="http://schemas.openxmlformats.org/officeDocument/2006/relationships" type="parallelogram" r:blip="">
                <dgm:adjLst>
                  <dgm:adj idx="1" val="1.4084"/>
                </dgm:adjLst>
              </dgm:shape>
              <dgm:presOf/>
            </dgm:layoutNode>
            <dgm:layoutNode name="parallelogram4" styleLbl="alignNode1">
              <dgm:alg type="sp"/>
              <dgm:shape xmlns:r="http://schemas.openxmlformats.org/officeDocument/2006/relationships" type="parallelogram" r:blip="">
                <dgm:adjLst>
                  <dgm:adj idx="1" val="1.4084"/>
                </dgm:adjLst>
              </dgm:shape>
              <dgm:presOf/>
            </dgm:layoutNode>
            <dgm:layoutNode name="parallelogram5" styleLbl="alignNode1">
              <dgm:alg type="sp"/>
              <dgm:shape xmlns:r="http://schemas.openxmlformats.org/officeDocument/2006/relationships" type="parallelogram" r:blip="">
                <dgm:adjLst>
                  <dgm:adj idx="1" val="1.4084"/>
                </dgm:adjLst>
              </dgm:shape>
              <dgm:presOf/>
            </dgm:layoutNode>
            <dgm:layoutNode name="parallelogram6" styleLbl="alignNode1">
              <dgm:alg type="sp"/>
              <dgm:shape xmlns:r="http://schemas.openxmlformats.org/officeDocument/2006/relationships" type="parallelogram" r:blip="">
                <dgm:adjLst>
                  <dgm:adj idx="1" val="1.4084"/>
                </dgm:adjLst>
              </dgm:shape>
              <dgm:presOf/>
            </dgm:layoutNode>
            <dgm:layoutNode name="parallelogram7" styleLbl="alignNode1">
              <dgm:alg type="sp"/>
              <dgm:shape xmlns:r="http://schemas.openxmlformats.org/officeDocument/2006/relationships" type="parallelogram" r:blip="">
                <dgm:adjLst>
                  <dgm:adj idx="1" val="1.4084"/>
                </dgm:adjLst>
              </dgm:shape>
              <dgm:presOf/>
            </dgm:layoutNode>
          </dgm:layoutNode>
        </dgm:else>
      </dgm:choos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4E669F-870F-4FB7-A503-17FA21D6E4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Words>19872</Words>
  <Pages>99</Pages>
  <Characters>110040</Characters>
  <Application>WPS Office</Application>
  <DocSecurity>0</DocSecurity>
  <Paragraphs>2565</Paragraphs>
  <ScaleCrop>false</ScaleCrop>
  <LinksUpToDate>false</LinksUpToDate>
  <CharactersWithSpaces>129492</CharactersWithSpaces>
  <SharedDoc>false</SharedDoc>
  <HyperlinksChanged>false</HyperlinksChanged>
  <AppVersion>14.000</AppVersion>
</Properties>
</file>

<file path=docProps/core.xml><?xml version="1.0" encoding="utf-8"?>
<coreProperties xmlns="http://schemas.openxmlformats.org/package/2006/metadata/core-properties" xmlns:cp="http://schemas.openxmlformats.org/package/2006/metadata/core-properties" xmlns:dc="http://purl.org/dc/elements/1.1/" xmlns:dcterms="http://purl.org/dc/terms/" xmlns:xsi="http://www.w3.org/2001/XMLSchema-instance">
  <dcterms:created xsi:type="dcterms:W3CDTF">2018-04-05T03:39:10Z</dcterms:created>
  <dc:creator>compaq</dc:creator>
  <lastModifiedBy>Moto G (5)</lastModifiedBy>
  <lastPrinted>2001-01-01T13:19:00Z</lastPrinted>
  <dcterms:modified xsi:type="dcterms:W3CDTF">2018-04-05T03:39:14Z</dcterms:modified>
  <revision>169</revision>
</coreProperties>
</file>

<file path=docProps/custom.xml><?xml version="1.0" encoding="utf-8"?>
<Properties xmlns="http://schemas.openxmlformats.org/officeDocument/2006/custom-properties" xmlns:vt="http://schemas.openxmlformats.org/officeDocument/2006/docPropsVTypes"/>
</file>